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2" w:space="0" w:color="713F12"/>
          <w:left w:val="single" w:sz="12" w:space="0" w:color="713F12"/>
          <w:bottom w:val="single" w:sz="12" w:space="0" w:color="713F12"/>
          <w:right w:val="single" w:sz="12" w:space="0" w:color="713F12"/>
          <w:insideH w:val="single" w:sz="12" w:space="0" w:color="713F12"/>
          <w:insideV w:val="single" w:sz="12" w:space="0" w:color="713F12"/>
        </w:tblBorders>
      </w:tblPr>
      <w:tblGrid>
        <w:gridCol w:w="3685"/>
        <w:gridCol w:w="6236"/>
      </w:tblGrid>
      <w:tr>
        <w:tc>
          <w:tcPr>
            <w:tcW w:type="dxa" w:w="4932"/>
            <w:shd w:val="clear" w:color="auto" w:fill="713F12"/>
            <w:vAlign w:val="center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32"/>
                <w:szCs w:val="32"/>
              </w:rPr>
              <w:t>แผนการจัดการเรียนรู้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56"/>
                <w:szCs w:val="56"/>
              </w:rPr>
              <w:t>ที่ 5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  <w:szCs w:val="28"/>
              </w:rPr>
              <w:t>พลังงาน</w:t>
              <w:br/>
              <w:t>ใน SHM</w:t>
            </w:r>
          </w:p>
        </w:tc>
        <w:tc>
          <w:tcPr>
            <w:tcW w:type="dxa" w:w="4932"/>
            <w:shd w:val="clear" w:color="auto" w:fill="FEF3C7"/>
            <w:vAlign w:val="center"/>
          </w:tcPr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713F12"/>
                <w:sz w:val="26"/>
                <w:szCs w:val="26"/>
              </w:rPr>
              <w:t xml:space="preserve">รายวิชา: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ว30203 ฟิสิกส์ 3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713F12"/>
                <w:sz w:val="26"/>
                <w:szCs w:val="26"/>
              </w:rPr>
              <w:t xml:space="preserve">ชั้น: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มัธยมศึกษาปีที่ 5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713F12"/>
                <w:sz w:val="26"/>
                <w:szCs w:val="26"/>
              </w:rPr>
              <w:t xml:space="preserve">กลุ่มสาระการเรียนรู้: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วิทยาศาสตร์และเทคโนโลยี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713F12"/>
                <w:sz w:val="26"/>
                <w:szCs w:val="26"/>
              </w:rPr>
              <w:t xml:space="preserve">หน่วยการเรียนรู้ที่: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 คลื่นกล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713F12"/>
                <w:sz w:val="26"/>
                <w:szCs w:val="26"/>
              </w:rPr>
              <w:t xml:space="preserve">เรื่อง: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พลังงานใน SHM (Energy in SHM)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713F12"/>
                <w:sz w:val="26"/>
                <w:szCs w:val="26"/>
              </w:rPr>
              <w:t xml:space="preserve">คาบที่: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9–10  เวลา: 100 นาที (Session 5)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713F12"/>
                <w:sz w:val="26"/>
                <w:szCs w:val="26"/>
              </w:rPr>
              <w:t xml:space="preserve">ตัวชี้วัด: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ว2.3 ม.5/5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713F12"/>
                <w:sz w:val="26"/>
                <w:szCs w:val="26"/>
              </w:rPr>
              <w:t xml:space="preserve">โรงเรียน: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สตรีวิทยา · ภาคเรียน/ปี: 1/2569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713F12"/>
                <w:sz w:val="26"/>
                <w:szCs w:val="26"/>
              </w:rPr>
              <w:t xml:space="preserve">ครูผู้สอน: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นายโกเมน ปาปะโถ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713F12"/>
          <w:sz w:val="36"/>
          <w:szCs w:val="36"/>
        </w:rPr>
        <w:t>๑. สาระสำคัญ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ใน SHM ที่ไม่มีแรงเสียดทาน พลังงานกลรวม E = KE + PE คงที่เสมอ — แปรรูประหว่างจลน์กับศักย์ · KE = ½mv² · สูงสุดที่สมดุล (v max) · เป็นศูนย์ที่ปลายสุด (v = 0) · PE = ½ky² · สูงสุดที่ปลายสุด (y = ±A) · เป็นศูนย์ที่สมดุล (y = 0) · E = ½kA² · ขึ้นกับ A² (ไม่ใช่ A) · A × 2 → E × 4 · พลังงานไม่หายไปเอง · ระบบไม่มีแรงเสียดทาน → E คงที่ · หา v ที่ y ใด ๆ: v = ω√(A²−y²)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713F12"/>
          <w:sz w:val="36"/>
          <w:szCs w:val="36"/>
        </w:rPr>
        <w:t>๒. มาตรฐานการเรียนรู้และตัวชี้วัด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sz w:val="28"/>
        </w:rPr>
        <w:t>สาระที่ 2 วิทยาศาสตร์กายภาพ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มาตรฐาน ว 2.1  เข้าใจสมบัติของสสาร องค์ประกอบของสสาร ความสัมพันธ์ระหว่างสมบัติของสสารกับโครงสร้างและแรงยึดเหนี่ยวระหว่างอนุภาค หลักและธรรมชาติของการเปลี่ยนแปลงสถานะของสสาร การเกิดสารละลาย และการเกิดปฏิกิริยาเคมี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sz w:val="28"/>
        </w:rPr>
        <w:t>ผลการเรียนรู้: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• ว2.3 ม.5/5  อธิบายและคำนวณพลังงานใน SHM พร้อมประยุกต์กฎอนุรักษ์พลังงาน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713F12"/>
          <w:sz w:val="36"/>
          <w:szCs w:val="36"/>
        </w:rPr>
        <w:t>๓. จุดประสงค์การเรียนรู้ (K / P / A)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850"/>
        <w:gridCol w:w="1134"/>
        <w:gridCol w:w="5669"/>
        <w:gridCol w:w="2268"/>
      </w:tblGrid>
      <w:tr>
        <w:tc>
          <w:tcPr>
            <w:tcW w:type="dxa" w:w="2466"/>
            <w:vAlign w:val="center"/>
            <w:shd w:val="clear" w:color="auto" w:fill="713F12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ด้าน</w:t>
            </w:r>
          </w:p>
        </w:tc>
        <w:tc>
          <w:tcPr>
            <w:tcW w:type="dxa" w:w="2466"/>
            <w:vAlign w:val="center"/>
            <w:shd w:val="clear" w:color="auto" w:fill="713F12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รหัส</w:t>
            </w:r>
          </w:p>
        </w:tc>
        <w:tc>
          <w:tcPr>
            <w:tcW w:type="dxa" w:w="2466"/>
            <w:vAlign w:val="center"/>
            <w:shd w:val="clear" w:color="auto" w:fill="713F12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จุดประสงค์การเรียนรู้</w:t>
            </w:r>
          </w:p>
        </w:tc>
        <w:tc>
          <w:tcPr>
            <w:tcW w:type="dxa" w:w="2466"/>
            <w:vAlign w:val="center"/>
            <w:shd w:val="clear" w:color="auto" w:fill="713F12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เกณฑ์ผ่าน/เครื่องมือ</w:t>
            </w:r>
          </w:p>
        </w:tc>
      </w:tr>
      <w:tr>
        <w:tc>
          <w:tcPr>
            <w:tcW w:type="dxa" w:w="850"/>
            <w:vAlign w:val="center"/>
            <w:shd w:val="clear" w:color="auto" w:fill="FEF3C7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</w:t>
              <w:br/>
              <w:t>(ความรู้)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K5.1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เขียน PE=½ky², KE=½mv², E=½kA² · อธิบายการแลกเปลี่ยน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F5 Sound ≥ 80%</w:t>
            </w:r>
          </w:p>
        </w:tc>
      </w:tr>
      <w:tr>
        <w:tc>
          <w:tcPr>
            <w:tcW w:type="dxa" w:w="850"/>
            <w:vAlign w:val="center"/>
            <w:shd w:val="clear" w:color="auto" w:fill="FEF3C7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K5.2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อธิบาย E ∝ A² และอนุรักษ์ E ใน SHM ไร้ damping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Rubric ≥ 3/4</w:t>
            </w:r>
          </w:p>
        </w:tc>
      </w:tr>
      <w:tr>
        <w:tc>
          <w:tcPr>
            <w:tcW w:type="dxa" w:w="850"/>
            <w:vAlign w:val="center"/>
            <w:shd w:val="clear" w:color="auto" w:fill="FEF3C7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</w:t>
              <w:br/>
              <w:t>(ทักษะ)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P5.1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ใช้ SIM05 + วิเคราะห์ข้อมูล KE, PE → วาดกราฟ KE-y, PE-y, E-y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Rubric ≥ 3/4</w:t>
            </w:r>
          </w:p>
        </w:tc>
      </w:tr>
      <w:tr>
        <w:tc>
          <w:tcPr>
            <w:tcW w:type="dxa" w:w="850"/>
            <w:vAlign w:val="center"/>
            <w:shd w:val="clear" w:color="auto" w:fill="FEF3C7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P5.2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ใช้อนุรักษ์พลังงานหา v ที่ y ใด ๆ เปรียบเทียบกับ v=ω√(A²−y²)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ใบงาน ≥ 5/8</w:t>
            </w:r>
          </w:p>
        </w:tc>
      </w:tr>
      <w:tr>
        <w:tc>
          <w:tcPr>
            <w:tcW w:type="dxa" w:w="850"/>
            <w:vAlign w:val="center"/>
            <w:shd w:val="clear" w:color="auto" w:fill="FEF3C7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</w:t>
              <w:br/>
              <w:t>(เจตคติ)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A5.1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Cooperative Learning — Think-Pair-Share + Role Play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OB-01 ≥ 80%</w:t>
            </w:r>
          </w:p>
        </w:tc>
      </w:tr>
      <w:tr>
        <w:tc>
          <w:tcPr>
            <w:tcW w:type="dxa" w:w="850"/>
            <w:vAlign w:val="center"/>
            <w:shd w:val="clear" w:color="auto" w:fill="FEF3C7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A5.2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เห็นความงามของกฎอนุรักษ์พลังงาน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MJ-05 ≥ 70%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713F12"/>
          <w:sz w:val="36"/>
          <w:szCs w:val="36"/>
        </w:rPr>
        <w:t>๔. สมรรถนะของผู้เรียน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๑) การสื่อสาร — TPS + Energy Role Play (Embodied)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๒) การคิด — เปรียบเทียบ KE↔PE ที่ตำแหน่งต่าง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๓) การแก้ปัญหา — Data Analysis + แบบฝึก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๔) การใช้เทคโนโลยี — SIM05 Energy Visualizer (bar/pie real-time)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713F12"/>
          <w:sz w:val="36"/>
          <w:szCs w:val="36"/>
        </w:rPr>
        <w:t>๕. คุณลักษณะอันพึงประสงค์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• ใฝ่เรียนรู้  • มีวินัย  • ทำงานเป็นทีม  • ความใฝ่รู้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713F12"/>
          <w:sz w:val="36"/>
          <w:szCs w:val="36"/>
        </w:rPr>
        <w:t>๖. สาระการเรียนรู้ และ Misconceptions เป้าหมาย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713F12"/>
          <w:sz w:val="28"/>
        </w:rPr>
        <w:t>๖.๑ เนื้อหา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(๑) KE = ½mv² · สูงสุดที่สมดุล · เป็นศูนย์ที่ปลาย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(๒) PE = ½ky² · สูงสุดที่ปลาย · เป็นศูนย์ที่สมดุล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(๓) E = KE + PE = ½kA² คงที่เสมอ (ระบบไร้แรงเสียดทาน)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(๔) E ∝ A² (ไม่ใช่ A) · A×2 → E×4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(๕) สปริงแนวดิ่ง: ใช้ effective PE = ½kx² วัดจากสมดุลใหม่ ไม่นับ PE โน้มถ่วงซ้ำ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(๖) v = ω√(A²−y²) — มาจากอนุรักษ์พลังงาน ½mv² + ½ky² = ½kA²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color w:val="C55A11"/>
          <w:sz w:val="28"/>
        </w:rPr>
        <w:t>⭐ ระดับสอบแข่งขัน: Tuned Mass Damper Taipei 101 (660 ตัน ดูดซับ E) · Energy Harvesting (piezo จากการเดิน)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713F12"/>
          <w:sz w:val="28"/>
        </w:rPr>
        <w:t>๖.๒ Misconceptions เป้าหมาย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850"/>
        <w:gridCol w:w="850"/>
        <w:gridCol w:w="4252"/>
        <w:gridCol w:w="3969"/>
      </w:tblGrid>
      <w:tr>
        <w:tc>
          <w:tcPr>
            <w:tcW w:type="dxa" w:w="2466"/>
            <w:vAlign w:val="center"/>
            <w:shd w:val="clear" w:color="auto" w:fill="713F12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รหัส</w:t>
            </w:r>
          </w:p>
        </w:tc>
        <w:tc>
          <w:tcPr>
            <w:tcW w:type="dxa" w:w="2466"/>
            <w:vAlign w:val="center"/>
            <w:shd w:val="clear" w:color="auto" w:fill="713F12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แหล่ง</w:t>
            </w:r>
          </w:p>
        </w:tc>
        <w:tc>
          <w:tcPr>
            <w:tcW w:type="dxa" w:w="2466"/>
            <w:vAlign w:val="center"/>
            <w:shd w:val="clear" w:color="auto" w:fill="713F12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นักเรียนมักเข้าใจว่า...</w:t>
            </w:r>
          </w:p>
        </w:tc>
        <w:tc>
          <w:tcPr>
            <w:tcW w:type="dxa" w:w="2466"/>
            <w:vAlign w:val="center"/>
            <w:shd w:val="clear" w:color="auto" w:fill="713F12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แนวคิดที่ถูกต้อง</w:t>
            </w:r>
          </w:p>
        </w:tc>
      </w:tr>
      <w:tr>
        <w:tc>
          <w:tcPr>
            <w:tcW w:type="dxa" w:w="850"/>
            <w:vAlign w:val="center"/>
            <w:shd w:val="clear" w:color="auto" w:fill="FEF3C7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M5.1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★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KE สูงสุดที่ปลายสุด (สับสนกับ PE)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color w:val="713F12"/>
                <w:sz w:val="28"/>
              </w:rPr>
              <w:t>ที่ปลายสุด v=0 → KE=0 แต่ PE สูงสุด · ที่สมดุล y=0 → PE=0 แต่ KE สูงสุด</w:t>
            </w:r>
          </w:p>
        </w:tc>
      </w:tr>
      <w:tr>
        <w:tc>
          <w:tcPr>
            <w:tcW w:type="dxa" w:w="850"/>
            <w:vAlign w:val="center"/>
            <w:shd w:val="clear" w:color="auto" w:fill="FEF3C7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M5.2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Driver ~50%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พลังงานหายไปแม้ไม่มีแรงเสียดทาน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color w:val="713F12"/>
                <w:sz w:val="28"/>
              </w:rPr>
              <w:t>E อนุรักษ์ใน SHM ไร้ damping · แปรรูป KE↔PE เท่านั้น</w:t>
            </w:r>
          </w:p>
        </w:tc>
      </w:tr>
      <w:tr>
        <w:tc>
          <w:tcPr>
            <w:tcW w:type="dxa" w:w="850"/>
            <w:vAlign w:val="center"/>
            <w:shd w:val="clear" w:color="auto" w:fill="FEF3C7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M5.3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ICI 2019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 ∝ A (ไม่ใช่ A²)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color w:val="713F12"/>
                <w:sz w:val="28"/>
              </w:rPr>
              <w:t>E = ½kA² · A×2 → E×4 · เห็น quadratic ใน SIM05</w:t>
            </w:r>
          </w:p>
        </w:tc>
      </w:tr>
      <w:tr>
        <w:tc>
          <w:tcPr>
            <w:tcW w:type="dxa" w:w="850"/>
            <w:vAlign w:val="center"/>
            <w:shd w:val="clear" w:color="auto" w:fill="FEF3C7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M5.4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Somroob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สปริงแนวดิ่ง PE = PE โน้มถ่วง + PE สปริง (นับซ้ำ)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color w:val="713F12"/>
                <w:sz w:val="28"/>
              </w:rPr>
              <w:t>ใช้ effective PE = ½kx² จากสมดุลใหม่ · PE โน้มถ่วงถูกหักล้างแล้ว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713F12"/>
          <w:sz w:val="36"/>
          <w:szCs w:val="36"/>
        </w:rPr>
        <w:t>๗. กิจกรรมการเรียนรู้ (5E + POE · 100 นาที)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sz w:val="28"/>
        </w:rPr>
        <w:t>รูปแบบการจัดการเรียนรู้: สืบเสาะหาความรู้ 5E (Engage → Explore → Explain → Elaborate → Evaluate) ร่วมกับเทคนิค Predict–Observe–Explain (POE)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ภาษาที่ใช้: Child-centered บรรยายตาม 5W1H (ใคร ทำอะไร ที่ไหน อย่างไร ภายในเวลาเท่าใด) แต่ละย่อหน้าระบุชัด — นักเรียนทำอะไร · ครูทำอะไร · เพื่ออะไร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713F12"/>
          <w:sz w:val="32"/>
          <w:szCs w:val="32"/>
        </w:rPr>
        <w:t>▌ ขั้น Engage — เชื่อมความรู้เดิม + Galileo Cathedral + Concept Cartoon ⏱ 25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🔗 วPA: ข้อ 1 · ข้อ 2 ★ · ข้อ 4   |   🔬 POE Phase: P (Predict)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เปิดคาบด้วยคำถามต่อจากแผน 4 "v กับ a สวนทางกัน · พลังงานล่ะ หายไหม"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—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ครูตั้งคำถามและฉายภาพชิงช้าแกว่งนาน ๆ · ถามว่าพลังงานไปไหน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นักเรียนคิดเงียบ + ยกการ์ด TL-01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ดึงความรู้เดิม 4 ฐาน — แผน 4 (v ที่ y ใด ๆ) · แผน 3 (F=−kx) · ม.4 (KE, PE, อนุรักษ์พลังงาน) (วPA ข้อ 2 ★)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7.1 · TLC ก่อนเรียน + Activate ด้วย "I Used to Think... Now I Think..." (12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Quick Recall Quiz บน Plickers/Kahoot 4 ข้อ — KE? · PE สปริง? · E รวมไร้เสียดทาน? · ที่สมดุล v=? · จากนั้นแจกใบ "I Used to Think... Now I Think..." ให้นักเรียนเขียน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นักเรียนตอบ Quiz 3 นาที · เขียน "ก่อนเรียนฟิสิกส์ ม.5 ฉันเคยคิดว่า..." (เช่น พลังงานใช้แล้วหมดไป) → "หลังเรียนแผน 1-4 ตอนนี้ฉันคิดว่า..." 5 นาที · Pair Share 2 นาที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Reflective Recall ดึง prior knowledge อย่างเป็นรูปธรรม + ทำให้นักเรียนเห็น growth · ครูประกาศ "วันนี้จะเข้าใจว่า E = KE+PE ของ SHM แค่แปรรูป ไม่หาย" (วPA ข้อ 2 ★, 8)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7.2 · ตั้งเป้า Learning Target + Why It Matters + F5 Pre-test (8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ครูแสดง 3 เป้า + Why — (1) คำนวณ E=½kA² · Why: เข้าใจชิงช้า/นาฬิกา (2) อ่านกราฟ KE-y, PE-y · Why: วิเคราะห์ SHM ไม่ต้องใช้ t (3) อธิบาย KE สูงสุดที่สมดุล · Why: เข้าใจ Tuned Mass Damper · เปิด F5 Pre-test 5 ข้อ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นักเรียนเห็นความสำคัญ · ทำ F5 Pre-test รายบุคคล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"Why" ทำให้ engagement สูง · F5 Pre baseline M5.1, M5.3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7.3 · Hook Galileo Cathedral + Concept Cartoon "ลูกตุ้ม" (5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ครูเปิดวิดีโอ Galileo Cathedral chandelier + ลูกตุ้มแกว่งนาน · ถาม "ถ้าไม่มีเสียดทาน · แกว่งตลอดกาลได้ไหม" · แสดง Cartoon — A: "ปลายสุด KE สูงสุด" · B: "สมดุลเร็วสุด KE สูงสุด" · C: "พลังงานหายกับเสียดทาน" · D: "ใครถูก"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นักเรียนเลือกตัวละคร + เหตุผล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Cartoon ออกแบบให้ชน M5.1 + M5.2 พร้อมกัน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713F12"/>
          <w:sz w:val="32"/>
          <w:szCs w:val="32"/>
        </w:rPr>
        <w:t>▌ ขั้น Explore — Think-Pair-Share + SIM05 + 🎬 Energy Role Play ⏱ 30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🔗 วPA: ข้อ 3 · ข้อ 4 · ข้อ 5 · ข้อ 7   |   🔬 POE Phase: O (Observe)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7.4 · Think-Pair-Share + SIM05 (20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ครูแชร์ SIM05 Energy Visualizer (bar chart KE/PE/E real-time + pie + slider A → A²) · ตั้งคำถาม "ดู SIM05 · ที่ตำแหน่งไหน KE มากสุด · PE · E"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 Think เดี่ยว 5 นาที · Pair กับเพื่อน 8 นาที (เปรียบเทียบ + อธิบาย) · Share แต่ละคู่นำเสนอ 30 วินาที 7 นาที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TPS structure (Lyman) สร้าง individual accountability + peer learning · หักล้าง M5.1 (KE สูงสุดที่ปลาย) ผ่าน bar chart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7.5 · 🎬 Energy Role Play Embodied Learning (10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ครูแบ่งบทบาท 3 กลุ่ม — (1) KE 3 คน ยกป้าย "KE" เคลื่อนตามตำแหน่ง (2) PE 3 คน ยกป้าย "PE" ทำตรงข้ามกลุ่ม KE (KE สูง = PE ต่ำ) (3) E รวม 2 คน ยกป้าย "E" ยืนนิ่งสูงคงที่ตลอด · ใช้ในห้องได้โดยยกป้ายในที่นั่ง · ครูเปิด SIM05 เป็น reference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นักเรียนแบ่งบทบาท + ยกป้ายตามตำแหน่งวัตถุใน SIM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Embodied Learning (Glenberg) ทำให้เข้าใจ E คงที่ผ่านประสบการณ์ตรง · หักล้าง M5.2 (พลังงานหาย) ด้วยภาพ E ยืนนิ่ง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713F12"/>
          <w:sz w:val="32"/>
          <w:szCs w:val="32"/>
        </w:rPr>
        <w:t>▌ ขั้น Explain — 📊 Data Analysis + Concept Map ⏱ 15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🔗 วPA: ข้อ 3 · ข้อ 5 · ข้อ 6   |   🔬 POE Phase: E (Explain)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7.6 · Data Analysis (8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ครูแจก dataset จาก SIM05 (y, v ที่ 10 ค่า) · แนะให้คำนวณ KE, PE ที่แต่ละจุด · plot กราฟ KE-y, PE-y ในแกนเดียว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นักเรียนกลุ่มคำนวณและ plot · เห็น parabola คว่ำ/หงาย · E คงที่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ฝึก P5.1 (Data Analysis) + ฝัง K5.1 ด้วยภาพชัด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7.7 · Concept Map + Derive v=ω√(A²−y²) (7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ครูแจก Concept Map · ให้โยง KE↔PE↔E↔A↔y↔v · อธิบาย derivation ½mv² + ½ky² = ½kA² → v² = (k/m)(A²−y²) = ω²(A²−y²)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นักเรียนสร้าง Concept Map · จด derivation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ฝัง K5.2 + P5.2 ด้วย derivation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713F12"/>
          <w:sz w:val="32"/>
          <w:szCs w:val="32"/>
        </w:rPr>
        <w:t>▌ ขั้น Elaborate — แบบฝึก 8 ข้อ + Case Tuned Mass Damper ⏱ 13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🔗 วPA: ข้อ 5 · ข้อ 6 · ข้อ 8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7.8 · ใบงาน 8 ข้อ (10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ครูแจก 05_Exercise — (1) E ของระบบ (2) v ที่ y=A/2 ด้วยพลังงาน (3) A×2 → E เพิ่มกี่เท่า ⭐ M5.3 (4) อ่านกราฟ KE-y บอก A (5) ตำแหน่งที่ KE=PE (y=A/√2) (6) สปริงแนวดิ่ง: ทำไมไม่นับ PE โน้มถ่วง · M5.4 (7) E ของลูกตุ้ม vs สปริง (8) Challenge: KE=3PE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นักเรียนรายคู่แก้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ฝึก K5.2 + P5.2 ในระดับประยุกต์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7.9 · Case Tuned Mass Damper Taipei 101 (3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ครูแจก Case · ลูกตุ้ม Foucault + TMD 660 ตันใน Taipei 101 · เชื่อมแผน 6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นักเรียนกลุ่มอภิปราย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ฝึกการประยุกต์ + เปิดประตูสู่แผน 6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713F12"/>
          <w:sz w:val="32"/>
          <w:szCs w:val="32"/>
        </w:rPr>
        <w:t>▌ ขั้น Evaluate — Exit Ticket + TLC + F5 Post + MJ-05 ⏱ 17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🔗 วPA: ข้อ 5 · ข้อ 6 · ข้อ 8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7.10 · Exit Ticket + TLC (3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ครูแจก 07_ExitTicket 3 ข้อ — (1) ที่ปลายสุด KE=? PE=? (2) A×3 → E เพิ่มกี่เท่า (3) v ที่ y=A/2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นักเรียนทำ Exit Ticket · ยก TL ครั้งที่ 2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Quick check (วPA ข้อ 6)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7.11 · F5 Post-test + MJ-05 (14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F5 Post-test 5 ข้อเดียวกับ Pre · ⟨g⟩ · แจก MJ-05 เน้นข้อ 2 "pendulum clock · TMD · ชิงช้าสูงขึ้นเพราะเติมพลังงาน" · เก็บใบเป็น Hook ของแผน 6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นักเรียนทำ F5 Post · เขียน MJ-05 3-2-1 + 2 ประยุกต์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M5.1 ลด ≥ 20% · ⟨g⟩ ≥ 0.3 · A5.2 + วPA ข้อ 8</w:t>
      </w:r>
    </w:p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713F12"/>
          <w:sz w:val="36"/>
          <w:szCs w:val="36"/>
        </w:rPr>
        <w:t>๘. สื่อและแหล่งการเรียนรู้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713F12"/>
          <w:sz w:val="28"/>
        </w:rPr>
        <w:t xml:space="preserve">▸ สื่อ 02 · Concept Cartoon CC-05 "ลูกตุ้ม"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4 ตัวละคร · Engage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713F12"/>
          <w:sz w:val="28"/>
        </w:rPr>
        <w:t xml:space="preserve">▸ SIM05 Energy Visualizer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Bar/pie real-time + slider A → A² + toggle damping + dual-view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713F12"/>
          <w:sz w:val="28"/>
        </w:rPr>
        <w:t xml:space="preserve">▸ สื่อ 01 · 01_Pretest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Four-tier 5 ข้อ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713F12"/>
          <w:sz w:val="28"/>
        </w:rPr>
        <w:t xml:space="preserve">▸ สื่อ 02 · 02_Engage_Hook_CC05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Galileo Cathedral video + CC-05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713F12"/>
          <w:sz w:val="28"/>
        </w:rPr>
        <w:t xml:space="preserve">▸ สื่อ 03 · 03_TPS_SIM05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Think-Pair-Share + SIM05 + Role Play script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713F12"/>
          <w:sz w:val="28"/>
        </w:rPr>
        <w:t xml:space="preserve">▸ สื่อ 04 · 04_DataAnalysis_ConceptMap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Data Analysis + Concept Map Energy Transformation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713F12"/>
          <w:sz w:val="28"/>
        </w:rPr>
        <w:t xml:space="preserve">▸ สื่อ 05 · 05_Exercise_Energy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แบบฝึก 8 ข้อ (ทฤษฎี+คำนวณ)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713F12"/>
          <w:sz w:val="28"/>
        </w:rPr>
        <w:t xml:space="preserve">▸ สื่อ 06 · TL-05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Traffic Light Card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713F12"/>
          <w:sz w:val="28"/>
        </w:rPr>
        <w:t xml:space="preserve">▸ สื่อ 07 · 07_ExitTicket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3 ข้อ (M5.1, M5.3)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713F12"/>
          <w:sz w:val="28"/>
        </w:rPr>
        <w:t xml:space="preserve">▸ สื่อ 08 · 08_Journal MJ-05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3-2-1 → แผน 6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713F12"/>
          <w:sz w:val="28"/>
        </w:rPr>
        <w:t xml:space="preserve">▸ สื่อ 09 · 09_Posttest / สื่อ 10 · AnswerKey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Posttest + เฉลย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713F12"/>
          <w:sz w:val="36"/>
          <w:szCs w:val="36"/>
        </w:rPr>
        <w:t>๙. การวัดและประเมินผล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2551"/>
        <w:gridCol w:w="3118"/>
        <w:gridCol w:w="4252"/>
      </w:tblGrid>
      <w:tr>
        <w:tc>
          <w:tcPr>
            <w:tcW w:type="dxa" w:w="3288"/>
            <w:vAlign w:val="center"/>
            <w:shd w:val="clear" w:color="auto" w:fill="713F12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สิ่งที่ต้องการวัด</w:t>
            </w:r>
          </w:p>
        </w:tc>
        <w:tc>
          <w:tcPr>
            <w:tcW w:type="dxa" w:w="3288"/>
            <w:vAlign w:val="center"/>
            <w:shd w:val="clear" w:color="auto" w:fill="713F12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เครื่องมือที่ใช้วัด</w:t>
            </w:r>
          </w:p>
        </w:tc>
        <w:tc>
          <w:tcPr>
            <w:tcW w:type="dxa" w:w="3288"/>
            <w:vAlign w:val="center"/>
            <w:shd w:val="clear" w:color="auto" w:fill="713F12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วิธีการวัดและเกณฑ์</w:t>
            </w:r>
          </w:p>
        </w:tc>
      </w:tr>
      <w:tr>
        <w:tc>
          <w:tcPr>
            <w:tcW w:type="dxa" w:w="2551"/>
            <w:vAlign w:val="center"/>
            <w:shd w:val="clear" w:color="auto" w:fill="FEF3C7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K5.1 · K5.2 KE/PE/E + อนุรักษ์พลังงาน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01_Pretest + 09_Posttest + 07_ExitTicket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% Sound ≥ 80% · M5.1 ลด ≥ 20% · ⟨g⟩ ≥ 0.3</w:t>
            </w:r>
          </w:p>
        </w:tc>
      </w:tr>
      <w:tr>
        <w:tc>
          <w:tcPr>
            <w:tcW w:type="dxa" w:w="2551"/>
            <w:vAlign w:val="center"/>
            <w:shd w:val="clear" w:color="auto" w:fill="FEF3C7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P5.1 · P5.2 SIM05 + Data Analysis + อนุรักษ์ E หา v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03_TPS + 04_DataAnalysis + 05_Exercise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Rubric ≥ 3/4 · ใบงาน ≥ 5/8</w:t>
            </w:r>
          </w:p>
        </w:tc>
      </w:tr>
      <w:tr>
        <w:tc>
          <w:tcPr>
            <w:tcW w:type="dxa" w:w="2551"/>
            <w:vAlign w:val="center"/>
            <w:shd w:val="clear" w:color="auto" w:fill="FEF3C7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A5.1 Cooperative Learning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OB-01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≥ 80% "ดี"</w:t>
            </w:r>
          </w:p>
        </w:tc>
      </w:tr>
      <w:tr>
        <w:tc>
          <w:tcPr>
            <w:tcW w:type="dxa" w:w="2551"/>
            <w:vAlign w:val="center"/>
            <w:shd w:val="clear" w:color="auto" w:fill="FEF3C7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A5.2 เห็นความงามของกฎอนุรักษ์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08_Journal MJ-05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≥ 70% Conceptual Change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713F12"/>
          <w:sz w:val="28"/>
        </w:rPr>
        <w:t>POE Rubric (0–3 คะแนน):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0 = ไม่ตอบ/ไม่เกี่ยวข้อง   |   1 = อธิบายบางส่วน ขาดการเชื่อมหลักการ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2 = ทำนายผิด แต่ Explain ถูกตามหลักการ   |   3 = ทำนายถูก + อธิบาย P↔O สมบูรณ์ ≥ 3 ประโยค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713F12"/>
          <w:sz w:val="36"/>
          <w:szCs w:val="36"/>
        </w:rPr>
        <w:t>๑๐. บันทึกหลังการจัดการเรียนรู้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2835"/>
        <w:gridCol w:w="7087"/>
      </w:tblGrid>
      <w:tr>
        <w:trPr>
          <w:trHeight w:val="900" w:hRule="atLeast"/>
        </w:trPr>
        <w:tc>
          <w:tcPr>
            <w:tcW w:type="dxa" w:w="4932"/>
            <w:vAlign w:val="center"/>
            <w:shd w:val="clear" w:color="auto" w:fill="FEF3C7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ผลการจัดกิจกรรม</w:t>
              <w:br/>
              <w:t>(K/P/A · จำนวนผ่านเกณฑ์)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  <w:tr>
        <w:trPr>
          <w:trHeight w:val="900" w:hRule="atLeast"/>
        </w:trPr>
        <w:tc>
          <w:tcPr>
            <w:tcW w:type="dxa" w:w="4932"/>
            <w:vAlign w:val="center"/>
            <w:shd w:val="clear" w:color="auto" w:fill="FEF3C7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ปัญหา/อุปสรรคที่พบ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  <w:tr>
        <w:trPr>
          <w:trHeight w:val="900" w:hRule="atLeast"/>
        </w:trPr>
        <w:tc>
          <w:tcPr>
            <w:tcW w:type="dxa" w:w="4932"/>
            <w:vAlign w:val="center"/>
            <w:shd w:val="clear" w:color="auto" w:fill="FEF3C7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แนวทางแก้ไข/ปรับปรุง</w:t>
              <w:br/>
              <w:t>สำหรับคาบต่อไป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  <w:tr>
        <w:trPr>
          <w:trHeight w:val="900" w:hRule="atLeast"/>
        </w:trPr>
        <w:tc>
          <w:tcPr>
            <w:tcW w:type="dxa" w:w="4932"/>
            <w:vAlign w:val="center"/>
            <w:shd w:val="clear" w:color="auto" w:fill="FEF3C7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ข้อเสนอแนะ</w:t>
              <w:br/>
              <w:t>(หัวหน้ากลุ่มสาระ/ผู้นิเทศ)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ลงชื่อ ............................................. ครูผู้สอน        ลงชื่อ ............................................. หัวหน้ากลุ่มสาระฯ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      (นายโกเมน ปาปะโถ)                                 (.............................................)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713F12"/>
          <w:sz w:val="36"/>
          <w:szCs w:val="36"/>
        </w:rPr>
        <w:t>ภาคผนวก · การเชื่อมโยง 8 องค์ประกอบ วPA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2551"/>
        <w:gridCol w:w="4819"/>
        <w:gridCol w:w="2268"/>
      </w:tblGrid>
      <w:tr>
        <w:tc>
          <w:tcPr>
            <w:tcW w:type="dxa" w:w="3288"/>
            <w:vAlign w:val="center"/>
            <w:shd w:val="clear" w:color="auto" w:fill="713F12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องค์ประกอบ วPA</w:t>
            </w:r>
          </w:p>
        </w:tc>
        <w:tc>
          <w:tcPr>
            <w:tcW w:type="dxa" w:w="3288"/>
            <w:vAlign w:val="center"/>
            <w:shd w:val="clear" w:color="auto" w:fill="713F12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กิจกรรม/เทคนิคในแผนนี้</w:t>
            </w:r>
          </w:p>
        </w:tc>
        <w:tc>
          <w:tcPr>
            <w:tcW w:type="dxa" w:w="3288"/>
            <w:vAlign w:val="center"/>
            <w:shd w:val="clear" w:color="auto" w:fill="713F12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ขั้น 5E</w:t>
            </w:r>
          </w:p>
        </w:tc>
      </w:tr>
      <w:tr>
        <w:tc>
          <w:tcPr>
            <w:tcW w:type="dxa" w:w="2551"/>
            <w:vAlign w:val="center"/>
            <w:shd w:val="clear" w:color="auto" w:fill="FEF3C7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๑ เข้าถึง/เข้าใจ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Galileo Cathedral video + CC-05 + SIM05 bar chart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Engage / Explore</w:t>
            </w:r>
          </w:p>
        </w:tc>
      </w:tr>
      <w:tr>
        <w:tc>
          <w:tcPr>
            <w:tcW w:type="dxa" w:w="2551"/>
            <w:vAlign w:val="center"/>
            <w:shd w:val="clear" w:color="auto" w:fill="FEF3C7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๒ เชื่อมโยงความรู้เดิม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Quick Recall (Plickers) + "I Used to Think..." (แผน 3-4 + ม.4)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Engage</w:t>
            </w:r>
          </w:p>
        </w:tc>
      </w:tr>
      <w:tr>
        <w:tc>
          <w:tcPr>
            <w:tcW w:type="dxa" w:w="2551"/>
            <w:vAlign w:val="center"/>
            <w:shd w:val="clear" w:color="auto" w:fill="FEF3C7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๓ สร้างความรู้เอง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TPS + Role Play + Data Analysis + SIM05 + Concept Map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Explore / Explain</w:t>
            </w:r>
          </w:p>
        </w:tc>
      </w:tr>
      <w:tr>
        <w:tc>
          <w:tcPr>
            <w:tcW w:type="dxa" w:w="2551"/>
            <w:vAlign w:val="center"/>
            <w:shd w:val="clear" w:color="auto" w:fill="FEF3C7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๔ แรงจูงใจ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Cartoon + Role Play (kinesthetic) + Misconception Trap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Engage / Explore</w:t>
            </w:r>
          </w:p>
        </w:tc>
      </w:tr>
      <w:tr>
        <w:tc>
          <w:tcPr>
            <w:tcW w:type="dxa" w:w="2551"/>
            <w:vAlign w:val="center"/>
            <w:shd w:val="clear" w:color="auto" w:fill="FEF3C7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๕ พัฒนาทักษะ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SIM05 (นวัตกรรม) + Data Analysis + Concept Map + Role Play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Explore / Explain</w:t>
            </w:r>
          </w:p>
        </w:tc>
      </w:tr>
      <w:tr>
        <w:tc>
          <w:tcPr>
            <w:tcW w:type="dxa" w:w="2551"/>
            <w:vAlign w:val="center"/>
            <w:shd w:val="clear" w:color="auto" w:fill="FEF3C7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๖ Feedback ปรับปรุง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07_ExitTicket + Posttest ⟨g⟩ + TL + Peer Share TPS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Evaluate</w:t>
            </w:r>
          </w:p>
        </w:tc>
      </w:tr>
      <w:tr>
        <w:tc>
          <w:tcPr>
            <w:tcW w:type="dxa" w:w="2551"/>
            <w:vAlign w:val="center"/>
            <w:shd w:val="clear" w:color="auto" w:fill="FEF3C7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๗ บรรยากาศชั้นเรียน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Think เดี่ยวก่อน + Role Play จัดการตนเอง + กลุ่ม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Explore</w:t>
            </w:r>
          </w:p>
        </w:tc>
      </w:tr>
      <w:tr>
        <w:tc>
          <w:tcPr>
            <w:tcW w:type="dxa" w:w="2551"/>
            <w:vAlign w:val="center"/>
            <w:shd w:val="clear" w:color="auto" w:fill="FEF3C7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๘ กำกับตนเอง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06_CaseStudy Taipei 101 + MJ-05 energy harvesting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Elaborate / Evaluate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713F12"/>
          <w:sz w:val="28"/>
        </w:rPr>
        <w:t>หมายเหตุ: วPA ที่เชื่อมในแผน 5 — ข้อ 1, 2 ★, 3, 4, 5, 6, 7, 8 (ครบทั้ง 8 ข้อ)</w:t>
      </w:r>
    </w:p>
    <w:sectPr w:rsidR="00FC693F" w:rsidRPr="0006063C" w:rsidSect="00034616">
      <w:pgSz w:w="11906" w:h="16838"/>
      <w:pgMar w:top="907" w:right="907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 w:cs="TH SarabunPSK" w:eastAsia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