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45C9A955" w:rsidR="00ED39F8" w:rsidRDefault="00E64BDC" w:rsidP="00E64BD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Transformación 2D: Escala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1AE5C04F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C47B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febrero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45C9A955" w:rsidR="00ED39F8" w:rsidRDefault="00E64BDC" w:rsidP="00E64BD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Transformación 2D: Escala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1AE5C04F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C47B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febrero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B3A8E0C" w14:textId="75B9D9D3" w:rsidR="00E9136F" w:rsidRDefault="00E814ED" w:rsidP="00E9136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Código fuente de la práctica</w:t>
      </w:r>
      <w:r w:rsidR="00585198" w:rsidRPr="00E9136F">
        <w:rPr>
          <w:rFonts w:ascii="Arial" w:hAnsi="Arial" w:cs="Arial"/>
          <w:b/>
          <w:bCs/>
          <w:sz w:val="24"/>
          <w:szCs w:val="24"/>
        </w:rPr>
        <w:t>:</w:t>
      </w:r>
    </w:p>
    <w:p w14:paraId="1F6C4610" w14:textId="1785F9B0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se muestra el código fuente de esta práctica, reutilizando una parte del código de la practica anterior, en lo que se refiere a la función </w:t>
      </w:r>
      <w:proofErr w:type="spellStart"/>
      <w:r>
        <w:rPr>
          <w:rFonts w:ascii="Arial" w:hAnsi="Arial" w:cs="Arial"/>
          <w:sz w:val="24"/>
          <w:szCs w:val="24"/>
        </w:rPr>
        <w:t>picPlano_Paint</w:t>
      </w:r>
      <w:proofErr w:type="spellEnd"/>
      <w:r>
        <w:rPr>
          <w:rFonts w:ascii="Arial" w:hAnsi="Arial" w:cs="Arial"/>
          <w:sz w:val="24"/>
          <w:szCs w:val="24"/>
        </w:rPr>
        <w:t xml:space="preserve"> y la creación de objetos figura dentro del plano 2D.</w:t>
      </w:r>
    </w:p>
    <w:p w14:paraId="4CE97B0A" w14:textId="314FABF0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se definieron variables para los ejes x e y, mínimo y máximo del escalamiento y el tipo de valor de la figura.</w:t>
      </w:r>
    </w:p>
    <w:p w14:paraId="57F555B7" w14:textId="466D7489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función </w:t>
      </w:r>
      <w:proofErr w:type="spellStart"/>
      <w:r>
        <w:rPr>
          <w:rFonts w:ascii="Arial" w:hAnsi="Arial" w:cs="Arial"/>
          <w:sz w:val="24"/>
          <w:szCs w:val="24"/>
        </w:rPr>
        <w:t>picPlano_Paint</w:t>
      </w:r>
      <w:proofErr w:type="spellEnd"/>
      <w:r>
        <w:rPr>
          <w:rFonts w:ascii="Arial" w:hAnsi="Arial" w:cs="Arial"/>
          <w:sz w:val="24"/>
          <w:szCs w:val="24"/>
        </w:rPr>
        <w:t xml:space="preserve"> agregamos un condicional de tipo “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>” que nos va a permitir definir los valores escalares para cada figura, en lo ancho y alto de ella.</w:t>
      </w:r>
    </w:p>
    <w:p w14:paraId="741EAAF4" w14:textId="5403A127" w:rsidR="00375345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vista de diseño del formulario (form1) se agregó un evento de tipo “</w:t>
      </w:r>
      <w:proofErr w:type="spellStart"/>
      <w:r>
        <w:rPr>
          <w:rFonts w:ascii="Arial" w:hAnsi="Arial" w:cs="Arial"/>
          <w:sz w:val="24"/>
          <w:szCs w:val="24"/>
        </w:rPr>
        <w:t>KeyDown</w:t>
      </w:r>
      <w:proofErr w:type="spellEnd"/>
      <w:r>
        <w:rPr>
          <w:rFonts w:ascii="Arial" w:hAnsi="Arial" w:cs="Arial"/>
          <w:sz w:val="24"/>
          <w:szCs w:val="24"/>
        </w:rPr>
        <w:t>”, se agregaron los “case” para que cuando el usuario presione las teclas arriba o abajo las figuras escalen dicha dirección de acuerdo con los límites establecidos, así como al presionar la tecla F, cambiaría a otra figura ya establecida.</w:t>
      </w:r>
    </w:p>
    <w:p w14:paraId="79EBFD8D" w14:textId="66C107A3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se agregaron los datos en la parte inferior del plano para mostrar información de la figura cuando su escalamiento cambiara al presionar las teclas arriba o abajo.</w:t>
      </w:r>
    </w:p>
    <w:p w14:paraId="6D412230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2CEAC528" w14:textId="4E4DC441" w:rsidR="00E814ED" w:rsidRDefault="00E814ED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ED1E6" wp14:editId="1B4D8934">
            <wp:extent cx="6858000" cy="3857625"/>
            <wp:effectExtent l="0" t="0" r="0" b="9525"/>
            <wp:docPr id="1900230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0361" name="Imagen 19002303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DF4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0CF2E546" w14:textId="3AEAA551" w:rsidR="00E814ED" w:rsidRDefault="00E814ED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D4F78E" wp14:editId="7ED70E53">
            <wp:extent cx="6858000" cy="3857625"/>
            <wp:effectExtent l="0" t="0" r="0" b="9525"/>
            <wp:docPr id="857874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7438" name="Imagen 85787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00A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11A14C20" w14:textId="2962AD7E" w:rsidR="00E814ED" w:rsidRPr="00E814ED" w:rsidRDefault="00E814ED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67298" wp14:editId="69C67DDA">
            <wp:extent cx="6858000" cy="3857625"/>
            <wp:effectExtent l="0" t="0" r="0" b="9525"/>
            <wp:docPr id="18280391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9115" name="Imagen 1828039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90C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6885B981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13A383FD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1DD0A483" w14:textId="471674EB" w:rsidR="00375345" w:rsidRDefault="007E149C" w:rsidP="007E149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final por cada figura:</w:t>
      </w:r>
    </w:p>
    <w:p w14:paraId="4A68C382" w14:textId="513C8B99" w:rsidR="007E149C" w:rsidRPr="007E149C" w:rsidRDefault="007E149C" w:rsidP="007E1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ambas capturas se muestran cada una de las figuras con diferente tamaño de escalamiento y con su respectiva información de medidas y tipo de figura en la parte inferior.</w:t>
      </w:r>
    </w:p>
    <w:p w14:paraId="1016961E" w14:textId="5CE2FA35" w:rsidR="007E149C" w:rsidRDefault="007E149C" w:rsidP="007E149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A59D19" wp14:editId="665BC5F7">
            <wp:extent cx="6858000" cy="3857625"/>
            <wp:effectExtent l="0" t="0" r="0" b="9525"/>
            <wp:docPr id="15806492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49252" name="Imagen 15806492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906" w14:textId="147AEAF4" w:rsidR="00375345" w:rsidRDefault="007E149C" w:rsidP="003753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04A6066" wp14:editId="779D3DE1">
            <wp:extent cx="6858000" cy="3857625"/>
            <wp:effectExtent l="0" t="0" r="0" b="9525"/>
            <wp:docPr id="13542036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03668" name="Imagen 13542036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518C" w14:textId="6588011A" w:rsidR="00907544" w:rsidRPr="00907544" w:rsidRDefault="00907544" w:rsidP="00907544">
      <w:pPr>
        <w:rPr>
          <w:rFonts w:ascii="Arial" w:hAnsi="Arial" w:cs="Arial"/>
          <w:b/>
          <w:bCs/>
          <w:sz w:val="24"/>
          <w:szCs w:val="24"/>
        </w:rPr>
      </w:pPr>
    </w:p>
    <w:sectPr w:rsidR="00907544" w:rsidRPr="00907544" w:rsidSect="00221F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221F3A"/>
    <w:rsid w:val="003434F1"/>
    <w:rsid w:val="0035735C"/>
    <w:rsid w:val="00375345"/>
    <w:rsid w:val="004813FA"/>
    <w:rsid w:val="00585198"/>
    <w:rsid w:val="005F649A"/>
    <w:rsid w:val="007E149C"/>
    <w:rsid w:val="008F418F"/>
    <w:rsid w:val="008F7CF5"/>
    <w:rsid w:val="00907544"/>
    <w:rsid w:val="00915F13"/>
    <w:rsid w:val="00A44CC7"/>
    <w:rsid w:val="00B40FFE"/>
    <w:rsid w:val="00C47BDF"/>
    <w:rsid w:val="00C56BB3"/>
    <w:rsid w:val="00CE4223"/>
    <w:rsid w:val="00D20BF6"/>
    <w:rsid w:val="00E3049F"/>
    <w:rsid w:val="00E64BDC"/>
    <w:rsid w:val="00E678C3"/>
    <w:rsid w:val="00E814ED"/>
    <w:rsid w:val="00E9136F"/>
    <w:rsid w:val="00ED39F8"/>
    <w:rsid w:val="00E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14</cp:revision>
  <dcterms:created xsi:type="dcterms:W3CDTF">2024-02-21T00:46:00Z</dcterms:created>
  <dcterms:modified xsi:type="dcterms:W3CDTF">2024-02-27T23:35:00Z</dcterms:modified>
</cp:coreProperties>
</file>