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KARINA PARK-OKUNA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Seattle, WA  |  (808) 224-7078  |  karinaparkok@gmail.com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karinapark.com  |  linkedin.com/in/kparkokuna  |  Active DoD Secret Clearance</w:t>
      </w:r>
    </w:p>
    <w:p>
      <w:pPr>
        <w:pBdr>
          <w:bottom w:val="single" w:color="1F3A5F" w:sz="6" w:space="1"/>
        </w:pBdr>
        <w:spacing w:after="120"/>
      </w:pPr>
    </w:p>
    <w:p>
      <w:pPr>
        <w:pBdr>
          <w:bottom w:val="single" w:color="1F3A5F" w:sz="4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IT support professional with hands-on experience in maritime and shipyard environments, hardware troubleshooting, and end-user technical support. Background spans Zendesk ticketing for 200+ users, Apple hardware diagnostics and device triage, and marina operations at the Port of Seattle — comfortable working on-site around vessels, terminals, and industrial settings with a service-first approach to technical support.</w:t>
      </w:r>
    </w:p>
    <w:p>
      <w:pPr>
        <w:pBdr>
          <w:bottom w:val="single" w:color="1F3A5F" w:sz="4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EXPERIENCE</w:t>
      </w:r>
    </w:p>
    <w:p>
      <w:pPr>
        <w:tabs>
          <w:tab w:val="right" w:pos="935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Recreational Boating Operations Intern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Port of Seattle – Shilshole Bay Marina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Jun 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Shadow marina management and operations staff across facility operations, dock/asset coordination, and safety procedures in a working maritime environment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Support tenant and customer coordination on-site, applying clear communication and follow-through to day-to-day operational requests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Bring a systems-level, process-oriented perspective from a technical background to marina operations and equipment coordination</w:t>
      </w:r>
    </w:p>
    <w:p>
      <w:pPr>
        <w:tabs>
          <w:tab w:val="right" w:pos="935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Solutions Engineer Intern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Pacific Point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Jan 2026 – May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Developed and tested automated Salesforce/Apex configurations by shadowing senior engineers and reproducing implementations in a sandbox environment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Supported requirements research, process mapping, and end-to-end functional testing for a client Salesforce implementation</w:t>
      </w:r>
    </w:p>
    <w:p>
      <w:pPr>
        <w:tabs>
          <w:tab w:val="right" w:pos="935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Manoa Now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Aug 2025 – May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and maintained Firebase-backed React/Next.js components supporting a platform with 20,000+ users, working across desktop and laptop development environments</w:t>
      </w:r>
    </w:p>
    <w:p>
      <w:pPr>
        <w:tabs>
          <w:tab w:val="right" w:pos="935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Engineer Intern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Pacific Shipyards International (Secret Clearance)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Jun 2025 – Jul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Supported 200+ users through the Zendesk ticketing system and Microsoft 365 (GCC High environment), remotely troubleshooting hardware, software, and account issues and documenting resolutions per established procedures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Imaged and deployed end-user devices using standard, pre-approved system images, and applied basic networking/IP addressing concepts to resolve connectivity issues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Traveled across shipyard sites to deliver on-site IT support, serving as first point of contact and translating technical issues into clear guidance for non-technical staff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Collaborated with stakeholders through weekly status meetings to identify workflow issues, and conducted user acceptance testing and training sessions to support adoption of new tools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an automated document-processing tool (Python, Box.com AI API) that reduced manual processing time by 50% across 10,000+ yearly records, reflecting comfort with technical troubleshooting beyond the help desk</w:t>
      </w:r>
    </w:p>
    <w:p>
      <w:pPr>
        <w:tabs>
          <w:tab w:val="right" w:pos="935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Seasonal Specialist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Apple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Nov 2023 – Dec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Shadowed Genius Bar appointments and repair intake processes for desktop and laptop computers, monitors, and peripherals, building technical readiness in hardware triage and device diagnostics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Provided in-person and remote troubleshooting support for customers' devices, consistently achieving high NPS through clear, empathetic communication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Delivered Apple Vision Pro demos and coached new Specialists on device demo delivery and product workflows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Provided ASL accessibility support for Deaf and hard-of-hearing customers, ensuring equitable access to technical support</w:t>
      </w:r>
    </w:p>
    <w:p>
      <w:pPr>
        <w:pBdr>
          <w:bottom w:val="single" w:color="1F3A5F" w:sz="4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Computer Science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University of Hawaiʻi at Mānoa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May 2026</w:t>
      </w:r>
    </w:p>
    <w:p>
      <w:pPr>
        <w:pBdr>
          <w:bottom w:val="single" w:color="1F3A5F" w:sz="4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Support &amp; Field Tech: </w:t>
      </w:r>
      <w:r>
        <w:rPr>
          <w:rFonts w:ascii="Calibri" w:cs="Calibri" w:eastAsia="Calibri" w:hAnsi="Calibri"/>
          <w:sz w:val="20"/>
          <w:szCs w:val="20"/>
        </w:rPr>
        <w:t xml:space="preserve">Zendesk ticketing, desktop/laptop/monitor/printer/docking station troubleshooting, imaging &amp; deployment, field support across multiple sites, repair intake, remote &amp; in-person support, technical documentation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Service &amp; Communication: </w:t>
      </w:r>
      <w:r>
        <w:rPr>
          <w:rFonts w:ascii="Calibri" w:cs="Calibri" w:eastAsia="Calibri" w:hAnsi="Calibri"/>
          <w:sz w:val="20"/>
          <w:szCs w:val="20"/>
        </w:rPr>
        <w:t xml:space="preserve">Empathy-driven troubleshooting, ASL accessibility support, cross-functional communication, training &amp; onboarding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sz w:val="20"/>
          <w:szCs w:val="20"/>
        </w:rPr>
        <w:t xml:space="preserve">Windows &amp; macOS environments, Microsoft 365 (incl. GCC High), basic networking &amp; IP addressing concepts, Python, JavaScript/TypeScript, Git, Salesforce/Apex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Clearance &amp; Licensure: </w:t>
      </w:r>
      <w:r>
        <w:rPr>
          <w:rFonts w:ascii="Calibri" w:cs="Calibri" w:eastAsia="Calibri" w:hAnsi="Calibri"/>
          <w:sz w:val="20"/>
          <w:szCs w:val="20"/>
        </w:rPr>
        <w:t xml:space="preserve">Active DoD Secret Clearance, Valid Driver's License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2026-07-29T16:07:45.194Z</dcterms:created>
  <dcterms:modified xsi:type="dcterms:W3CDTF">2026-07-29T16:07:45.216Z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