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900"/>
        </w:tabs>
        <w:spacing w:after="120" w:lineRule="auto"/>
        <w:ind w:right="-18"/>
        <w:jc w:val="center"/>
        <w:rPr>
          <w:rFonts w:ascii="Calibri" w:cs="Calibri" w:eastAsia="Calibri" w:hAnsi="Calibri"/>
          <w:b w:val="1"/>
          <w:smallCaps w:val="1"/>
          <w:color w:val="00206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060"/>
          <w:sz w:val="48"/>
          <w:szCs w:val="48"/>
          <w:rtl w:val="0"/>
        </w:rPr>
        <w:t xml:space="preserve">Kenneth Pauletti </w:t>
      </w:r>
    </w:p>
    <w:p w:rsidR="00000000" w:rsidDel="00000000" w:rsidP="00000000" w:rsidRDefault="00000000" w:rsidRPr="00000000" w14:paraId="00000002">
      <w:pPr>
        <w:ind w:right="-18"/>
        <w:jc w:val="center"/>
        <w:rPr>
          <w:rFonts w:ascii="Calibri" w:cs="Calibri" w:eastAsia="Calibri" w:hAnsi="Calibri"/>
          <w:color w:val="000000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Miami, FL | m: +1.305.965.8463 | kennethpauletti@gmail.com | </w:t>
      </w:r>
      <w:hyperlink r:id="rId6">
        <w:r w:rsidDel="00000000" w:rsidR="00000000" w:rsidRPr="00000000">
          <w:rPr>
            <w:rFonts w:ascii="Calibri" w:cs="Calibri" w:eastAsia="Calibri" w:hAnsi="Calibri"/>
            <w:color w:val="000000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000000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bottom w:color="000000" w:space="1" w:sz="4" w:val="single"/>
        </w:pBdr>
        <w:jc w:val="center"/>
        <w:rPr>
          <w:rFonts w:ascii="Calibri" w:cs="Calibri" w:eastAsia="Calibri" w:hAnsi="Calibri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bottom w:color="000000" w:space="1" w:sz="4" w:val="single"/>
        </w:pBdr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Dynamic, creative, and solution-oriented full-stack developer with a five-year history of engineering web and mobile applications which fulfill exacting business and user requirements. 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bottom w:color="000000" w:space="1" w:sz="4" w:val="single"/>
        </w:pBdr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Driven and self-motivated professional who plans and optimizes both products and internal processes. Skilled in developing APIs, testing software, optimizing performance, building automated CI/CD pipelines, and formulating responsive, polished user experiences. Deeply proficient in TypeScript, React, React Native, GraphQL, Jira, and numerous additional frontend and backend tools. Offering a full suite of interpersonal and leadership skills, including client communication, cross-functional collaboration, goal setting, roadmapping, and employee training/mentorship. Energetic positive thinker who spearheads team efforts and strives continuously to overcome challenges, exceed limits, and deliver excellent products.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  <w:smallCaps w:val="1"/>
          <w:color w:val="002060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color w:val="00206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color w:val="002060"/>
          <w:sz w:val="20"/>
          <w:szCs w:val="20"/>
          <w:u w:val="single"/>
          <w:rtl w:val="0"/>
        </w:rPr>
        <w:t xml:space="preserve">Core Competencies</w:t>
      </w:r>
    </w:p>
    <w:tbl>
      <w:tblPr>
        <w:tblStyle w:val="Table1"/>
        <w:tblW w:w="10715.0" w:type="dxa"/>
        <w:jc w:val="left"/>
        <w:tblInd w:w="-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75"/>
        <w:gridCol w:w="3780"/>
        <w:gridCol w:w="3060"/>
        <w:tblGridChange w:id="0">
          <w:tblGrid>
            <w:gridCol w:w="3875"/>
            <w:gridCol w:w="3780"/>
            <w:gridCol w:w="3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tabs>
                <w:tab w:val="center" w:leader="none" w:pos="0"/>
              </w:tabs>
              <w:ind w:left="249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Full-Stack Development 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tabs>
                <w:tab w:val="center" w:leader="none" w:pos="0"/>
              </w:tabs>
              <w:ind w:left="249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 Engineering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0"/>
              </w:tabs>
              <w:ind w:left="249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0"/>
              </w:tabs>
              <w:ind w:left="249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Backend APIs</w:t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Automated CI/CD Pipelines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Performance Optimization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Problem Solving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Resilience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Adaptability and Flexibility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Training and Mentorship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Client Communications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630" w:hanging="27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Teamwork</w:t>
            </w:r>
          </w:p>
        </w:tc>
      </w:tr>
    </w:tbl>
    <w:p w:rsidR="00000000" w:rsidDel="00000000" w:rsidP="00000000" w:rsidRDefault="00000000" w:rsidRPr="00000000" w14:paraId="00000017">
      <w:pPr>
        <w:tabs>
          <w:tab w:val="right" w:leader="none" w:pos="9648"/>
        </w:tabs>
        <w:rPr>
          <w:rFonts w:ascii="Calibri" w:cs="Calibri" w:eastAsia="Calibri" w:hAnsi="Calibri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Bdr>
          <w:top w:color="000000" w:space="1" w:sz="4" w:val="single"/>
          <w:bottom w:color="000000" w:space="1" w:sz="4" w:val="single"/>
        </w:pBdr>
        <w:rPr>
          <w:rFonts w:ascii="Calibri" w:cs="Calibri" w:eastAsia="Calibri" w:hAnsi="Calibri"/>
          <w:b w:val="1"/>
          <w:smallCaps w:val="1"/>
          <w:color w:val="00206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060"/>
          <w:sz w:val="30"/>
          <w:szCs w:val="30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Hybrid Strength Coach, Miami, FL, 2021 to 2023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Build and maintain React and React Native applications, enhancing scalability and type safety by utilizing TypeScript.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Devise and implement custom Node.js backend APIs with authentication, GraphQL, tRPC, and Prisma, optimizing system performance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Carry out stringent testing and QA, using environments and applications such as Jest, Cypress, and Detox.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Partner closely with product managers and designers through Jira, translating requirements into technical specifications that align with business goals and user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Leverage GitHub Actions to automate build, test, and deployment pipelines, massively enhancing development efficiency.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Hold regular code reviews and mentor junior developers to maintain code quality and foster professional growth.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Key Achievement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Successfully transformed our traditional REST API into a modern GraphQL API, enhancing data retrieval efficiency and developer productivity.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the initiative to refactor the codebase, replacing our outdated ORM with Prisma, resulting in improved code maintainability and performance.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user-friendly tooling to empower non-technical staff to manage data input and deliver exceptional customer support efficiently.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hanging="27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South Pointe Technologies, Miami, FL, 2018 to 2021</w:t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 Developer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Orchestrated the successful delivery of multiple tailored solutions as part of a dynamic development shop.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Integrated numerous third-party systems and services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such as Stripe, Google Maps, OAuth, and more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into performant, secure architectures.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Governed deployment pipelines, using Terraform and GitLab runners to maximize efficiency.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Engineered and maintained client admin dashboards, using React for content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Transformed client wireframes into responsive web applications which met business objectives.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deployed robust APIs, employing Node.js.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Bdr>
          <w:top w:color="000000" w:space="1" w:sz="4" w:val="single"/>
          <w:bottom w:color="000000" w:space="0" w:sz="4" w:val="single"/>
        </w:pBdr>
        <w:rPr>
          <w:rFonts w:ascii="Calibri" w:cs="Calibri" w:eastAsia="Calibri" w:hAnsi="Calibri"/>
          <w:b w:val="1"/>
          <w:smallCaps w:val="1"/>
          <w:color w:val="00206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060"/>
          <w:sz w:val="30"/>
          <w:szCs w:val="30"/>
          <w:rtl w:val="0"/>
        </w:rPr>
        <w:t xml:space="preserve">Education and Credentials</w:t>
      </w:r>
    </w:p>
    <w:p w:rsidR="00000000" w:rsidDel="00000000" w:rsidP="00000000" w:rsidRDefault="00000000" w:rsidRPr="00000000" w14:paraId="00000031">
      <w:pPr>
        <w:keepNext w:val="1"/>
        <w:rPr>
          <w:rFonts w:ascii="Calibri" w:cs="Calibri" w:eastAsia="Calibri" w:hAnsi="Calibri"/>
          <w:smallCaps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Boot Camp Graduate, 2018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Wyncode Academy, Miami, FL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Associate of Science (A.Sc.) in Software Development, 2016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ITT Technical Institute, Fort Lauderdale, FL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9648"/>
        </w:tabs>
        <w:rPr>
          <w:rFonts w:ascii="Calibri" w:cs="Calibri" w:eastAsia="Calibri" w:hAnsi="Calibri"/>
          <w:i w:val="1"/>
          <w:color w:val="00206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pBdr>
          <w:top w:color="000000" w:space="1" w:sz="4" w:val="single"/>
          <w:bottom w:color="000000" w:space="0" w:sz="4" w:val="single"/>
        </w:pBdr>
        <w:rPr>
          <w:rFonts w:ascii="Calibri" w:cs="Calibri" w:eastAsia="Calibri" w:hAnsi="Calibri"/>
          <w:b w:val="1"/>
          <w:smallCaps w:val="1"/>
          <w:color w:val="00206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color w:val="002060"/>
          <w:sz w:val="30"/>
          <w:szCs w:val="30"/>
          <w:rtl w:val="0"/>
        </w:rPr>
        <w:t xml:space="preserve">Additional Information</w:t>
      </w:r>
    </w:p>
    <w:p w:rsidR="00000000" w:rsidDel="00000000" w:rsidP="00000000" w:rsidRDefault="00000000" w:rsidRPr="00000000" w14:paraId="00000039">
      <w:pPr>
        <w:keepNext w:val="1"/>
        <w:tabs>
          <w:tab w:val="right" w:leader="none" w:pos="9648"/>
        </w:tabs>
        <w:ind w:left="360" w:hanging="360"/>
        <w:rPr>
          <w:rFonts w:ascii="Calibri" w:cs="Calibri" w:eastAsia="Calibri" w:hAnsi="Calibri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9648"/>
        </w:tabs>
        <w:ind w:left="360" w:hanging="360"/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English,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right" w:leader="none" w:pos="9648"/>
        </w:tabs>
        <w:ind w:left="360" w:hanging="360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ff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Proficiencies:</w:t>
      </w:r>
      <w:r w:rsidDel="00000000" w:rsidR="00000000" w:rsidRPr="00000000">
        <w:rPr>
          <w:rFonts w:ascii="Calibri" w:cs="Calibri" w:eastAsia="Calibri" w:hAnsi="Calibri"/>
          <w:color w:val="c0504d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JavaScript (Node.js), TypeScript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Frontend Technologies: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React, React Native, HTML, CSS (SASS, Tailwind)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Backend Technologies: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Node.js, GraphQL, Prisma, Redis, PostgreSQL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Cloud Services: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AWS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Version Control: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Git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Jest, Cypress, Detox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CI/CD: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GitHub Actions, GitLab Runners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Management: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Jira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3366ff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Interests: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Physical fitness, Volleyball (recreational) , IOT’s, Basketball, Fantasy  Literature, Gaming.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5840" w:w="12240" w:orient="portrait"/>
      <w:pgMar w:bottom="864" w:top="864" w:left="864" w:right="864" w:header="1008" w:footer="10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bottom w:color="000000" w:space="8" w:sz="4" w:val="single"/>
      </w:pBdr>
      <w:tabs>
        <w:tab w:val="right" w:leader="none" w:pos="11376"/>
      </w:tabs>
      <w:rPr>
        <w:rFonts w:ascii="Calibri" w:cs="Calibri" w:eastAsia="Calibri" w:hAnsi="Calibri"/>
        <w:color w:val="002060"/>
        <w:sz w:val="19"/>
        <w:szCs w:val="19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002060"/>
        <w:sz w:val="26"/>
        <w:szCs w:val="26"/>
        <w:rtl w:val="0"/>
      </w:rPr>
      <w:t xml:space="preserve">Kenneth Pauletti</w:t>
      <w:tab/>
    </w:r>
    <w:r w:rsidDel="00000000" w:rsidR="00000000" w:rsidRPr="00000000">
      <w:rPr>
        <w:rFonts w:ascii="Calibri" w:cs="Calibri" w:eastAsia="Calibri" w:hAnsi="Calibri"/>
        <w:color w:val="002060"/>
        <w:sz w:val="19"/>
        <w:szCs w:val="19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9"/>
        <w:szCs w:val="1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bottom w:color="000000" w:space="8" w:sz="4" w:val="single"/>
      </w:pBdr>
      <w:tabs>
        <w:tab w:val="right" w:leader="none" w:pos="11376"/>
      </w:tabs>
      <w:rPr>
        <w:rFonts w:ascii="Calibri" w:cs="Calibri" w:eastAsia="Calibri" w:hAnsi="Calibri"/>
        <w:color w:val="002060"/>
        <w:sz w:val="19"/>
        <w:szCs w:val="19"/>
      </w:rPr>
    </w:pPr>
    <w:r w:rsidDel="00000000" w:rsidR="00000000" w:rsidRPr="00000000">
      <w:rPr>
        <w:rFonts w:ascii="Calibri" w:cs="Calibri" w:eastAsia="Calibri" w:hAnsi="Calibri"/>
        <w:b w:val="1"/>
        <w:smallCaps w:val="1"/>
        <w:color w:val="002060"/>
        <w:sz w:val="26"/>
        <w:szCs w:val="26"/>
        <w:rtl w:val="0"/>
      </w:rPr>
      <w:t xml:space="preserve">Lorem Ipsum</w:t>
      <w:tab/>
    </w:r>
    <w:r w:rsidDel="00000000" w:rsidR="00000000" w:rsidRPr="00000000">
      <w:rPr>
        <w:rFonts w:ascii="Calibri" w:cs="Calibri" w:eastAsia="Calibri" w:hAnsi="Calibri"/>
        <w:color w:val="002060"/>
        <w:sz w:val="19"/>
        <w:szCs w:val="19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color w:val="002060"/>
        <w:sz w:val="19"/>
        <w:szCs w:val="1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5"/>
        <w:szCs w:val="1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www.kennethpauletti.com" TargetMode="External"/><Relationship Id="rId7" Type="http://schemas.openxmlformats.org/officeDocument/2006/relationships/hyperlink" Target="https://www.linkedin.com/in/kpauletti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