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0E85" w14:textId="77777777" w:rsidR="0036695B" w:rsidRPr="0036695B" w:rsidRDefault="0036695B" w:rsidP="0036695B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Arial"/>
          <w:b/>
          <w:bCs/>
          <w:caps/>
          <w:color w:val="222222"/>
          <w:spacing w:val="19"/>
          <w:sz w:val="36"/>
          <w:szCs w:val="36"/>
        </w:rPr>
      </w:pPr>
      <w:r w:rsidRPr="0036695B">
        <w:rPr>
          <w:rFonts w:ascii="Georgia" w:eastAsia="Times New Roman" w:hAnsi="Georgia" w:cs="Arial"/>
          <w:b/>
          <w:bCs/>
          <w:caps/>
          <w:color w:val="222222"/>
          <w:spacing w:val="19"/>
          <w:sz w:val="36"/>
          <w:szCs w:val="36"/>
        </w:rPr>
        <w:t>INGREDIENTS</w:t>
      </w:r>
    </w:p>
    <w:p w14:paraId="2739B193" w14:textId="77777777" w:rsidR="0036695B" w:rsidRPr="0036695B" w:rsidRDefault="0036695B" w:rsidP="003669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b/>
          <w:bCs/>
          <w:color w:val="222222"/>
          <w:spacing w:val="5"/>
          <w:sz w:val="15"/>
          <w:szCs w:val="15"/>
        </w:rPr>
        <w:t>Yield: 4 servings</w:t>
      </w:r>
    </w:p>
    <w:p w14:paraId="6B5E2326" w14:textId="77777777" w:rsidR="0036695B" w:rsidRPr="0036695B" w:rsidRDefault="0036695B" w:rsidP="003669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color w:val="222222"/>
          <w:spacing w:val="5"/>
          <w:sz w:val="15"/>
          <w:szCs w:val="15"/>
        </w:rPr>
        <w:t>2cups/256 grams unbleached all-purpose flour</w:t>
      </w:r>
    </w:p>
    <w:p w14:paraId="15776557" w14:textId="77777777" w:rsidR="0036695B" w:rsidRPr="0036695B" w:rsidRDefault="0036695B" w:rsidP="003669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color w:val="222222"/>
          <w:spacing w:val="5"/>
          <w:sz w:val="15"/>
          <w:szCs w:val="15"/>
        </w:rPr>
        <w:t>2tablespoons (light or dark) brown sugar</w:t>
      </w:r>
    </w:p>
    <w:p w14:paraId="207769E3" w14:textId="77777777" w:rsidR="0036695B" w:rsidRPr="0036695B" w:rsidRDefault="0036695B" w:rsidP="003669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color w:val="222222"/>
          <w:spacing w:val="5"/>
          <w:sz w:val="15"/>
          <w:szCs w:val="15"/>
        </w:rPr>
        <w:t>2teaspoons baking powder</w:t>
      </w:r>
    </w:p>
    <w:p w14:paraId="2025F48C" w14:textId="77777777" w:rsidR="0036695B" w:rsidRPr="0036695B" w:rsidRDefault="0036695B" w:rsidP="003669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color w:val="222222"/>
          <w:spacing w:val="5"/>
          <w:sz w:val="15"/>
          <w:szCs w:val="15"/>
        </w:rPr>
        <w:t>½teaspoon baking soda</w:t>
      </w:r>
    </w:p>
    <w:p w14:paraId="6B23527C" w14:textId="77777777" w:rsidR="0036695B" w:rsidRPr="0036695B" w:rsidRDefault="0036695B" w:rsidP="003669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color w:val="222222"/>
          <w:spacing w:val="5"/>
          <w:sz w:val="15"/>
          <w:szCs w:val="15"/>
        </w:rPr>
        <w:t>½teaspoon kosher salt (such as Diamond Crystal)</w:t>
      </w:r>
    </w:p>
    <w:p w14:paraId="45203EA8" w14:textId="77777777" w:rsidR="0036695B" w:rsidRPr="0036695B" w:rsidRDefault="0036695B" w:rsidP="003669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color w:val="222222"/>
          <w:spacing w:val="5"/>
          <w:sz w:val="15"/>
          <w:szCs w:val="15"/>
        </w:rPr>
        <w:t>1¼cups/300 milliliters buttermilk</w:t>
      </w:r>
    </w:p>
    <w:p w14:paraId="0110842F" w14:textId="77777777" w:rsidR="0036695B" w:rsidRPr="0036695B" w:rsidRDefault="0036695B" w:rsidP="003669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color w:val="222222"/>
          <w:spacing w:val="5"/>
          <w:sz w:val="15"/>
          <w:szCs w:val="15"/>
        </w:rPr>
        <w:t>1cup/230 grams mashed banana (from 2 to 3 very ripe bananas)</w:t>
      </w:r>
    </w:p>
    <w:p w14:paraId="71ABA7AF" w14:textId="77777777" w:rsidR="0036695B" w:rsidRPr="0036695B" w:rsidRDefault="0036695B" w:rsidP="003669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color w:val="222222"/>
          <w:spacing w:val="5"/>
          <w:sz w:val="15"/>
          <w:szCs w:val="15"/>
        </w:rPr>
        <w:t>2large eggs</w:t>
      </w:r>
    </w:p>
    <w:p w14:paraId="614CCFA5" w14:textId="77777777" w:rsidR="0036695B" w:rsidRPr="0036695B" w:rsidRDefault="0036695B" w:rsidP="003669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color w:val="222222"/>
          <w:spacing w:val="5"/>
          <w:sz w:val="15"/>
          <w:szCs w:val="15"/>
        </w:rPr>
        <w:t>3tablespoons/43 grams unsalted butter, melted and cooled slightly, plus more as needed</w:t>
      </w:r>
    </w:p>
    <w:p w14:paraId="5AC6E80C" w14:textId="77777777" w:rsidR="0036695B" w:rsidRPr="0036695B" w:rsidRDefault="0036695B" w:rsidP="003669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color w:val="222222"/>
          <w:spacing w:val="5"/>
          <w:sz w:val="15"/>
          <w:szCs w:val="15"/>
        </w:rPr>
        <w:t>Maple syrup (optional), for serving</w:t>
      </w:r>
    </w:p>
    <w:p w14:paraId="1BC0FEE9" w14:textId="77777777" w:rsidR="0036695B" w:rsidRPr="0036695B" w:rsidRDefault="0036695B" w:rsidP="003669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36695B">
        <w:rPr>
          <w:rFonts w:ascii="Arial" w:eastAsia="Times New Roman" w:hAnsi="Arial" w:cs="Arial"/>
          <w:color w:val="222222"/>
          <w:sz w:val="15"/>
          <w:szCs w:val="15"/>
        </w:rPr>
        <w:t>Add to Your Grocery List</w:t>
      </w:r>
    </w:p>
    <w:p w14:paraId="55FFEF5C" w14:textId="77777777" w:rsidR="0036695B" w:rsidRPr="0036695B" w:rsidRDefault="0036695B" w:rsidP="003669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hyperlink r:id="rId5" w:history="1">
        <w:r w:rsidRPr="0036695B">
          <w:rPr>
            <w:rFonts w:ascii="Arial" w:eastAsia="Times New Roman" w:hAnsi="Arial" w:cs="Arial"/>
            <w:b/>
            <w:bCs/>
            <w:color w:val="222222"/>
            <w:spacing w:val="5"/>
            <w:sz w:val="15"/>
            <w:szCs w:val="15"/>
            <w:bdr w:val="single" w:sz="6" w:space="8" w:color="CCCCCC" w:frame="1"/>
            <w:shd w:val="clear" w:color="auto" w:fill="FFFFFF"/>
          </w:rPr>
          <w:t>Ingredient Substitution Guide</w:t>
        </w:r>
      </w:hyperlink>
    </w:p>
    <w:p w14:paraId="568E7789" w14:textId="77777777" w:rsidR="0036695B" w:rsidRPr="0036695B" w:rsidRDefault="0036695B" w:rsidP="0036695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36695B">
        <w:rPr>
          <w:rFonts w:ascii="Arial" w:eastAsia="Times New Roman" w:hAnsi="Arial" w:cs="Arial"/>
          <w:color w:val="222222"/>
          <w:sz w:val="15"/>
          <w:szCs w:val="15"/>
        </w:rPr>
        <w:t>Nutritional Information</w:t>
      </w:r>
    </w:p>
    <w:p w14:paraId="328C97D0" w14:textId="77777777" w:rsidR="0036695B" w:rsidRPr="0036695B" w:rsidRDefault="0036695B" w:rsidP="0036695B">
      <w:pPr>
        <w:shd w:val="clear" w:color="auto" w:fill="FFFFFF"/>
        <w:spacing w:after="450" w:line="240" w:lineRule="auto"/>
        <w:outlineLvl w:val="1"/>
        <w:rPr>
          <w:rFonts w:ascii="Georgia" w:eastAsia="Times New Roman" w:hAnsi="Georgia" w:cs="Arial"/>
          <w:b/>
          <w:bCs/>
          <w:caps/>
          <w:color w:val="222222"/>
          <w:spacing w:val="19"/>
          <w:sz w:val="36"/>
          <w:szCs w:val="36"/>
        </w:rPr>
      </w:pPr>
      <w:r w:rsidRPr="0036695B">
        <w:rPr>
          <w:rFonts w:ascii="Georgia" w:eastAsia="Times New Roman" w:hAnsi="Georgia" w:cs="Arial"/>
          <w:b/>
          <w:bCs/>
          <w:caps/>
          <w:color w:val="222222"/>
          <w:spacing w:val="19"/>
          <w:sz w:val="36"/>
          <w:szCs w:val="36"/>
        </w:rPr>
        <w:t>PREPARATION</w:t>
      </w:r>
    </w:p>
    <w:p w14:paraId="56A8E69F" w14:textId="77777777" w:rsidR="0036695B" w:rsidRPr="0036695B" w:rsidRDefault="0036695B" w:rsidP="0036695B">
      <w:pPr>
        <w:numPr>
          <w:ilvl w:val="0"/>
          <w:numId w:val="2"/>
        </w:num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b/>
          <w:bCs/>
          <w:color w:val="222222"/>
          <w:spacing w:val="5"/>
          <w:sz w:val="15"/>
          <w:szCs w:val="15"/>
        </w:rPr>
        <w:t>Step 1</w:t>
      </w:r>
    </w:p>
    <w:p w14:paraId="28A4365C" w14:textId="77777777" w:rsidR="0036695B" w:rsidRPr="0036695B" w:rsidRDefault="0036695B" w:rsidP="0036695B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Arial"/>
          <w:color w:val="222222"/>
          <w:spacing w:val="2"/>
          <w:sz w:val="15"/>
          <w:szCs w:val="15"/>
        </w:rPr>
      </w:pPr>
      <w:r w:rsidRPr="0036695B">
        <w:rPr>
          <w:rFonts w:ascii="Georgia" w:eastAsia="Times New Roman" w:hAnsi="Georgia" w:cs="Arial"/>
          <w:color w:val="222222"/>
          <w:spacing w:val="2"/>
          <w:sz w:val="15"/>
          <w:szCs w:val="15"/>
        </w:rPr>
        <w:t>In a large bowl, whisk together the flour, sugar, baking powder, baking soda and salt. In a medium bowl, whisk together the buttermilk, banana, eggs and melted butter until smooth.</w:t>
      </w:r>
    </w:p>
    <w:p w14:paraId="3EC61DAC" w14:textId="77777777" w:rsidR="0036695B" w:rsidRPr="0036695B" w:rsidRDefault="0036695B" w:rsidP="0036695B">
      <w:pPr>
        <w:numPr>
          <w:ilvl w:val="0"/>
          <w:numId w:val="2"/>
        </w:num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b/>
          <w:bCs/>
          <w:color w:val="222222"/>
          <w:spacing w:val="5"/>
          <w:sz w:val="15"/>
          <w:szCs w:val="15"/>
        </w:rPr>
        <w:t>Step 2</w:t>
      </w:r>
    </w:p>
    <w:p w14:paraId="516D1671" w14:textId="77777777" w:rsidR="0036695B" w:rsidRPr="0036695B" w:rsidRDefault="0036695B" w:rsidP="0036695B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Arial"/>
          <w:color w:val="222222"/>
          <w:spacing w:val="2"/>
          <w:sz w:val="15"/>
          <w:szCs w:val="15"/>
        </w:rPr>
      </w:pPr>
      <w:r w:rsidRPr="0036695B">
        <w:rPr>
          <w:rFonts w:ascii="Georgia" w:eastAsia="Times New Roman" w:hAnsi="Georgia" w:cs="Arial"/>
          <w:color w:val="222222"/>
          <w:spacing w:val="2"/>
          <w:sz w:val="15"/>
          <w:szCs w:val="15"/>
        </w:rPr>
        <w:t xml:space="preserve">Add the wet ingredients to the dry ingredients. Use the whisk to fold the batter </w:t>
      </w:r>
      <w:proofErr w:type="gramStart"/>
      <w:r w:rsidRPr="0036695B">
        <w:rPr>
          <w:rFonts w:ascii="Georgia" w:eastAsia="Times New Roman" w:hAnsi="Georgia" w:cs="Arial"/>
          <w:color w:val="222222"/>
          <w:spacing w:val="2"/>
          <w:sz w:val="15"/>
          <w:szCs w:val="15"/>
        </w:rPr>
        <w:t>together, but</w:t>
      </w:r>
      <w:proofErr w:type="gramEnd"/>
      <w:r w:rsidRPr="0036695B">
        <w:rPr>
          <w:rFonts w:ascii="Georgia" w:eastAsia="Times New Roman" w:hAnsi="Georgia" w:cs="Arial"/>
          <w:color w:val="222222"/>
          <w:spacing w:val="2"/>
          <w:sz w:val="15"/>
          <w:szCs w:val="15"/>
        </w:rPr>
        <w:t xml:space="preserve"> stop before the mixture is smooth and fully combined. The batter should be lumpy. Set the batter aside to rest.</w:t>
      </w:r>
    </w:p>
    <w:p w14:paraId="6102C76A" w14:textId="77777777" w:rsidR="0036695B" w:rsidRPr="0036695B" w:rsidRDefault="0036695B" w:rsidP="0036695B">
      <w:pPr>
        <w:numPr>
          <w:ilvl w:val="0"/>
          <w:numId w:val="2"/>
        </w:num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b/>
          <w:bCs/>
          <w:color w:val="222222"/>
          <w:spacing w:val="5"/>
          <w:sz w:val="15"/>
          <w:szCs w:val="15"/>
        </w:rPr>
        <w:t>Step 3</w:t>
      </w:r>
    </w:p>
    <w:p w14:paraId="42A90998" w14:textId="77777777" w:rsidR="0036695B" w:rsidRPr="0036695B" w:rsidRDefault="0036695B" w:rsidP="0036695B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Arial"/>
          <w:color w:val="222222"/>
          <w:spacing w:val="2"/>
          <w:sz w:val="15"/>
          <w:szCs w:val="15"/>
        </w:rPr>
      </w:pPr>
      <w:r w:rsidRPr="0036695B">
        <w:rPr>
          <w:rFonts w:ascii="Georgia" w:eastAsia="Times New Roman" w:hAnsi="Georgia" w:cs="Arial"/>
          <w:color w:val="222222"/>
          <w:spacing w:val="2"/>
          <w:sz w:val="15"/>
          <w:szCs w:val="15"/>
        </w:rPr>
        <w:t xml:space="preserve">Heat a medium nonstick skillet over medium. Add about 1 tablespoon of butter and let it melt and start to bubble. Working in batches, drop about a scant ¼ cup per pancake in the heated pan. Let cook until the edges are </w:t>
      </w:r>
      <w:proofErr w:type="gramStart"/>
      <w:r w:rsidRPr="0036695B">
        <w:rPr>
          <w:rFonts w:ascii="Georgia" w:eastAsia="Times New Roman" w:hAnsi="Georgia" w:cs="Arial"/>
          <w:color w:val="222222"/>
          <w:spacing w:val="2"/>
          <w:sz w:val="15"/>
          <w:szCs w:val="15"/>
        </w:rPr>
        <w:t>set</w:t>
      </w:r>
      <w:proofErr w:type="gramEnd"/>
      <w:r w:rsidRPr="0036695B">
        <w:rPr>
          <w:rFonts w:ascii="Georgia" w:eastAsia="Times New Roman" w:hAnsi="Georgia" w:cs="Arial"/>
          <w:color w:val="222222"/>
          <w:spacing w:val="2"/>
          <w:sz w:val="15"/>
          <w:szCs w:val="15"/>
        </w:rPr>
        <w:t xml:space="preserve"> and bubbles start to appear in the center, about 2 minutes. Flip and cook until the pancakes are set throughout, another 1 to 2 minutes. Transfer to a wire rack. Wipe out the pan if the butter starts to burn, then repeat, cooking off the remaining batter and adding butter between batches as needed.</w:t>
      </w:r>
    </w:p>
    <w:p w14:paraId="69E1EF1F" w14:textId="77777777" w:rsidR="0036695B" w:rsidRPr="0036695B" w:rsidRDefault="0036695B" w:rsidP="0036695B">
      <w:pPr>
        <w:numPr>
          <w:ilvl w:val="0"/>
          <w:numId w:val="2"/>
        </w:num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222222"/>
          <w:spacing w:val="5"/>
          <w:sz w:val="15"/>
          <w:szCs w:val="15"/>
        </w:rPr>
      </w:pPr>
      <w:r w:rsidRPr="0036695B">
        <w:rPr>
          <w:rFonts w:ascii="Arial" w:eastAsia="Times New Roman" w:hAnsi="Arial" w:cs="Arial"/>
          <w:b/>
          <w:bCs/>
          <w:color w:val="222222"/>
          <w:spacing w:val="5"/>
          <w:sz w:val="15"/>
          <w:szCs w:val="15"/>
        </w:rPr>
        <w:t>Step 4</w:t>
      </w:r>
    </w:p>
    <w:p w14:paraId="1B9F6F7A" w14:textId="77777777" w:rsidR="0036695B" w:rsidRPr="0036695B" w:rsidRDefault="0036695B" w:rsidP="0036695B">
      <w:pPr>
        <w:shd w:val="clear" w:color="auto" w:fill="FFFFFF"/>
        <w:spacing w:line="240" w:lineRule="auto"/>
        <w:ind w:left="720"/>
        <w:rPr>
          <w:rFonts w:ascii="Georgia" w:eastAsia="Times New Roman" w:hAnsi="Georgia" w:cs="Arial"/>
          <w:color w:val="222222"/>
          <w:spacing w:val="2"/>
          <w:sz w:val="15"/>
          <w:szCs w:val="15"/>
        </w:rPr>
      </w:pPr>
      <w:r w:rsidRPr="0036695B">
        <w:rPr>
          <w:rFonts w:ascii="Georgia" w:eastAsia="Times New Roman" w:hAnsi="Georgia" w:cs="Arial"/>
          <w:color w:val="222222"/>
          <w:spacing w:val="2"/>
          <w:sz w:val="15"/>
          <w:szCs w:val="15"/>
        </w:rPr>
        <w:t>Serve pancakes warm, with butter and maple syrup, if desired.</w:t>
      </w:r>
    </w:p>
    <w:p w14:paraId="41335AD9" w14:textId="75D4CABF" w:rsidR="00F10AA8" w:rsidRPr="0036695B" w:rsidRDefault="00F10AA8" w:rsidP="0036695B"/>
    <w:sectPr w:rsidR="00F10AA8" w:rsidRPr="0036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A2973"/>
    <w:multiLevelType w:val="multilevel"/>
    <w:tmpl w:val="B4F4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27FD7"/>
    <w:multiLevelType w:val="multilevel"/>
    <w:tmpl w:val="777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225664">
    <w:abstractNumId w:val="1"/>
  </w:num>
  <w:num w:numId="2" w16cid:durableId="121989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A8"/>
    <w:rsid w:val="001A2F99"/>
    <w:rsid w:val="001D0CEE"/>
    <w:rsid w:val="002351E2"/>
    <w:rsid w:val="00286A19"/>
    <w:rsid w:val="0036695B"/>
    <w:rsid w:val="00F10AA8"/>
    <w:rsid w:val="00F2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3378"/>
  <w15:docId w15:val="{92B5FE6A-22DD-4004-BA2B-98918E2D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95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erfacecontenttextinterfacecontenttext27qif">
    <w:name w:val="interfacecontenttext_interfacecontenttext__27qif"/>
    <w:basedOn w:val="Normal"/>
    <w:rsid w:val="0036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gredientquantitye9tje">
    <w:name w:val="ingredient_quantity__e9tje"/>
    <w:basedOn w:val="DefaultParagraphFont"/>
    <w:rsid w:val="0036695B"/>
  </w:style>
  <w:style w:type="character" w:customStyle="1" w:styleId="buttonbuttontext1na6b">
    <w:name w:val="button_buttontext__1na6b"/>
    <w:basedOn w:val="DefaultParagraphFont"/>
    <w:rsid w:val="0036695B"/>
  </w:style>
  <w:style w:type="paragraph" w:customStyle="1" w:styleId="preparationstep3zxiw">
    <w:name w:val="preparation_step__3zxiw"/>
    <w:basedOn w:val="Normal"/>
    <w:rsid w:val="0036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ialtexteditorialtext12a1g">
    <w:name w:val="editorialtext_editorialtext__12a1g"/>
    <w:basedOn w:val="Normal"/>
    <w:rsid w:val="0036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457">
              <w:marLeft w:val="0"/>
              <w:marRight w:val="0"/>
              <w:marTop w:val="0"/>
              <w:marBottom w:val="900"/>
              <w:divBdr>
                <w:top w:val="single" w:sz="36" w:space="3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3534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1681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3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0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66369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148">
              <w:marLeft w:val="0"/>
              <w:marRight w:val="0"/>
              <w:marTop w:val="0"/>
              <w:marBottom w:val="0"/>
              <w:divBdr>
                <w:top w:val="single" w:sz="36" w:space="3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980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17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31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27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oking.nytimes.com/guides/79-substitutions-for-coo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Payson, Ken (NIH/NCATS) [C]</dc:creator>
  <cp:keywords/>
  <dc:description/>
  <cp:lastModifiedBy>Payson, Ken (NIH/NCATS) [C]</cp:lastModifiedBy>
  <cp:revision>1</cp:revision>
  <dcterms:created xsi:type="dcterms:W3CDTF">2023-01-18T01:08:00Z</dcterms:created>
  <dcterms:modified xsi:type="dcterms:W3CDTF">2023-02-22T14:08:00Z</dcterms:modified>
</cp:coreProperties>
</file>