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248B8" w14:textId="77777777" w:rsidR="009E057A" w:rsidRDefault="009E057A" w:rsidP="009E057A">
      <w:pPr>
        <w:rPr>
          <w:rFonts w:hint="eastAsia"/>
        </w:rPr>
      </w:pPr>
      <w:r w:rsidRPr="009E057A">
        <w:t>1</w:t>
      </w:r>
      <w:r>
        <w:rPr>
          <w:rFonts w:hint="eastAsia"/>
        </w:rPr>
        <w:t>4</w:t>
      </w:r>
      <w:r w:rsidRPr="009E057A">
        <w:t>.</w:t>
      </w:r>
    </w:p>
    <w:p w14:paraId="0BCE2178" w14:textId="3DF44971" w:rsidR="009E057A" w:rsidRPr="009E057A" w:rsidRDefault="009E057A" w:rsidP="009E057A">
      <w:pPr>
        <w:rPr>
          <w:rFonts w:hint="eastAsia"/>
        </w:rPr>
      </w:pPr>
      <w:r w:rsidRPr="009E057A">
        <w:t xml:space="preserve"> </w:t>
      </w:r>
      <w:r w:rsidRPr="009E057A">
        <w:rPr>
          <w:b/>
          <w:bCs/>
        </w:rPr>
        <w:t>Lidor, A., Weihs, D., Sher, I., &amp; Sher, E. (2017).</w:t>
      </w:r>
      <w:r w:rsidRPr="009E057A">
        <w:t>On the three explosion limits of an H</w:t>
      </w:r>
      <w:r w:rsidRPr="009E057A">
        <w:rPr>
          <w:rFonts w:ascii="Cambria Math" w:hAnsi="Cambria Math" w:cs="Cambria Math"/>
        </w:rPr>
        <w:t>₂</w:t>
      </w:r>
      <w:r w:rsidRPr="009E057A">
        <w:noBreakHyphen/>
        <w:t>O</w:t>
      </w:r>
      <w:r w:rsidRPr="009E057A">
        <w:rPr>
          <w:rFonts w:ascii="Cambria Math" w:hAnsi="Cambria Math" w:cs="Cambria Math"/>
        </w:rPr>
        <w:t>₂</w:t>
      </w:r>
      <w:r w:rsidRPr="009E057A">
        <w:t xml:space="preserve"> system and their relationships to ignition delay.</w:t>
      </w:r>
      <w:r w:rsidRPr="009E057A">
        <w:rPr>
          <w:i/>
          <w:iCs/>
        </w:rPr>
        <w:t>International Journal of Hydrogen Energy</w:t>
      </w:r>
      <w:r w:rsidRPr="009E057A">
        <w:t>, 42, 11976</w:t>
      </w:r>
      <w:r w:rsidRPr="009E057A">
        <w:noBreakHyphen/>
        <w:t>11979.</w:t>
      </w:r>
    </w:p>
    <w:p w14:paraId="6EC779AA" w14:textId="77777777" w:rsidR="009E057A" w:rsidRPr="009E057A" w:rsidRDefault="009E057A" w:rsidP="009E057A">
      <w:pPr>
        <w:rPr>
          <w:rFonts w:hint="eastAsia"/>
        </w:rPr>
      </w:pPr>
      <w:r w:rsidRPr="009E057A">
        <w:t>氢气</w:t>
      </w:r>
      <w:r w:rsidRPr="009E057A">
        <w:noBreakHyphen/>
        <w:t>氧气三爆炸极限与点火延迟的关系</w:t>
      </w:r>
    </w:p>
    <w:p w14:paraId="5F600212" w14:textId="77777777" w:rsidR="00E904A8" w:rsidRPr="00E904A8" w:rsidRDefault="00E904A8" w:rsidP="00E904A8">
      <w:pPr>
        <w:rPr>
          <w:rFonts w:hint="eastAsia"/>
          <w:b/>
          <w:bCs/>
        </w:rPr>
      </w:pPr>
      <w:r w:rsidRPr="00E904A8">
        <w:rPr>
          <w:b/>
          <w:bCs/>
        </w:rPr>
        <w:t>体系</w:t>
      </w:r>
    </w:p>
    <w:p w14:paraId="013C53CB" w14:textId="4CEB5D81" w:rsidR="00E904A8" w:rsidRPr="00E904A8" w:rsidRDefault="00E904A8" w:rsidP="00E904A8">
      <w:pPr>
        <w:rPr>
          <w:rFonts w:hint="eastAsia"/>
        </w:rPr>
      </w:pPr>
      <w:r w:rsidRPr="00E904A8">
        <w:t>研究氢气</w:t>
      </w:r>
      <w:r w:rsidRPr="00E904A8">
        <w:noBreakHyphen/>
        <w:t>氧气混合物三个爆炸极限（低压分支、中压分支、高压分支）与点火延迟时间的关系。实验数据来源于不同涂层（KCl、B</w:t>
      </w:r>
      <w:r w:rsidRPr="00E904A8">
        <w:rPr>
          <w:rFonts w:ascii="Cambria Math" w:hAnsi="Cambria Math" w:cs="Cambria Math"/>
        </w:rPr>
        <w:t>₂</w:t>
      </w:r>
      <w:r w:rsidRPr="00E904A8">
        <w:t>O</w:t>
      </w:r>
      <w:r w:rsidRPr="00E904A8">
        <w:rPr>
          <w:rFonts w:ascii="Cambria Math" w:hAnsi="Cambria Math" w:cs="Cambria Math"/>
        </w:rPr>
        <w:t>₃</w:t>
      </w:r>
      <w:r w:rsidRPr="00E904A8">
        <w:t>、硼酸等）的球形Pyrex容器。</w:t>
      </w:r>
    </w:p>
    <w:p w14:paraId="026751C4" w14:textId="77777777" w:rsidR="00E904A8" w:rsidRPr="00E904A8" w:rsidRDefault="00E904A8" w:rsidP="00E904A8">
      <w:pPr>
        <w:rPr>
          <w:rFonts w:hint="eastAsia"/>
          <w:b/>
          <w:bCs/>
        </w:rPr>
      </w:pPr>
      <w:r w:rsidRPr="00E904A8">
        <w:rPr>
          <w:b/>
          <w:bCs/>
        </w:rPr>
        <w:t>思路</w:t>
      </w:r>
    </w:p>
    <w:p w14:paraId="1BAA8720" w14:textId="30DE913F" w:rsidR="00E904A8" w:rsidRPr="00E904A8" w:rsidRDefault="00E904A8" w:rsidP="00E904A8">
      <w:pPr>
        <w:rPr>
          <w:rFonts w:hint="eastAsia"/>
        </w:rPr>
      </w:pPr>
      <w:r w:rsidRPr="00E904A8">
        <w:t>基于Semenov链反应理论，分别给出低压</w:t>
      </w:r>
      <w:r w:rsidRPr="00E904A8">
        <w:noBreakHyphen/>
        <w:t>中压分支和高压分支的点火延迟时间表达式。利用Le</w:t>
      </w:r>
      <w:r w:rsidRPr="00E904A8">
        <w:noBreakHyphen/>
        <w:t>Chatelier规则（1/τ = 1/τ_up + 1/τ_lo</w:t>
      </w:r>
      <w:r w:rsidRPr="00E904A8">
        <w:noBreakHyphen/>
        <w:t>im）将总点火延迟时间与三个分支的贡献关联。提出整个爆炸极限曲线（Z形或半岛形）对应于一个预设的“等延迟时间”值（例如1</w:t>
      </w:r>
      <w:r w:rsidRPr="00E904A8">
        <w:rPr>
          <w:rFonts w:ascii="Times New Roman" w:hAnsi="Times New Roman" w:cs="Times New Roman"/>
        </w:rPr>
        <w:t> </w:t>
      </w:r>
      <w:r w:rsidRPr="00E904A8">
        <w:t>ms），通过求解该延迟时间方程得到统一的爆炸极限边界。</w:t>
      </w:r>
    </w:p>
    <w:p w14:paraId="780E96E9" w14:textId="77777777" w:rsidR="00E904A8" w:rsidRPr="00E904A8" w:rsidRDefault="00E904A8" w:rsidP="00E904A8">
      <w:pPr>
        <w:rPr>
          <w:rFonts w:hint="eastAsia"/>
          <w:b/>
          <w:bCs/>
        </w:rPr>
      </w:pPr>
      <w:r w:rsidRPr="00E904A8">
        <w:rPr>
          <w:b/>
          <w:bCs/>
        </w:rPr>
        <w:t>创新设计</w:t>
      </w:r>
    </w:p>
    <w:p w14:paraId="09A2E8AB" w14:textId="2544C800" w:rsidR="00E904A8" w:rsidRPr="00E904A8" w:rsidRDefault="00E904A8" w:rsidP="00E904A8">
      <w:pPr>
        <w:rPr>
          <w:rFonts w:hint="eastAsia"/>
        </w:rPr>
      </w:pPr>
      <w:r w:rsidRPr="00E904A8">
        <w:t>首次将三个爆炸极限分支与点火延迟时间统一在一个解析模型中，建立了“等延迟时间轮廓”与爆炸极限的直接联系。给出了低压</w:t>
      </w:r>
      <w:r w:rsidRPr="00E904A8">
        <w:noBreakHyphen/>
        <w:t>中压分支（C_lo, C_im, n_lo, n_im, E_T）和高压分支（C_up, n_up, E_up）的定量拟合常数，使模型可校准。</w:t>
      </w:r>
    </w:p>
    <w:p w14:paraId="49C4B0A7" w14:textId="77777777" w:rsidR="00E904A8" w:rsidRPr="00E904A8" w:rsidRDefault="00E904A8" w:rsidP="00E904A8">
      <w:pPr>
        <w:rPr>
          <w:rFonts w:hint="eastAsia"/>
          <w:b/>
          <w:bCs/>
        </w:rPr>
      </w:pPr>
      <w:r w:rsidRPr="00E904A8">
        <w:rPr>
          <w:b/>
          <w:bCs/>
        </w:rPr>
        <w:t>效果</w:t>
      </w:r>
    </w:p>
    <w:p w14:paraId="0783E848" w14:textId="0D5CB014" w:rsidR="00E904A8" w:rsidRPr="00E904A8" w:rsidRDefault="00E904A8" w:rsidP="00E904A8">
      <w:pPr>
        <w:rPr>
          <w:rFonts w:hint="eastAsia"/>
        </w:rPr>
      </w:pPr>
      <w:r w:rsidRPr="00E904A8">
        <w:t>理论预测的爆炸极限曲线与Lewis &amp; von Elbe、Maas &amp; Warnatz等大量实验数据（不同涂层、不同研究者）吻合良好。等延迟时间轮廓对延迟时间取值非常敏感：延迟时间变化一个数量级，点火温度偏移200</w:t>
      </w:r>
      <w:r w:rsidRPr="00E904A8">
        <w:noBreakHyphen/>
        <w:t>400</w:t>
      </w:r>
      <w:r w:rsidRPr="00E904A8">
        <w:rPr>
          <w:rFonts w:ascii="Times New Roman" w:hAnsi="Times New Roman" w:cs="Times New Roman"/>
        </w:rPr>
        <w:t> </w:t>
      </w:r>
      <w:r w:rsidRPr="00E904A8">
        <w:rPr>
          <w:rFonts w:ascii="等线" w:eastAsia="等线" w:hAnsi="等线" w:cs="等线" w:hint="eastAsia"/>
        </w:rPr>
        <w:t>℃</w:t>
      </w:r>
      <w:r w:rsidRPr="00E904A8">
        <w:t>，清晰体现了爆炸极限作为“慢反应与快反应分界线”的物理本质。</w:t>
      </w:r>
    </w:p>
    <w:p w14:paraId="1E232621" w14:textId="47D7FF24" w:rsidR="003064E0" w:rsidRDefault="003064E0">
      <w:pPr>
        <w:rPr>
          <w:rFonts w:hint="eastAsia"/>
        </w:rPr>
      </w:pPr>
    </w:p>
    <w:p w14:paraId="7FD6E681" w14:textId="4315B698" w:rsidR="00602CBF" w:rsidRDefault="00602CBF">
      <w:pPr>
        <w:rPr>
          <w:rFonts w:hint="eastAsia"/>
        </w:rPr>
      </w:pPr>
      <w:r>
        <w:rPr>
          <w:rFonts w:hint="eastAsia"/>
        </w:rPr>
        <w:t>15.</w:t>
      </w:r>
    </w:p>
    <w:p w14:paraId="39B5BF87" w14:textId="03F883DA" w:rsidR="00602CBF" w:rsidRDefault="00602CBF">
      <w:pPr>
        <w:rPr>
          <w:rFonts w:hint="eastAsia"/>
        </w:rPr>
      </w:pPr>
      <w:r w:rsidRPr="00602CBF">
        <w:t>杨定雨, 邢志祥, 刘烨铖. 三羟甲基硝基甲烷的热稳定性研究及其安全性评估</w:t>
      </w:r>
      <w:r w:rsidR="00075C5A">
        <w:rPr>
          <w:rFonts w:hint="eastAsia"/>
        </w:rPr>
        <w:t>[J]</w:t>
      </w:r>
      <w:r w:rsidRPr="00602CBF">
        <w:t>.</w:t>
      </w:r>
      <w:r w:rsidR="0018624C">
        <w:rPr>
          <w:rFonts w:hint="eastAsia"/>
        </w:rPr>
        <w:t xml:space="preserve"> </w:t>
      </w:r>
      <w:r>
        <w:rPr>
          <w:rFonts w:hint="eastAsia"/>
          <w:i/>
          <w:iCs/>
        </w:rPr>
        <w:t>化工安全与环境</w:t>
      </w:r>
      <w:r w:rsidR="0018624C">
        <w:rPr>
          <w:rFonts w:hint="eastAsia"/>
        </w:rPr>
        <w:t>, 2026, 5: 45-48.</w:t>
      </w:r>
    </w:p>
    <w:p w14:paraId="1B48EB35" w14:textId="77777777" w:rsidR="00075C5A" w:rsidRPr="00075C5A" w:rsidRDefault="00075C5A" w:rsidP="00075C5A">
      <w:pPr>
        <w:rPr>
          <w:rFonts w:hint="eastAsia"/>
          <w:b/>
          <w:bCs/>
        </w:rPr>
      </w:pPr>
      <w:r w:rsidRPr="00075C5A">
        <w:rPr>
          <w:b/>
          <w:bCs/>
        </w:rPr>
        <w:t>体系</w:t>
      </w:r>
    </w:p>
    <w:p w14:paraId="57740501" w14:textId="77777777" w:rsidR="00075C5A" w:rsidRPr="00075C5A" w:rsidRDefault="00075C5A" w:rsidP="00075C5A">
      <w:pPr>
        <w:rPr>
          <w:rFonts w:hint="eastAsia"/>
        </w:rPr>
      </w:pPr>
      <w:r w:rsidRPr="00075C5A">
        <w:t>含能材料——三羟甲基硝基甲烷晶体，研究其热分解行为及安全性。</w:t>
      </w:r>
    </w:p>
    <w:p w14:paraId="18F0CC69" w14:textId="77777777" w:rsidR="00075C5A" w:rsidRPr="00075C5A" w:rsidRDefault="00075C5A" w:rsidP="00075C5A">
      <w:pPr>
        <w:rPr>
          <w:rFonts w:hint="eastAsia"/>
          <w:b/>
          <w:bCs/>
        </w:rPr>
      </w:pPr>
      <w:r w:rsidRPr="00075C5A">
        <w:rPr>
          <w:b/>
          <w:bCs/>
        </w:rPr>
        <w:t>思路</w:t>
      </w:r>
    </w:p>
    <w:p w14:paraId="0119E4A5" w14:textId="7E24E838" w:rsidR="00075C5A" w:rsidRPr="00075C5A" w:rsidRDefault="00075C5A" w:rsidP="00075C5A">
      <w:pPr>
        <w:rPr>
          <w:rFonts w:hint="eastAsia"/>
        </w:rPr>
      </w:pPr>
      <w:r w:rsidRPr="00075C5A">
        <w:t>采用TG</w:t>
      </w:r>
      <w:r w:rsidRPr="00075C5A">
        <w:noBreakHyphen/>
        <w:t>DSC联用技术，设置1、3、8</w:t>
      </w:r>
      <w:r w:rsidRPr="00075C5A">
        <w:rPr>
          <w:rFonts w:ascii="Times New Roman" w:hAnsi="Times New Roman" w:cs="Times New Roman"/>
        </w:rPr>
        <w:t> </w:t>
      </w:r>
      <w:r w:rsidRPr="00075C5A">
        <w:rPr>
          <w:rFonts w:ascii="等线" w:eastAsia="等线" w:hAnsi="等线" w:cs="等线" w:hint="eastAsia"/>
        </w:rPr>
        <w:t>℃</w:t>
      </w:r>
      <w:r w:rsidRPr="00075C5A">
        <w:t>/min（低升温速率）和5、10、15、20</w:t>
      </w:r>
      <w:r w:rsidRPr="00075C5A">
        <w:rPr>
          <w:rFonts w:ascii="Times New Roman" w:hAnsi="Times New Roman" w:cs="Times New Roman"/>
        </w:rPr>
        <w:t> </w:t>
      </w:r>
      <w:r w:rsidRPr="00075C5A">
        <w:rPr>
          <w:rFonts w:ascii="等线" w:eastAsia="等线" w:hAnsi="等线" w:cs="等线" w:hint="eastAsia"/>
        </w:rPr>
        <w:t>℃</w:t>
      </w:r>
      <w:r w:rsidRPr="00075C5A">
        <w:t>/min（常规升温速率）共7个梯度，完成10组实验。测定起始分解温度、峰值分解温度、活化能（Kissinger法）、热爆炸临界温度（Semenov外推法）</w:t>
      </w:r>
      <w:r>
        <w:rPr>
          <w:rFonts w:hint="eastAsia"/>
        </w:rPr>
        <w:t>，</w:t>
      </w:r>
      <w:r w:rsidRPr="00075C5A">
        <w:t>对比Kissinger、Ozawa、Friedman三种动力学模型的拟合精度。</w:t>
      </w:r>
    </w:p>
    <w:p w14:paraId="59652E89" w14:textId="77777777" w:rsidR="00075C5A" w:rsidRPr="00075C5A" w:rsidRDefault="00075C5A" w:rsidP="00075C5A">
      <w:pPr>
        <w:rPr>
          <w:rFonts w:hint="eastAsia"/>
          <w:b/>
          <w:bCs/>
        </w:rPr>
      </w:pPr>
      <w:r w:rsidRPr="00075C5A">
        <w:rPr>
          <w:b/>
          <w:bCs/>
        </w:rPr>
        <w:t>创新设计</w:t>
      </w:r>
    </w:p>
    <w:p w14:paraId="620CF3CE" w14:textId="7DCE0D89" w:rsidR="00075C5A" w:rsidRPr="00075C5A" w:rsidRDefault="00075C5A" w:rsidP="00075C5A">
      <w:pPr>
        <w:rPr>
          <w:rFonts w:hint="eastAsia"/>
        </w:rPr>
      </w:pPr>
      <w:r w:rsidRPr="00075C5A">
        <w:t>引入低升温速率（1~8</w:t>
      </w:r>
      <w:r w:rsidRPr="00075C5A">
        <w:rPr>
          <w:rFonts w:ascii="Times New Roman" w:hAnsi="Times New Roman" w:cs="Times New Roman"/>
        </w:rPr>
        <w:t> </w:t>
      </w:r>
      <w:r w:rsidRPr="00075C5A">
        <w:rPr>
          <w:rFonts w:ascii="等线" w:eastAsia="等线" w:hAnsi="等线" w:cs="等线" w:hint="eastAsia"/>
        </w:rPr>
        <w:t>℃</w:t>
      </w:r>
      <w:r w:rsidRPr="00075C5A">
        <w:t>/min），捕捉初始分解阶段≤0.5</w:t>
      </w:r>
      <w:r w:rsidRPr="00075C5A">
        <w:rPr>
          <w:rFonts w:ascii="Times New Roman" w:hAnsi="Times New Roman" w:cs="Times New Roman"/>
        </w:rPr>
        <w:t> </w:t>
      </w:r>
      <w:r w:rsidRPr="00075C5A">
        <w:rPr>
          <w:rFonts w:ascii="等线" w:eastAsia="等线" w:hAnsi="等线" w:cs="等线" w:hint="eastAsia"/>
        </w:rPr>
        <w:t>μ</w:t>
      </w:r>
      <w:r w:rsidRPr="00075C5A">
        <w:t>W的微弱热信号，识别热失控萌芽点。构建宽速率区间（1~20</w:t>
      </w:r>
      <w:r w:rsidRPr="00075C5A">
        <w:rPr>
          <w:rFonts w:ascii="Times New Roman" w:hAnsi="Times New Roman" w:cs="Times New Roman"/>
        </w:rPr>
        <w:t> </w:t>
      </w:r>
      <w:r w:rsidRPr="00075C5A">
        <w:rPr>
          <w:rFonts w:ascii="等线" w:eastAsia="等线" w:hAnsi="等线" w:cs="等线" w:hint="eastAsia"/>
        </w:rPr>
        <w:t>℃</w:t>
      </w:r>
      <w:r w:rsidRPr="00075C5A">
        <w:t>/min）热分解动力学模型，揭示热滞后效应的速率依赖性。验证Kissinger模型在低速率下预测偏差仅0.4%，优于Ozawa和Friedman模型。</w:t>
      </w:r>
    </w:p>
    <w:p w14:paraId="25F20C57" w14:textId="77777777" w:rsidR="00075C5A" w:rsidRPr="00075C5A" w:rsidRDefault="00075C5A" w:rsidP="00075C5A">
      <w:pPr>
        <w:rPr>
          <w:rFonts w:hint="eastAsia"/>
          <w:b/>
          <w:bCs/>
        </w:rPr>
      </w:pPr>
      <w:r w:rsidRPr="00075C5A">
        <w:rPr>
          <w:b/>
          <w:bCs/>
        </w:rPr>
        <w:t>效果</w:t>
      </w:r>
    </w:p>
    <w:p w14:paraId="5D12D34B" w14:textId="0FA7DF19" w:rsidR="00075C5A" w:rsidRPr="00075C5A" w:rsidRDefault="00075C5A" w:rsidP="00075C5A">
      <w:pPr>
        <w:rPr>
          <w:rFonts w:hint="eastAsia"/>
        </w:rPr>
      </w:pPr>
      <w:r w:rsidRPr="00075C5A">
        <w:t>起始分解温度185.3±0.5</w:t>
      </w:r>
      <w:r w:rsidRPr="00075C5A">
        <w:rPr>
          <w:rFonts w:ascii="Times New Roman" w:hAnsi="Times New Roman" w:cs="Times New Roman"/>
        </w:rPr>
        <w:t> </w:t>
      </w:r>
      <w:r w:rsidRPr="00075C5A">
        <w:rPr>
          <w:rFonts w:ascii="等线" w:eastAsia="等线" w:hAnsi="等线" w:cs="等线" w:hint="eastAsia"/>
        </w:rPr>
        <w:t>℃</w:t>
      </w:r>
      <w:r w:rsidRPr="00075C5A">
        <w:t>，峰值分解温度208.7±1.2</w:t>
      </w:r>
      <w:r w:rsidRPr="00075C5A">
        <w:rPr>
          <w:rFonts w:ascii="Times New Roman" w:hAnsi="Times New Roman" w:cs="Times New Roman"/>
        </w:rPr>
        <w:t> </w:t>
      </w:r>
      <w:r w:rsidRPr="00075C5A">
        <w:rPr>
          <w:rFonts w:ascii="等线" w:eastAsia="等线" w:hAnsi="等线" w:cs="等线" w:hint="eastAsia"/>
        </w:rPr>
        <w:t>℃</w:t>
      </w:r>
      <w:r w:rsidRPr="00075C5A">
        <w:t>，活化能152.4</w:t>
      </w:r>
      <w:r w:rsidRPr="00075C5A">
        <w:rPr>
          <w:rFonts w:ascii="Times New Roman" w:hAnsi="Times New Roman" w:cs="Times New Roman"/>
        </w:rPr>
        <w:t> </w:t>
      </w:r>
      <w:r w:rsidRPr="00075C5A">
        <w:t>kJ/mol，热爆炸临界温度196.5</w:t>
      </w:r>
      <w:r w:rsidRPr="00075C5A">
        <w:rPr>
          <w:rFonts w:ascii="Times New Roman" w:hAnsi="Times New Roman" w:cs="Times New Roman"/>
        </w:rPr>
        <w:t> </w:t>
      </w:r>
      <w:r w:rsidRPr="00075C5A">
        <w:rPr>
          <w:rFonts w:ascii="等线" w:eastAsia="等线" w:hAnsi="等线" w:cs="等线" w:hint="eastAsia"/>
        </w:rPr>
        <w:t>℃</w:t>
      </w:r>
      <w:r w:rsidRPr="00075C5A">
        <w:t>。低速率下起始与峰值温差更小（19.2~22.5</w:t>
      </w:r>
      <w:r w:rsidRPr="00075C5A">
        <w:rPr>
          <w:rFonts w:ascii="Times New Roman" w:hAnsi="Times New Roman" w:cs="Times New Roman"/>
        </w:rPr>
        <w:t> </w:t>
      </w:r>
      <w:r w:rsidRPr="00075C5A">
        <w:rPr>
          <w:rFonts w:ascii="等线" w:eastAsia="等线" w:hAnsi="等线" w:cs="等线" w:hint="eastAsia"/>
        </w:rPr>
        <w:t>℃</w:t>
      </w:r>
      <w:r w:rsidRPr="00075C5A">
        <w:t>），分子断裂与能量释放同步性更高。临界温度远高于常规仓储温度（建议长期储存≤140</w:t>
      </w:r>
      <w:r w:rsidRPr="00075C5A">
        <w:rPr>
          <w:rFonts w:ascii="Times New Roman" w:hAnsi="Times New Roman" w:cs="Times New Roman"/>
        </w:rPr>
        <w:t> </w:t>
      </w:r>
      <w:r w:rsidRPr="00075C5A">
        <w:rPr>
          <w:rFonts w:ascii="等线" w:eastAsia="等线" w:hAnsi="等线" w:cs="等线" w:hint="eastAsia"/>
        </w:rPr>
        <w:t>℃</w:t>
      </w:r>
      <w:r w:rsidRPr="00075C5A">
        <w:t>，短期≤170</w:t>
      </w:r>
      <w:r w:rsidRPr="00075C5A">
        <w:rPr>
          <w:rFonts w:ascii="Times New Roman" w:hAnsi="Times New Roman" w:cs="Times New Roman"/>
        </w:rPr>
        <w:t> </w:t>
      </w:r>
      <w:r w:rsidRPr="00075C5A">
        <w:rPr>
          <w:rFonts w:ascii="等线" w:eastAsia="等线" w:hAnsi="等线" w:cs="等线" w:hint="eastAsia"/>
        </w:rPr>
        <w:t>℃</w:t>
      </w:r>
      <w:r w:rsidRPr="00075C5A">
        <w:t>），热稳定性优异。Kissinger模型相关系数0.992，平均绝对误差1.5</w:t>
      </w:r>
      <w:r w:rsidRPr="00075C5A">
        <w:rPr>
          <w:rFonts w:ascii="Times New Roman" w:hAnsi="Times New Roman" w:cs="Times New Roman"/>
        </w:rPr>
        <w:t> </w:t>
      </w:r>
      <w:r w:rsidRPr="00075C5A">
        <w:t>kJ/mol，为含能材料热危险性评估提供了高精度工具。</w:t>
      </w:r>
    </w:p>
    <w:p w14:paraId="445682B4" w14:textId="77777777" w:rsidR="00075C5A" w:rsidRDefault="00075C5A">
      <w:pPr>
        <w:rPr>
          <w:rFonts w:hint="eastAsia"/>
        </w:rPr>
      </w:pPr>
    </w:p>
    <w:p w14:paraId="66C1D60A" w14:textId="302DFE4E" w:rsidR="00075C5A" w:rsidRDefault="00075C5A">
      <w:pPr>
        <w:rPr>
          <w:rFonts w:hint="eastAsia"/>
        </w:rPr>
      </w:pPr>
      <w:r>
        <w:rPr>
          <w:rFonts w:hint="eastAsia"/>
        </w:rPr>
        <w:lastRenderedPageBreak/>
        <w:t>16.</w:t>
      </w:r>
    </w:p>
    <w:p w14:paraId="45219C41" w14:textId="7D885357" w:rsidR="00075C5A" w:rsidRDefault="009C2B81" w:rsidP="00075C5A">
      <w:pPr>
        <w:rPr>
          <w:rFonts w:hint="eastAsia"/>
        </w:rPr>
      </w:pPr>
      <w:r w:rsidRPr="009C2B81">
        <w:t>尚艳磊</w:t>
      </w:r>
      <w:r w:rsidR="00075C5A" w:rsidRPr="00602CBF">
        <w:t xml:space="preserve">. </w:t>
      </w:r>
      <w:r w:rsidRPr="009C2B81">
        <w:t>(2021)</w:t>
      </w:r>
      <w:r>
        <w:rPr>
          <w:rFonts w:hint="eastAsia"/>
        </w:rPr>
        <w:t>.</w:t>
      </w:r>
      <w:r w:rsidR="00A70802">
        <w:rPr>
          <w:rFonts w:hint="eastAsia"/>
        </w:rPr>
        <w:t xml:space="preserve"> </w:t>
      </w:r>
      <w:r w:rsidRPr="009C2B81">
        <w:t>硝基甲烷的燃烧实验和动力学研究</w:t>
      </w:r>
      <w:r>
        <w:rPr>
          <w:rFonts w:hint="eastAsia"/>
        </w:rPr>
        <w:t>[D]</w:t>
      </w:r>
      <w:r w:rsidR="00075C5A" w:rsidRPr="00602CBF">
        <w:t>.</w:t>
      </w:r>
      <w:r w:rsidR="00075C5A">
        <w:rPr>
          <w:rFonts w:hint="eastAsia"/>
        </w:rPr>
        <w:t xml:space="preserve"> </w:t>
      </w:r>
      <w:r w:rsidRPr="009C2B81">
        <w:t>西南交通大学</w:t>
      </w:r>
      <w:r w:rsidR="00075C5A">
        <w:rPr>
          <w:rFonts w:hint="eastAsia"/>
        </w:rPr>
        <w:t>.</w:t>
      </w:r>
    </w:p>
    <w:p w14:paraId="12AFED46" w14:textId="77777777" w:rsidR="009C2B81" w:rsidRPr="009C2B81" w:rsidRDefault="009C2B81" w:rsidP="009C2B81">
      <w:pPr>
        <w:rPr>
          <w:rFonts w:hint="eastAsia"/>
          <w:b/>
          <w:bCs/>
        </w:rPr>
      </w:pPr>
      <w:r w:rsidRPr="009C2B81">
        <w:rPr>
          <w:b/>
          <w:bCs/>
        </w:rPr>
        <w:t>体系</w:t>
      </w:r>
    </w:p>
    <w:p w14:paraId="022E55E6" w14:textId="77777777" w:rsidR="009C2B81" w:rsidRPr="009C2B81" w:rsidRDefault="009C2B81" w:rsidP="009C2B81">
      <w:pPr>
        <w:rPr>
          <w:rFonts w:hint="eastAsia"/>
        </w:rPr>
      </w:pPr>
      <w:r w:rsidRPr="009C2B81">
        <w:t>硝基甲烷（CH</w:t>
      </w:r>
      <w:r w:rsidRPr="009C2B81">
        <w:rPr>
          <w:rFonts w:ascii="Cambria Math" w:hAnsi="Cambria Math" w:cs="Cambria Math"/>
        </w:rPr>
        <w:t>₃</w:t>
      </w:r>
      <w:r w:rsidRPr="009C2B81">
        <w:t>NO</w:t>
      </w:r>
      <w:r w:rsidRPr="009C2B81">
        <w:rPr>
          <w:rFonts w:ascii="Cambria Math" w:hAnsi="Cambria Math" w:cs="Cambria Math"/>
        </w:rPr>
        <w:t>₂</w:t>
      </w:r>
      <w:r w:rsidRPr="009C2B81">
        <w:t>）作为含能材料/燃料添加剂，在激波管中研究其燃烧和裂解特性，以及与甲烷、乙烷、乙醇的掺混点火行为。</w:t>
      </w:r>
    </w:p>
    <w:p w14:paraId="46A20643" w14:textId="77777777" w:rsidR="009C2B81" w:rsidRPr="009C2B81" w:rsidRDefault="009C2B81" w:rsidP="009C2B81">
      <w:pPr>
        <w:rPr>
          <w:rFonts w:hint="eastAsia"/>
          <w:b/>
          <w:bCs/>
        </w:rPr>
      </w:pPr>
      <w:r w:rsidRPr="009C2B81">
        <w:rPr>
          <w:b/>
          <w:bCs/>
        </w:rPr>
        <w:t>思路</w:t>
      </w:r>
    </w:p>
    <w:p w14:paraId="02878E41" w14:textId="2142A1DD" w:rsidR="009C2B81" w:rsidRPr="009C2B81" w:rsidRDefault="009C2B81" w:rsidP="009C2B81">
      <w:pPr>
        <w:rPr>
          <w:rFonts w:hint="eastAsia"/>
        </w:rPr>
      </w:pPr>
      <w:r w:rsidRPr="009C2B81">
        <w:t>利用加热激波管（50</w:t>
      </w:r>
      <w:r w:rsidRPr="009C2B81">
        <w:rPr>
          <w:rFonts w:ascii="Times New Roman" w:hAnsi="Times New Roman" w:cs="Times New Roman"/>
        </w:rPr>
        <w:t> </w:t>
      </w:r>
      <w:r w:rsidRPr="009C2B81">
        <w:rPr>
          <w:rFonts w:ascii="等线" w:eastAsia="等线" w:hAnsi="等线" w:cs="等线" w:hint="eastAsia"/>
        </w:rPr>
        <w:t>℃</w:t>
      </w:r>
      <w:r w:rsidRPr="009C2B81">
        <w:t>）测量硝基甲烷在不同温度（931</w:t>
      </w:r>
      <w:r w:rsidRPr="009C2B81">
        <w:noBreakHyphen/>
        <w:t>1558</w:t>
      </w:r>
      <w:r w:rsidRPr="009C2B81">
        <w:rPr>
          <w:rFonts w:ascii="Times New Roman" w:hAnsi="Times New Roman" w:cs="Times New Roman"/>
        </w:rPr>
        <w:t> </w:t>
      </w:r>
      <w:r w:rsidRPr="009C2B81">
        <w:t>K）、压力（4</w:t>
      </w:r>
      <w:r w:rsidRPr="009C2B81">
        <w:noBreakHyphen/>
        <w:t>16</w:t>
      </w:r>
      <w:r w:rsidRPr="009C2B81">
        <w:rPr>
          <w:rFonts w:ascii="Times New Roman" w:hAnsi="Times New Roman" w:cs="Times New Roman"/>
        </w:rPr>
        <w:t> </w:t>
      </w:r>
      <w:r w:rsidRPr="009C2B81">
        <w:t>atm）、当量比（0.2</w:t>
      </w:r>
      <w:r w:rsidRPr="009C2B81">
        <w:noBreakHyphen/>
        <w:t>2.0）、稀释度（93</w:t>
      </w:r>
      <w:r w:rsidRPr="009C2B81">
        <w:noBreakHyphen/>
        <w:t>97%</w:t>
      </w:r>
      <w:r w:rsidRPr="009C2B81">
        <w:rPr>
          <w:rFonts w:ascii="Times New Roman" w:hAnsi="Times New Roman" w:cs="Times New Roman"/>
        </w:rPr>
        <w:t> </w:t>
      </w:r>
      <w:r w:rsidRPr="009C2B81">
        <w:t>Ar）下的双阶段点火延迟时间。结合激光吸收光谱（5.26</w:t>
      </w:r>
      <w:r w:rsidRPr="009C2B81">
        <w:rPr>
          <w:rFonts w:ascii="Times New Roman" w:hAnsi="Times New Roman" w:cs="Times New Roman"/>
        </w:rPr>
        <w:t> </w:t>
      </w:r>
      <w:r w:rsidRPr="009C2B81">
        <w:rPr>
          <w:rFonts w:ascii="等线" w:eastAsia="等线" w:hAnsi="等线" w:cs="等线" w:hint="eastAsia"/>
        </w:rPr>
        <w:t>μ</w:t>
      </w:r>
      <w:r w:rsidRPr="009C2B81">
        <w:t>m，1900.08</w:t>
      </w:r>
      <w:r w:rsidRPr="009C2B81">
        <w:rPr>
          <w:rFonts w:ascii="Times New Roman" w:hAnsi="Times New Roman" w:cs="Times New Roman"/>
        </w:rPr>
        <w:t> </w:t>
      </w:r>
      <w:r w:rsidRPr="009C2B81">
        <w:t>cm</w:t>
      </w:r>
      <w:r w:rsidRPr="009C2B81">
        <w:rPr>
          <w:rFonts w:ascii="Cambria Math" w:hAnsi="Cambria Math" w:cs="Cambria Math"/>
        </w:rPr>
        <w:t>⁻</w:t>
      </w:r>
      <w:r w:rsidRPr="009C2B81">
        <w:rPr>
          <w:rFonts w:ascii="等线" w:eastAsia="等线" w:hAnsi="等线" w:cs="等线" w:hint="eastAsia"/>
        </w:rPr>
        <w:t>¹</w:t>
      </w:r>
      <w:r w:rsidRPr="009C2B81">
        <w:t>）测量裂解过程中主要产物NO的浓度变化。通过Chemkin模拟、敏感性分析、反应路径分析评估并改进文献模型：修正富燃条件下关键基元反应 CH</w:t>
      </w:r>
      <w:r w:rsidRPr="009C2B81">
        <w:rPr>
          <w:rFonts w:ascii="Cambria Math" w:hAnsi="Cambria Math" w:cs="Cambria Math"/>
        </w:rPr>
        <w:t>₃ </w:t>
      </w:r>
      <w:r w:rsidRPr="009C2B81">
        <w:t>+</w:t>
      </w:r>
      <w:r w:rsidRPr="009C2B81">
        <w:rPr>
          <w:rFonts w:ascii="Times New Roman" w:hAnsi="Times New Roman" w:cs="Times New Roman"/>
        </w:rPr>
        <w:t> </w:t>
      </w:r>
      <w:r w:rsidRPr="009C2B81">
        <w:t>NO</w:t>
      </w:r>
      <w:r w:rsidRPr="009C2B81">
        <w:rPr>
          <w:rFonts w:ascii="Times New Roman" w:hAnsi="Times New Roman" w:cs="Times New Roman"/>
        </w:rPr>
        <w:t> </w:t>
      </w:r>
      <w:r w:rsidRPr="009C2B81">
        <w:t>=</w:t>
      </w:r>
      <w:r w:rsidRPr="009C2B81">
        <w:rPr>
          <w:rFonts w:ascii="Times New Roman" w:hAnsi="Times New Roman" w:cs="Times New Roman"/>
        </w:rPr>
        <w:t> </w:t>
      </w:r>
      <w:r w:rsidRPr="009C2B81">
        <w:t>H</w:t>
      </w:r>
      <w:r w:rsidRPr="009C2B81">
        <w:rPr>
          <w:rFonts w:ascii="Cambria Math" w:hAnsi="Cambria Math" w:cs="Cambria Math"/>
        </w:rPr>
        <w:t>₂</w:t>
      </w:r>
      <w:r w:rsidRPr="009C2B81">
        <w:t>CN</w:t>
      </w:r>
      <w:r w:rsidRPr="009C2B81">
        <w:rPr>
          <w:rFonts w:ascii="Times New Roman" w:hAnsi="Times New Roman" w:cs="Times New Roman"/>
        </w:rPr>
        <w:t> </w:t>
      </w:r>
      <w:r w:rsidRPr="009C2B81">
        <w:t>+</w:t>
      </w:r>
      <w:r w:rsidRPr="009C2B81">
        <w:rPr>
          <w:rFonts w:ascii="Times New Roman" w:hAnsi="Times New Roman" w:cs="Times New Roman"/>
        </w:rPr>
        <w:t> </w:t>
      </w:r>
      <w:r w:rsidRPr="009C2B81">
        <w:t>OH 的分支比，用量子化学计算（G4水平）更新 HNO</w:t>
      </w:r>
      <w:r w:rsidRPr="009C2B81">
        <w:rPr>
          <w:rFonts w:ascii="Times New Roman" w:hAnsi="Times New Roman" w:cs="Times New Roman"/>
        </w:rPr>
        <w:t> </w:t>
      </w:r>
      <w:r w:rsidRPr="009C2B81">
        <w:t>+</w:t>
      </w:r>
      <w:r w:rsidRPr="009C2B81">
        <w:rPr>
          <w:rFonts w:ascii="Times New Roman" w:hAnsi="Times New Roman" w:cs="Times New Roman"/>
        </w:rPr>
        <w:t> </w:t>
      </w:r>
      <w:r w:rsidRPr="009C2B81">
        <w:t>NO</w:t>
      </w:r>
      <w:r w:rsidRPr="009C2B81">
        <w:rPr>
          <w:rFonts w:ascii="Cambria Math" w:hAnsi="Cambria Math" w:cs="Cambria Math"/>
        </w:rPr>
        <w:t>₂ </w:t>
      </w:r>
      <w:r w:rsidRPr="009C2B81">
        <w:t>=</w:t>
      </w:r>
      <w:r w:rsidRPr="009C2B81">
        <w:rPr>
          <w:rFonts w:ascii="Times New Roman" w:hAnsi="Times New Roman" w:cs="Times New Roman"/>
        </w:rPr>
        <w:t> </w:t>
      </w:r>
      <w:r w:rsidRPr="009C2B81">
        <w:t>NO</w:t>
      </w:r>
      <w:r w:rsidRPr="009C2B81">
        <w:rPr>
          <w:rFonts w:ascii="Times New Roman" w:hAnsi="Times New Roman" w:cs="Times New Roman"/>
        </w:rPr>
        <w:t> </w:t>
      </w:r>
      <w:r w:rsidRPr="009C2B81">
        <w:t>+</w:t>
      </w:r>
      <w:r w:rsidRPr="009C2B81">
        <w:rPr>
          <w:rFonts w:ascii="Times New Roman" w:hAnsi="Times New Roman" w:cs="Times New Roman"/>
        </w:rPr>
        <w:t> </w:t>
      </w:r>
      <w:r w:rsidRPr="009C2B81">
        <w:t>HONO 的速率常数。研究硝基甲烷对甲烷、乙烷、乙醇点火的促进作用及协同效应。</w:t>
      </w:r>
    </w:p>
    <w:p w14:paraId="256906DE" w14:textId="77777777" w:rsidR="009C2B81" w:rsidRPr="009C2B81" w:rsidRDefault="009C2B81" w:rsidP="009C2B81">
      <w:pPr>
        <w:rPr>
          <w:rFonts w:hint="eastAsia"/>
          <w:b/>
          <w:bCs/>
        </w:rPr>
      </w:pPr>
      <w:r w:rsidRPr="009C2B81">
        <w:rPr>
          <w:b/>
          <w:bCs/>
        </w:rPr>
        <w:t>创新设计</w:t>
      </w:r>
    </w:p>
    <w:p w14:paraId="2DDBCFCE" w14:textId="2970AA1B" w:rsidR="009C2B81" w:rsidRPr="009C2B81" w:rsidRDefault="009C2B81" w:rsidP="009C2B81">
      <w:pPr>
        <w:rPr>
          <w:rFonts w:hint="eastAsia"/>
        </w:rPr>
      </w:pPr>
      <w:r w:rsidRPr="009C2B81">
        <w:t>在激波管上新增恒温加热系统，适用于液体燃料，系统测量硝基甲烷双阶段点火延迟时间，揭示富燃条件下单/双峰点火转变机制。搭建基于激波管的激光吸收光谱装置，标定NO在1900.08</w:t>
      </w:r>
      <w:r w:rsidRPr="009C2B81">
        <w:rPr>
          <w:rFonts w:ascii="Times New Roman" w:hAnsi="Times New Roman" w:cs="Times New Roman"/>
        </w:rPr>
        <w:t> </w:t>
      </w:r>
      <w:r w:rsidRPr="009C2B81">
        <w:t>cm</w:t>
      </w:r>
      <w:r w:rsidRPr="009C2B81">
        <w:rPr>
          <w:rFonts w:ascii="Cambria Math" w:hAnsi="Cambria Math" w:cs="Cambria Math"/>
        </w:rPr>
        <w:t>⁻</w:t>
      </w:r>
      <w:r w:rsidRPr="009C2B81">
        <w:rPr>
          <w:rFonts w:ascii="等线" w:eastAsia="等线" w:hAnsi="等线" w:cs="等线" w:hint="eastAsia"/>
        </w:rPr>
        <w:t>¹</w:t>
      </w:r>
      <w:r w:rsidRPr="009C2B81">
        <w:t>处高温（1006</w:t>
      </w:r>
      <w:r w:rsidRPr="009C2B81">
        <w:noBreakHyphen/>
        <w:t>1789</w:t>
      </w:r>
      <w:r w:rsidRPr="009C2B81">
        <w:rPr>
          <w:rFonts w:ascii="Times New Roman" w:hAnsi="Times New Roman" w:cs="Times New Roman"/>
        </w:rPr>
        <w:t> </w:t>
      </w:r>
      <w:r w:rsidRPr="009C2B81">
        <w:t>K）吸收截面系数，实现NO浓度（检测限100</w:t>
      </w:r>
      <w:r w:rsidRPr="009C2B81">
        <w:rPr>
          <w:rFonts w:ascii="Times New Roman" w:hAnsi="Times New Roman" w:cs="Times New Roman"/>
        </w:rPr>
        <w:t> </w:t>
      </w:r>
      <w:r w:rsidRPr="009C2B81">
        <w:t>ppm）实时无干扰测量。修正 CH</w:t>
      </w:r>
      <w:r w:rsidRPr="009C2B81">
        <w:rPr>
          <w:rFonts w:ascii="Cambria Math" w:hAnsi="Cambria Math" w:cs="Cambria Math"/>
        </w:rPr>
        <w:t>₃ </w:t>
      </w:r>
      <w:r w:rsidRPr="009C2B81">
        <w:t>+</w:t>
      </w:r>
      <w:r w:rsidRPr="009C2B81">
        <w:rPr>
          <w:rFonts w:ascii="Times New Roman" w:hAnsi="Times New Roman" w:cs="Times New Roman"/>
        </w:rPr>
        <w:t> </w:t>
      </w:r>
      <w:r w:rsidRPr="009C2B81">
        <w:t>NO 反应中生成OH路径（R10）的分支比（提高至0.62），解决了富燃条件下模型预测不准的问题。首次发现硝基甲烷与乙烷/乙醇的协同促进点火现象（掺混比~0.5时促进作用最强，更高时减弱），并从自由基池建立/消耗角度阐明机制：硝基甲烷作为引发剂快速提供自由基，乙烷/乙醇作为稳定自由基来源，加速自由基池重新建立。</w:t>
      </w:r>
    </w:p>
    <w:p w14:paraId="64BFCED3" w14:textId="77777777" w:rsidR="009C2B81" w:rsidRPr="009C2B81" w:rsidRDefault="009C2B81" w:rsidP="009C2B81">
      <w:pPr>
        <w:rPr>
          <w:rFonts w:hint="eastAsia"/>
          <w:b/>
          <w:bCs/>
        </w:rPr>
      </w:pPr>
      <w:r w:rsidRPr="009C2B81">
        <w:rPr>
          <w:b/>
          <w:bCs/>
        </w:rPr>
        <w:t>效果</w:t>
      </w:r>
    </w:p>
    <w:p w14:paraId="25126CE0" w14:textId="4714FFDA" w:rsidR="009C2B81" w:rsidRPr="009C2B81" w:rsidRDefault="009C2B81" w:rsidP="009C2B81">
      <w:pPr>
        <w:rPr>
          <w:rFonts w:hint="eastAsia"/>
        </w:rPr>
      </w:pPr>
      <w:r w:rsidRPr="009C2B81">
        <w:t>改进后的模型能很好重现硝基甲烷双阶段点火延迟时间、层流火焰传播速度、物种浓度（NO、CO等）分布，与多组文献实验吻合。明确硝基甲烷双阶段点火机制：第一阶段由 NO</w:t>
      </w:r>
      <w:r w:rsidRPr="009C2B81">
        <w:rPr>
          <w:rFonts w:ascii="Cambria Math" w:hAnsi="Cambria Math" w:cs="Cambria Math"/>
        </w:rPr>
        <w:t>₂ </w:t>
      </w:r>
      <w:r w:rsidRPr="009C2B81">
        <w:t>+</w:t>
      </w:r>
      <w:r w:rsidRPr="009C2B81">
        <w:rPr>
          <w:rFonts w:ascii="Times New Roman" w:hAnsi="Times New Roman" w:cs="Times New Roman"/>
        </w:rPr>
        <w:t> </w:t>
      </w:r>
      <w:r w:rsidRPr="009C2B81">
        <w:t>H</w:t>
      </w:r>
      <w:r w:rsidRPr="009C2B81">
        <w:rPr>
          <w:rFonts w:ascii="Times New Roman" w:hAnsi="Times New Roman" w:cs="Times New Roman"/>
        </w:rPr>
        <w:t> </w:t>
      </w:r>
      <w:r w:rsidRPr="009C2B81">
        <w:t>=</w:t>
      </w:r>
      <w:r w:rsidRPr="009C2B81">
        <w:rPr>
          <w:rFonts w:ascii="Times New Roman" w:hAnsi="Times New Roman" w:cs="Times New Roman"/>
        </w:rPr>
        <w:t> </w:t>
      </w:r>
      <w:r w:rsidRPr="009C2B81">
        <w:t>NO</w:t>
      </w:r>
      <w:r w:rsidRPr="009C2B81">
        <w:rPr>
          <w:rFonts w:ascii="Times New Roman" w:hAnsi="Times New Roman" w:cs="Times New Roman"/>
        </w:rPr>
        <w:t> </w:t>
      </w:r>
      <w:r w:rsidRPr="009C2B81">
        <w:t>+</w:t>
      </w:r>
      <w:r w:rsidRPr="009C2B81">
        <w:rPr>
          <w:rFonts w:ascii="Times New Roman" w:hAnsi="Times New Roman" w:cs="Times New Roman"/>
        </w:rPr>
        <w:t> </w:t>
      </w:r>
      <w:r w:rsidRPr="009C2B81">
        <w:t>OH 和 NO</w:t>
      </w:r>
      <w:r w:rsidRPr="009C2B81">
        <w:rPr>
          <w:rFonts w:ascii="Times New Roman" w:hAnsi="Times New Roman" w:cs="Times New Roman"/>
        </w:rPr>
        <w:t> </w:t>
      </w:r>
      <w:r w:rsidRPr="009C2B81">
        <w:t>+</w:t>
      </w:r>
      <w:r w:rsidRPr="009C2B81">
        <w:rPr>
          <w:rFonts w:ascii="Times New Roman" w:hAnsi="Times New Roman" w:cs="Times New Roman"/>
        </w:rPr>
        <w:t> </w:t>
      </w:r>
      <w:r w:rsidRPr="009C2B81">
        <w:t>HO</w:t>
      </w:r>
      <w:r w:rsidRPr="009C2B81">
        <w:rPr>
          <w:rFonts w:ascii="Cambria Math" w:hAnsi="Cambria Math" w:cs="Cambria Math"/>
        </w:rPr>
        <w:t>₂ </w:t>
      </w:r>
      <w:r w:rsidRPr="009C2B81">
        <w:t>=</w:t>
      </w:r>
      <w:r w:rsidRPr="009C2B81">
        <w:rPr>
          <w:rFonts w:ascii="Times New Roman" w:hAnsi="Times New Roman" w:cs="Times New Roman"/>
        </w:rPr>
        <w:t> </w:t>
      </w:r>
      <w:r w:rsidRPr="009C2B81">
        <w:t>NO</w:t>
      </w:r>
      <w:r w:rsidRPr="009C2B81">
        <w:rPr>
          <w:rFonts w:ascii="Cambria Math" w:hAnsi="Cambria Math" w:cs="Cambria Math"/>
        </w:rPr>
        <w:t>₂ </w:t>
      </w:r>
      <w:r w:rsidRPr="009C2B81">
        <w:t>+</w:t>
      </w:r>
      <w:r w:rsidRPr="009C2B81">
        <w:rPr>
          <w:rFonts w:ascii="Times New Roman" w:hAnsi="Times New Roman" w:cs="Times New Roman"/>
        </w:rPr>
        <w:t> </w:t>
      </w:r>
      <w:r w:rsidRPr="009C2B81">
        <w:t>OH 控制；第二阶段由链式反应 H</w:t>
      </w:r>
      <w:r w:rsidRPr="009C2B81">
        <w:rPr>
          <w:rFonts w:ascii="Times New Roman" w:hAnsi="Times New Roman" w:cs="Times New Roman"/>
        </w:rPr>
        <w:t> </w:t>
      </w:r>
      <w:r w:rsidRPr="009C2B81">
        <w:t>+</w:t>
      </w:r>
      <w:r w:rsidRPr="009C2B81">
        <w:rPr>
          <w:rFonts w:ascii="Times New Roman" w:hAnsi="Times New Roman" w:cs="Times New Roman"/>
        </w:rPr>
        <w:t> </w:t>
      </w:r>
      <w:r w:rsidRPr="009C2B81">
        <w:t>O</w:t>
      </w:r>
      <w:r w:rsidRPr="009C2B81">
        <w:rPr>
          <w:rFonts w:ascii="Cambria Math" w:hAnsi="Cambria Math" w:cs="Cambria Math"/>
        </w:rPr>
        <w:t>₂ </w:t>
      </w:r>
      <w:r w:rsidRPr="009C2B81">
        <w:t>=</w:t>
      </w:r>
      <w:r w:rsidRPr="009C2B81">
        <w:rPr>
          <w:rFonts w:ascii="Times New Roman" w:hAnsi="Times New Roman" w:cs="Times New Roman"/>
        </w:rPr>
        <w:t> </w:t>
      </w:r>
      <w:r w:rsidRPr="009C2B81">
        <w:t>O</w:t>
      </w:r>
      <w:r w:rsidRPr="009C2B81">
        <w:rPr>
          <w:rFonts w:ascii="Times New Roman" w:hAnsi="Times New Roman" w:cs="Times New Roman"/>
        </w:rPr>
        <w:t> </w:t>
      </w:r>
      <w:r w:rsidRPr="009C2B81">
        <w:t>+</w:t>
      </w:r>
      <w:r w:rsidRPr="009C2B81">
        <w:rPr>
          <w:rFonts w:ascii="Times New Roman" w:hAnsi="Times New Roman" w:cs="Times New Roman"/>
        </w:rPr>
        <w:t> </w:t>
      </w:r>
      <w:r w:rsidRPr="009C2B81">
        <w:t>OH 控制。硝基甲烷添加显著缩短甲烷、乙烷、乙醇的点火延迟时间，低温下促进更明显；与乙烷/乙醇混合时出现协同促进（反常促进），点火快于各自纯燃料。为含氮燃料燃烧动力学研究提供了可靠的诊断方法和理论依据，对设计高效燃料配方有指导意义。</w:t>
      </w:r>
    </w:p>
    <w:p w14:paraId="5F22624A" w14:textId="0EA0FD4A" w:rsidR="00075C5A" w:rsidRDefault="00075C5A">
      <w:pPr>
        <w:rPr>
          <w:rFonts w:hint="eastAsia"/>
        </w:rPr>
      </w:pPr>
    </w:p>
    <w:p w14:paraId="4F2B5AE3" w14:textId="77777777" w:rsidR="009C2B81" w:rsidRDefault="009C2B81">
      <w:pPr>
        <w:rPr>
          <w:rFonts w:hint="eastAsia"/>
        </w:rPr>
      </w:pPr>
    </w:p>
    <w:p w14:paraId="409A517E" w14:textId="5586DDDA" w:rsidR="009C2B81" w:rsidRDefault="009C2B81">
      <w:pPr>
        <w:rPr>
          <w:rFonts w:hint="eastAsia"/>
        </w:rPr>
      </w:pPr>
      <w:r>
        <w:rPr>
          <w:rFonts w:hint="eastAsia"/>
        </w:rPr>
        <w:t>17.</w:t>
      </w:r>
    </w:p>
    <w:p w14:paraId="55FE2308" w14:textId="1FAF1067" w:rsidR="009C2B81" w:rsidRPr="009C2B81" w:rsidRDefault="004C34AD" w:rsidP="009C2B81">
      <w:pPr>
        <w:rPr>
          <w:rFonts w:hint="eastAsia"/>
        </w:rPr>
      </w:pPr>
      <w:r w:rsidRPr="004C34AD">
        <w:t>何宁</w:t>
      </w:r>
      <w:r>
        <w:rPr>
          <w:rFonts w:hint="eastAsia"/>
        </w:rPr>
        <w:t xml:space="preserve">, </w:t>
      </w:r>
      <w:r w:rsidRPr="004C34AD">
        <w:t>向聪</w:t>
      </w:r>
      <w:r>
        <w:rPr>
          <w:rFonts w:hint="eastAsia"/>
        </w:rPr>
        <w:t xml:space="preserve">, </w:t>
      </w:r>
      <w:r w:rsidRPr="004C34AD">
        <w:t>李伟</w:t>
      </w:r>
      <w:r>
        <w:rPr>
          <w:rFonts w:hint="eastAsia"/>
        </w:rPr>
        <w:t xml:space="preserve">, </w:t>
      </w:r>
      <w:r w:rsidR="009C2B81" w:rsidRPr="009C2B81">
        <w:t>等</w:t>
      </w:r>
      <w:r>
        <w:rPr>
          <w:rFonts w:hint="eastAsia"/>
        </w:rPr>
        <w:t xml:space="preserve">. </w:t>
      </w:r>
      <w:r w:rsidRPr="004C34AD">
        <w:t>硝基甲烷与铝粉混合物燃爆特性实验研究</w:t>
      </w:r>
      <w:r>
        <w:rPr>
          <w:rFonts w:hint="eastAsia"/>
        </w:rPr>
        <w:t>【</w:t>
      </w:r>
      <w:r w:rsidR="009C2B81" w:rsidRPr="009C2B81">
        <w:t>J</w:t>
      </w:r>
      <w:r>
        <w:rPr>
          <w:rFonts w:hint="eastAsia"/>
        </w:rPr>
        <w:t>】. 兵工学报, 2018,</w:t>
      </w:r>
      <w:r w:rsidR="009C2B81" w:rsidRPr="009C2B81">
        <w:t xml:space="preserve"> </w:t>
      </w:r>
      <w:r>
        <w:rPr>
          <w:rFonts w:hint="eastAsia"/>
        </w:rPr>
        <w:t>3</w:t>
      </w:r>
      <w:r w:rsidR="009C2B81" w:rsidRPr="009C2B81">
        <w:t>9(1)</w:t>
      </w:r>
      <w:r>
        <w:rPr>
          <w:rFonts w:hint="eastAsia"/>
        </w:rPr>
        <w:t>:111</w:t>
      </w:r>
      <w:r w:rsidR="009C2B81" w:rsidRPr="009C2B81">
        <w:t>－</w:t>
      </w:r>
      <w:r>
        <w:rPr>
          <w:rFonts w:hint="eastAsia"/>
        </w:rPr>
        <w:t>117.</w:t>
      </w:r>
    </w:p>
    <w:p w14:paraId="6A75AEDC" w14:textId="77777777" w:rsidR="004033F6" w:rsidRPr="004033F6" w:rsidRDefault="004033F6" w:rsidP="004033F6">
      <w:pPr>
        <w:rPr>
          <w:rFonts w:hint="eastAsia"/>
        </w:rPr>
      </w:pPr>
      <w:r w:rsidRPr="004033F6">
        <w:t>HE Ning</w:t>
      </w:r>
      <w:r>
        <w:rPr>
          <w:rFonts w:hint="eastAsia"/>
        </w:rPr>
        <w:t xml:space="preserve">, </w:t>
      </w:r>
      <w:r w:rsidRPr="004033F6">
        <w:t>XIANG Cong</w:t>
      </w:r>
      <w:r>
        <w:rPr>
          <w:rFonts w:hint="eastAsia"/>
        </w:rPr>
        <w:t xml:space="preserve">, </w:t>
      </w:r>
      <w:r w:rsidRPr="004033F6">
        <w:t>LI Wei</w:t>
      </w:r>
      <w:r>
        <w:rPr>
          <w:rFonts w:hint="eastAsia"/>
        </w:rPr>
        <w:t xml:space="preserve">, </w:t>
      </w:r>
      <w:r w:rsidR="009C2B81" w:rsidRPr="009C2B81">
        <w:t>et al</w:t>
      </w:r>
      <w:r>
        <w:rPr>
          <w:rFonts w:hint="eastAsia"/>
        </w:rPr>
        <w:t>.</w:t>
      </w:r>
      <w:r w:rsidR="009C2B81" w:rsidRPr="009C2B81">
        <w:t xml:space="preserve"> </w:t>
      </w:r>
      <w:r w:rsidRPr="004033F6">
        <w:t xml:space="preserve">Experimental Study on Deflagrating Characteristics of </w:t>
      </w:r>
    </w:p>
    <w:p w14:paraId="352F278C" w14:textId="50B49A8D" w:rsidR="00F13887" w:rsidRPr="009C2B81" w:rsidRDefault="004033F6" w:rsidP="00F13887">
      <w:pPr>
        <w:rPr>
          <w:rFonts w:hint="eastAsia"/>
        </w:rPr>
      </w:pPr>
      <w:r w:rsidRPr="004033F6">
        <w:t>Nitromethane-aluminum Powder</w:t>
      </w:r>
      <w:r>
        <w:rPr>
          <w:rFonts w:hint="eastAsia"/>
        </w:rPr>
        <w:t>[</w:t>
      </w:r>
      <w:r w:rsidR="009C2B81" w:rsidRPr="009C2B81">
        <w:t>J</w:t>
      </w:r>
      <w:r>
        <w:rPr>
          <w:rFonts w:hint="eastAsia"/>
        </w:rPr>
        <w:t>].</w:t>
      </w:r>
      <w:r w:rsidR="009C2B81" w:rsidRPr="009C2B81">
        <w:t xml:space="preserve"> </w:t>
      </w:r>
      <w:r w:rsidRPr="004033F6">
        <w:t>ACTA A</w:t>
      </w:r>
      <w:r>
        <w:rPr>
          <w:rFonts w:hint="eastAsia"/>
        </w:rPr>
        <w:t>R</w:t>
      </w:r>
      <w:r w:rsidRPr="004033F6">
        <w:t>MAMENTA</w:t>
      </w:r>
      <w:r>
        <w:rPr>
          <w:rFonts w:hint="eastAsia"/>
        </w:rPr>
        <w:t>R</w:t>
      </w:r>
      <w:r w:rsidRPr="004033F6">
        <w:t>II</w:t>
      </w:r>
      <w:r>
        <w:rPr>
          <w:rFonts w:hint="eastAsia"/>
        </w:rPr>
        <w:t xml:space="preserve">, </w:t>
      </w:r>
      <w:r w:rsidR="009C2B81" w:rsidRPr="009C2B81">
        <w:t>201</w:t>
      </w:r>
      <w:r>
        <w:rPr>
          <w:rFonts w:hint="eastAsia"/>
        </w:rPr>
        <w:t>8, 3</w:t>
      </w:r>
      <w:r w:rsidR="009C2B81" w:rsidRPr="009C2B81">
        <w:t>9(1):</w:t>
      </w:r>
      <w:r w:rsidR="00F13887">
        <w:rPr>
          <w:rFonts w:hint="eastAsia"/>
        </w:rPr>
        <w:t>111</w:t>
      </w:r>
      <w:r w:rsidR="009C2B81" w:rsidRPr="009C2B81">
        <w:t>－</w:t>
      </w:r>
      <w:r w:rsidR="00F13887">
        <w:rPr>
          <w:rFonts w:hint="eastAsia"/>
        </w:rPr>
        <w:t>11</w:t>
      </w:r>
      <w:r w:rsidR="009C2B81" w:rsidRPr="009C2B81">
        <w:t>7</w:t>
      </w:r>
      <w:r w:rsidR="00F13887">
        <w:rPr>
          <w:rFonts w:hint="eastAsia"/>
        </w:rPr>
        <w:t>.</w:t>
      </w:r>
    </w:p>
    <w:p w14:paraId="5B47641C" w14:textId="77777777" w:rsidR="00F13887" w:rsidRPr="00F13887" w:rsidRDefault="00F13887" w:rsidP="00F13887">
      <w:pPr>
        <w:rPr>
          <w:rFonts w:hint="eastAsia"/>
          <w:b/>
          <w:bCs/>
        </w:rPr>
      </w:pPr>
      <w:r w:rsidRPr="00F13887">
        <w:rPr>
          <w:b/>
          <w:bCs/>
        </w:rPr>
        <w:t>体系</w:t>
      </w:r>
    </w:p>
    <w:p w14:paraId="5CD86508" w14:textId="77777777" w:rsidR="00F13887" w:rsidRPr="00F13887" w:rsidRDefault="00F13887" w:rsidP="00F13887">
      <w:pPr>
        <w:rPr>
          <w:rFonts w:hint="eastAsia"/>
        </w:rPr>
      </w:pPr>
      <w:r w:rsidRPr="00F13887">
        <w:t>硝基甲烷蒸气与空气混合物，以及硝基甲烷蒸气与铝粉尘的混合物（在1</w:t>
      </w:r>
      <w:r w:rsidRPr="00F13887">
        <w:rPr>
          <w:rFonts w:ascii="Times New Roman" w:hAnsi="Times New Roman" w:cs="Times New Roman"/>
        </w:rPr>
        <w:t> </w:t>
      </w:r>
      <w:r w:rsidRPr="00F13887">
        <w:t>m</w:t>
      </w:r>
      <w:r w:rsidRPr="00F13887">
        <w:rPr>
          <w:rFonts w:ascii="等线" w:eastAsia="等线" w:hAnsi="等线" w:cs="等线" w:hint="eastAsia"/>
        </w:rPr>
        <w:t>³</w:t>
      </w:r>
      <w:r w:rsidRPr="00F13887">
        <w:t>密闭爆炸容器内）。</w:t>
      </w:r>
    </w:p>
    <w:p w14:paraId="74A8BC18" w14:textId="77777777" w:rsidR="00F13887" w:rsidRPr="00F13887" w:rsidRDefault="00F13887" w:rsidP="00F13887">
      <w:pPr>
        <w:rPr>
          <w:rFonts w:hint="eastAsia"/>
          <w:b/>
          <w:bCs/>
        </w:rPr>
      </w:pPr>
      <w:r w:rsidRPr="00F13887">
        <w:rPr>
          <w:b/>
          <w:bCs/>
        </w:rPr>
        <w:t>思路</w:t>
      </w:r>
    </w:p>
    <w:p w14:paraId="54DB713E" w14:textId="60234ED6" w:rsidR="00F13887" w:rsidRPr="00F13887" w:rsidRDefault="00F13887" w:rsidP="00F13887">
      <w:pPr>
        <w:rPr>
          <w:rFonts w:hint="eastAsia"/>
        </w:rPr>
      </w:pPr>
      <w:r w:rsidRPr="00F13887">
        <w:t>利用自组建的爆炸测试系统（含压力测试、点火能量测试模块），在弱点火条件下，分别改变硝基甲烷蒸气浓度（10%</w:t>
      </w:r>
      <w:r w:rsidRPr="00F13887">
        <w:noBreakHyphen/>
        <w:t>60%）和铝粉尘浓度（0</w:t>
      </w:r>
      <w:r w:rsidRPr="00F13887">
        <w:noBreakHyphen/>
        <w:t>180</w:t>
      </w:r>
      <w:r w:rsidRPr="00F13887">
        <w:rPr>
          <w:rFonts w:ascii="Times New Roman" w:hAnsi="Times New Roman" w:cs="Times New Roman"/>
        </w:rPr>
        <w:t> </w:t>
      </w:r>
      <w:r w:rsidRPr="00F13887">
        <w:t>g/m</w:t>
      </w:r>
      <w:r w:rsidRPr="00F13887">
        <w:rPr>
          <w:rFonts w:ascii="等线" w:eastAsia="等线" w:hAnsi="等线" w:cs="等线" w:hint="eastAsia"/>
        </w:rPr>
        <w:t>³</w:t>
      </w:r>
      <w:r w:rsidRPr="00F13887">
        <w:t>），测量混合物的燃爆压力、温度、最小点火能量等参数。通过压力</w:t>
      </w:r>
      <w:r w:rsidRPr="00F13887">
        <w:noBreakHyphen/>
        <w:t>时间曲线、温度</w:t>
      </w:r>
      <w:r w:rsidRPr="00F13887">
        <w:noBreakHyphen/>
        <w:t>时间曲线分析燃爆特性，并观察铝粉尘加入后的压力波形变化。</w:t>
      </w:r>
    </w:p>
    <w:p w14:paraId="019443E0" w14:textId="77777777" w:rsidR="00F13887" w:rsidRPr="00F13887" w:rsidRDefault="00F13887" w:rsidP="00F13887">
      <w:pPr>
        <w:rPr>
          <w:rFonts w:hint="eastAsia"/>
          <w:b/>
          <w:bCs/>
        </w:rPr>
      </w:pPr>
      <w:r w:rsidRPr="00F13887">
        <w:rPr>
          <w:b/>
          <w:bCs/>
        </w:rPr>
        <w:t>创新设计</w:t>
      </w:r>
    </w:p>
    <w:p w14:paraId="5EEB4800" w14:textId="67B833DA" w:rsidR="00F13887" w:rsidRPr="00F13887" w:rsidRDefault="00F13887" w:rsidP="00F13887">
      <w:pPr>
        <w:rPr>
          <w:rFonts w:hint="eastAsia"/>
        </w:rPr>
      </w:pPr>
      <w:r w:rsidRPr="00F13887">
        <w:lastRenderedPageBreak/>
        <w:t>系统研究了硝基甲烷蒸气与铝粉尘混合物的燃爆特性，获得了铝粉浓度对爆燃压力的倒“U”形影响规律（极值点在120</w:t>
      </w:r>
      <w:r w:rsidRPr="00F13887">
        <w:rPr>
          <w:rFonts w:ascii="Times New Roman" w:hAnsi="Times New Roman" w:cs="Times New Roman"/>
        </w:rPr>
        <w:t> </w:t>
      </w:r>
      <w:r w:rsidRPr="00F13887">
        <w:t>g/m</w:t>
      </w:r>
      <w:r w:rsidRPr="00F13887">
        <w:rPr>
          <w:rFonts w:ascii="等线" w:eastAsia="等线" w:hAnsi="等线" w:cs="等线" w:hint="eastAsia"/>
        </w:rPr>
        <w:t>³</w:t>
      </w:r>
      <w:r w:rsidRPr="00F13887">
        <w:t>附近）。测定了硝基甲烷蒸气在20%</w:t>
      </w:r>
      <w:r w:rsidRPr="00F13887">
        <w:noBreakHyphen/>
        <w:t>30%浓度区间的最小点火能量最低值（0.7</w:t>
      </w:r>
      <w:r w:rsidRPr="00F13887">
        <w:rPr>
          <w:rFonts w:ascii="Times New Roman" w:hAnsi="Times New Roman" w:cs="Times New Roman"/>
        </w:rPr>
        <w:t> </w:t>
      </w:r>
      <w:r w:rsidRPr="00F13887">
        <w:t>mJ），明确了其敏感浓度阈值。区分了两种典型爆炸压力曲线（缓慢上升型与瞬时上升型），揭示了铝粉参与反应的能量传递机制（热传递与热辐射）。</w:t>
      </w:r>
    </w:p>
    <w:p w14:paraId="03360EEB" w14:textId="77777777" w:rsidR="00F13887" w:rsidRPr="00F13887" w:rsidRDefault="00F13887" w:rsidP="00F13887">
      <w:pPr>
        <w:rPr>
          <w:rFonts w:hint="eastAsia"/>
          <w:b/>
          <w:bCs/>
        </w:rPr>
      </w:pPr>
      <w:r w:rsidRPr="00F13887">
        <w:rPr>
          <w:b/>
          <w:bCs/>
        </w:rPr>
        <w:t>效果</w:t>
      </w:r>
    </w:p>
    <w:p w14:paraId="0EF86E64" w14:textId="5C1123EB" w:rsidR="00F13887" w:rsidRPr="00F13887" w:rsidRDefault="00F13887" w:rsidP="00F13887">
      <w:pPr>
        <w:rPr>
          <w:rFonts w:hint="eastAsia"/>
        </w:rPr>
      </w:pPr>
      <w:r w:rsidRPr="00F13887">
        <w:t>发现随硝基甲烷蒸气浓度增加，爆炸超压峰值和温度峰值持续增大，在40%</w:t>
      </w:r>
      <w:r w:rsidRPr="00F13887">
        <w:noBreakHyphen/>
        <w:t>60%浓度时超压趋于平缓。铝粉加入使混合物爆燃压力显著提高（峰值出现时间延迟但压力更高），且压力随铝粉浓度呈倒“U”形变化。明确了硝基甲烷蒸气的最小点火能量为0.7</w:t>
      </w:r>
      <w:r w:rsidRPr="00F13887">
        <w:rPr>
          <w:rFonts w:ascii="Times New Roman" w:hAnsi="Times New Roman" w:cs="Times New Roman"/>
        </w:rPr>
        <w:t> </w:t>
      </w:r>
      <w:r w:rsidRPr="00F13887">
        <w:t>mJ（浓度20%</w:t>
      </w:r>
      <w:r w:rsidRPr="00F13887">
        <w:noBreakHyphen/>
        <w:t>35%），为安全生产中的浓度监测和防爆措施提供了量化依据。研究结果直接指导武器弹药生产、储存场所中防止硝基甲烷泄漏和铝粉悬浮的安全措施。</w:t>
      </w:r>
    </w:p>
    <w:p w14:paraId="3F915A77" w14:textId="45F9D894" w:rsidR="009C2B81" w:rsidRDefault="009C2B81" w:rsidP="009C2B81"/>
    <w:p w14:paraId="65BBBFF8" w14:textId="68F4679A" w:rsidR="00A70802" w:rsidRDefault="00A70802" w:rsidP="009C2B81">
      <w:r>
        <w:rPr>
          <w:rFonts w:hint="eastAsia"/>
        </w:rPr>
        <w:t>18.</w:t>
      </w:r>
    </w:p>
    <w:p w14:paraId="3CE737F7" w14:textId="7AD329F2" w:rsidR="00A70802" w:rsidRPr="009C2B81" w:rsidRDefault="00A70802" w:rsidP="00A70802">
      <w:pPr>
        <w:rPr>
          <w:rFonts w:hint="eastAsia"/>
        </w:rPr>
      </w:pPr>
      <w:r w:rsidRPr="00A70802">
        <w:t>刘彬</w:t>
      </w:r>
      <w:r>
        <w:rPr>
          <w:rFonts w:hint="eastAsia"/>
        </w:rPr>
        <w:t xml:space="preserve">. </w:t>
      </w:r>
      <w:r w:rsidRPr="00A70802">
        <w:t>有机可燃气体爆炸极限的推荐计算方法</w:t>
      </w:r>
      <w:r>
        <w:rPr>
          <w:rFonts w:hint="eastAsia"/>
        </w:rPr>
        <w:t>[</w:t>
      </w:r>
      <w:r w:rsidRPr="009C2B81">
        <w:t>J</w:t>
      </w:r>
      <w:r>
        <w:rPr>
          <w:rFonts w:hint="eastAsia"/>
        </w:rPr>
        <w:t>]</w:t>
      </w:r>
      <w:r>
        <w:rPr>
          <w:rFonts w:hint="eastAsia"/>
        </w:rPr>
        <w:t xml:space="preserve">. </w:t>
      </w:r>
      <w:r w:rsidRPr="00A70802">
        <w:t>昆明理工大学学报(理工版)</w:t>
      </w:r>
      <w:r>
        <w:rPr>
          <w:rFonts w:hint="eastAsia"/>
        </w:rPr>
        <w:t>, 20</w:t>
      </w:r>
      <w:r>
        <w:rPr>
          <w:rFonts w:hint="eastAsia"/>
        </w:rPr>
        <w:t>07</w:t>
      </w:r>
      <w:r>
        <w:rPr>
          <w:rFonts w:hint="eastAsia"/>
        </w:rPr>
        <w:t>,</w:t>
      </w:r>
      <w:r w:rsidRPr="009C2B81">
        <w:t xml:space="preserve"> </w:t>
      </w:r>
      <w:r>
        <w:rPr>
          <w:rFonts w:hint="eastAsia"/>
        </w:rPr>
        <w:t>3</w:t>
      </w:r>
      <w:r>
        <w:rPr>
          <w:rFonts w:hint="eastAsia"/>
        </w:rPr>
        <w:t>2</w:t>
      </w:r>
      <w:r w:rsidRPr="009C2B81">
        <w:t>(1)</w:t>
      </w:r>
      <w:r>
        <w:rPr>
          <w:rFonts w:hint="eastAsia"/>
        </w:rPr>
        <w:t>:11</w:t>
      </w:r>
      <w:r>
        <w:rPr>
          <w:rFonts w:hint="eastAsia"/>
        </w:rPr>
        <w:t>9</w:t>
      </w:r>
      <w:r w:rsidRPr="009C2B81">
        <w:t>－</w:t>
      </w:r>
      <w:r>
        <w:rPr>
          <w:rFonts w:hint="eastAsia"/>
        </w:rPr>
        <w:t>1</w:t>
      </w:r>
      <w:r>
        <w:rPr>
          <w:rFonts w:hint="eastAsia"/>
        </w:rPr>
        <w:t>24</w:t>
      </w:r>
      <w:r>
        <w:rPr>
          <w:rFonts w:hint="eastAsia"/>
        </w:rPr>
        <w:t>.</w:t>
      </w:r>
    </w:p>
    <w:p w14:paraId="726F01DF" w14:textId="15EBE591" w:rsidR="00A70802" w:rsidRDefault="00A70802" w:rsidP="00A70802">
      <w:pPr>
        <w:rPr>
          <w:rFonts w:hint="eastAsia"/>
        </w:rPr>
      </w:pPr>
      <w:r>
        <w:rPr>
          <w:rFonts w:hint="eastAsia"/>
        </w:rPr>
        <w:t>LIU Bin.</w:t>
      </w:r>
      <w:r w:rsidRPr="009C2B81">
        <w:t xml:space="preserve"> </w:t>
      </w:r>
      <w:r>
        <w:rPr>
          <w:rFonts w:hint="eastAsia"/>
        </w:rPr>
        <w:t>Recommended</w:t>
      </w:r>
      <w:r w:rsidR="002833E1">
        <w:rPr>
          <w:rFonts w:hint="eastAsia"/>
        </w:rPr>
        <w:t xml:space="preserve"> Calculation of Explosion Limitation for Organic Burning Gas</w:t>
      </w:r>
    </w:p>
    <w:p w14:paraId="724FBDE8" w14:textId="0003D632" w:rsidR="00A70802" w:rsidRPr="009C2B81" w:rsidRDefault="00A70802" w:rsidP="00A70802">
      <w:pPr>
        <w:rPr>
          <w:rFonts w:hint="eastAsia"/>
        </w:rPr>
      </w:pPr>
      <w:r>
        <w:rPr>
          <w:rFonts w:hint="eastAsia"/>
        </w:rPr>
        <w:t>[</w:t>
      </w:r>
      <w:r w:rsidRPr="009C2B81">
        <w:t>J</w:t>
      </w:r>
      <w:r>
        <w:rPr>
          <w:rFonts w:hint="eastAsia"/>
        </w:rPr>
        <w:t>].</w:t>
      </w:r>
      <w:r w:rsidR="002833E1">
        <w:rPr>
          <w:rFonts w:hint="eastAsia"/>
        </w:rPr>
        <w:t xml:space="preserve"> Kunming Commanding School of Pubilc Security Fire Forces</w:t>
      </w:r>
      <w:r>
        <w:rPr>
          <w:rFonts w:hint="eastAsia"/>
        </w:rPr>
        <w:t xml:space="preserve">, </w:t>
      </w:r>
      <w:r w:rsidRPr="009C2B81">
        <w:t>20</w:t>
      </w:r>
      <w:r w:rsidR="002833E1">
        <w:rPr>
          <w:rFonts w:hint="eastAsia"/>
        </w:rPr>
        <w:t>07</w:t>
      </w:r>
      <w:r>
        <w:rPr>
          <w:rFonts w:hint="eastAsia"/>
        </w:rPr>
        <w:t>, 3</w:t>
      </w:r>
      <w:r w:rsidR="002833E1">
        <w:rPr>
          <w:rFonts w:hint="eastAsia"/>
        </w:rPr>
        <w:t>2</w:t>
      </w:r>
      <w:r w:rsidRPr="009C2B81">
        <w:t>(1):</w:t>
      </w:r>
      <w:r>
        <w:rPr>
          <w:rFonts w:hint="eastAsia"/>
        </w:rPr>
        <w:t>11</w:t>
      </w:r>
      <w:r w:rsidR="002833E1">
        <w:rPr>
          <w:rFonts w:hint="eastAsia"/>
        </w:rPr>
        <w:t>9</w:t>
      </w:r>
      <w:r w:rsidRPr="009C2B81">
        <w:t>－</w:t>
      </w:r>
      <w:r>
        <w:rPr>
          <w:rFonts w:hint="eastAsia"/>
        </w:rPr>
        <w:t>1</w:t>
      </w:r>
      <w:r w:rsidR="002833E1">
        <w:rPr>
          <w:rFonts w:hint="eastAsia"/>
        </w:rPr>
        <w:t>24</w:t>
      </w:r>
      <w:r>
        <w:rPr>
          <w:rFonts w:hint="eastAsia"/>
        </w:rPr>
        <w:t>.</w:t>
      </w:r>
    </w:p>
    <w:p w14:paraId="75A3F665" w14:textId="77777777" w:rsidR="002833E1" w:rsidRPr="002833E1" w:rsidRDefault="002833E1" w:rsidP="002833E1">
      <w:pPr>
        <w:rPr>
          <w:b/>
          <w:bCs/>
        </w:rPr>
      </w:pPr>
      <w:r w:rsidRPr="002833E1">
        <w:rPr>
          <w:b/>
          <w:bCs/>
        </w:rPr>
        <w:t>体系</w:t>
      </w:r>
    </w:p>
    <w:p w14:paraId="2E3076EE" w14:textId="77777777" w:rsidR="002833E1" w:rsidRPr="002833E1" w:rsidRDefault="002833E1" w:rsidP="002833E1">
      <w:r w:rsidRPr="002833E1">
        <w:t>硝基甲烷蒸气与空气混合物，以及硝基甲烷蒸气与铝粉尘的混合物（在1</w:t>
      </w:r>
      <w:r w:rsidRPr="002833E1">
        <w:rPr>
          <w:rFonts w:ascii="Times New Roman" w:hAnsi="Times New Roman" w:cs="Times New Roman"/>
        </w:rPr>
        <w:t> </w:t>
      </w:r>
      <w:r w:rsidRPr="002833E1">
        <w:t>m</w:t>
      </w:r>
      <w:r w:rsidRPr="002833E1">
        <w:rPr>
          <w:rFonts w:ascii="等线" w:eastAsia="等线" w:hAnsi="等线" w:cs="等线" w:hint="eastAsia"/>
        </w:rPr>
        <w:t>³</w:t>
      </w:r>
      <w:r w:rsidRPr="002833E1">
        <w:t>密闭爆炸容器内，弱点火条件下）。</w:t>
      </w:r>
    </w:p>
    <w:p w14:paraId="144F5437" w14:textId="77777777" w:rsidR="002833E1" w:rsidRPr="002833E1" w:rsidRDefault="002833E1" w:rsidP="002833E1">
      <w:pPr>
        <w:rPr>
          <w:b/>
          <w:bCs/>
        </w:rPr>
      </w:pPr>
      <w:r w:rsidRPr="002833E1">
        <w:rPr>
          <w:b/>
          <w:bCs/>
        </w:rPr>
        <w:t>思路</w:t>
      </w:r>
    </w:p>
    <w:p w14:paraId="6FB26130" w14:textId="4CABEBCF" w:rsidR="002833E1" w:rsidRPr="002833E1" w:rsidRDefault="002833E1" w:rsidP="002833E1">
      <w:r w:rsidRPr="002833E1">
        <w:t>制备硝基甲烷蒸气与空气的混合气体（浓度10%</w:t>
      </w:r>
      <w:r w:rsidRPr="002833E1">
        <w:noBreakHyphen/>
        <w:t>60%），以及硝基甲烷蒸气（浓度15%</w:t>
      </w:r>
      <w:r w:rsidRPr="002833E1">
        <w:noBreakHyphen/>
        <w:t>30%）与铝粉尘（浓度0</w:t>
      </w:r>
      <w:r w:rsidRPr="002833E1">
        <w:noBreakHyphen/>
        <w:t>180</w:t>
      </w:r>
      <w:r w:rsidRPr="002833E1">
        <w:rPr>
          <w:rFonts w:ascii="Times New Roman" w:hAnsi="Times New Roman" w:cs="Times New Roman"/>
        </w:rPr>
        <w:t> </w:t>
      </w:r>
      <w:r w:rsidRPr="002833E1">
        <w:t>g/m</w:t>
      </w:r>
      <w:r w:rsidRPr="002833E1">
        <w:rPr>
          <w:rFonts w:ascii="等线" w:eastAsia="等线" w:hAnsi="等线" w:cs="等线" w:hint="eastAsia"/>
        </w:rPr>
        <w:t>³</w:t>
      </w:r>
      <w:r w:rsidRPr="002833E1">
        <w:t>）的混合物。利用自组建的爆炸测试系统（压力传感器、温度传感器、点火能量测试装置）测量混合物的燃爆压力、温度、最小点火能量等参数。分析不同硝基甲烷浓度对燃爆压力、温度的影响，以及不同铝粉尘浓度对超压峰值的影响。通过压力</w:t>
      </w:r>
      <w:r w:rsidRPr="002833E1">
        <w:noBreakHyphen/>
        <w:t>时间曲线区分两种爆炸压力波形（缓慢上升型与瞬时上升型），探讨铝粉参与反应的能量传递机制。</w:t>
      </w:r>
    </w:p>
    <w:p w14:paraId="29475FF5" w14:textId="77777777" w:rsidR="002833E1" w:rsidRPr="002833E1" w:rsidRDefault="002833E1" w:rsidP="002833E1">
      <w:pPr>
        <w:rPr>
          <w:b/>
          <w:bCs/>
        </w:rPr>
      </w:pPr>
      <w:r w:rsidRPr="002833E1">
        <w:rPr>
          <w:b/>
          <w:bCs/>
        </w:rPr>
        <w:t>创新设计</w:t>
      </w:r>
    </w:p>
    <w:p w14:paraId="3C0786F4" w14:textId="73984006" w:rsidR="002833E1" w:rsidRPr="002833E1" w:rsidRDefault="002833E1" w:rsidP="002833E1">
      <w:r w:rsidRPr="002833E1">
        <w:t>首次系统研究硝基甲烷蒸气与铝粉尘混合物的燃爆特性，发现铝粉浓度对爆燃压力的倒“U”形影响规律（极值点在120</w:t>
      </w:r>
      <w:r w:rsidRPr="002833E1">
        <w:rPr>
          <w:rFonts w:ascii="Times New Roman" w:hAnsi="Times New Roman" w:cs="Times New Roman"/>
        </w:rPr>
        <w:t> </w:t>
      </w:r>
      <w:r w:rsidRPr="002833E1">
        <w:t>g/m</w:t>
      </w:r>
      <w:r w:rsidRPr="002833E1">
        <w:rPr>
          <w:rFonts w:ascii="等线" w:eastAsia="等线" w:hAnsi="等线" w:cs="等线" w:hint="eastAsia"/>
        </w:rPr>
        <w:t>³</w:t>
      </w:r>
      <w:r w:rsidRPr="002833E1">
        <w:t>附近）。测定最小点火能量敏感浓度区间：硝基甲烷蒸气在20%</w:t>
      </w:r>
      <w:r w:rsidRPr="002833E1">
        <w:noBreakHyphen/>
        <w:t>30%浓度时最小点火能量最低（0.7</w:t>
      </w:r>
      <w:r w:rsidRPr="002833E1">
        <w:rPr>
          <w:rFonts w:ascii="Times New Roman" w:hAnsi="Times New Roman" w:cs="Times New Roman"/>
        </w:rPr>
        <w:t> </w:t>
      </w:r>
      <w:r w:rsidRPr="002833E1">
        <w:t>mJ），明确了敏感浓度阈值（20%</w:t>
      </w:r>
      <w:r w:rsidRPr="002833E1">
        <w:noBreakHyphen/>
        <w:t>35%）。区分两种典型爆炸压力曲线：压力缓慢上升（铝粉通过热传递、热辐射逐步参与反应）与压力瞬时上升（快速爆燃），揭示了铝粉加入后压力峰值延迟但显著升高的规律。</w:t>
      </w:r>
    </w:p>
    <w:p w14:paraId="47861CEF" w14:textId="77777777" w:rsidR="002833E1" w:rsidRDefault="002833E1" w:rsidP="002833E1">
      <w:pPr>
        <w:rPr>
          <w:b/>
          <w:bCs/>
        </w:rPr>
      </w:pPr>
      <w:r w:rsidRPr="002833E1">
        <w:rPr>
          <w:b/>
          <w:bCs/>
        </w:rPr>
        <w:t>效果</w:t>
      </w:r>
    </w:p>
    <w:p w14:paraId="204B35EF" w14:textId="63DD9F80" w:rsidR="002833E1" w:rsidRPr="002833E1" w:rsidRDefault="002833E1" w:rsidP="002833E1">
      <w:r w:rsidRPr="002833E1">
        <w:t>硝基甲烷蒸气浓度增加时，爆炸超压峰值和温度峰值持续增大，在40%</w:t>
      </w:r>
      <w:r w:rsidRPr="002833E1">
        <w:noBreakHyphen/>
        <w:t>60%浓度时超压趋于平缓。铝粉加入后，混合物爆燃压力呈倒“U”形变化：随铝粉浓度增加先升后降，120</w:t>
      </w:r>
      <w:r w:rsidRPr="002833E1">
        <w:rPr>
          <w:rFonts w:ascii="Times New Roman" w:hAnsi="Times New Roman" w:cs="Times New Roman"/>
        </w:rPr>
        <w:t> </w:t>
      </w:r>
      <w:r w:rsidRPr="002833E1">
        <w:t>g/m</w:t>
      </w:r>
      <w:r w:rsidRPr="002833E1">
        <w:rPr>
          <w:rFonts w:ascii="等线" w:eastAsia="等线" w:hAnsi="等线" w:cs="等线" w:hint="eastAsia"/>
        </w:rPr>
        <w:t>³</w:t>
      </w:r>
      <w:r w:rsidRPr="002833E1">
        <w:t>时压力最大，且压力峰值出现时间晚于纯硝基甲烷，但峰值更高。最小点火能量最低值0.7</w:t>
      </w:r>
      <w:r w:rsidRPr="002833E1">
        <w:rPr>
          <w:rFonts w:ascii="Times New Roman" w:hAnsi="Times New Roman" w:cs="Times New Roman"/>
        </w:rPr>
        <w:t> </w:t>
      </w:r>
      <w:r w:rsidRPr="002833E1">
        <w:t>mJ（硝基甲烷浓度20%</w:t>
      </w:r>
      <w:r w:rsidRPr="002833E1">
        <w:noBreakHyphen/>
        <w:t>30%），敏感浓度区域20%</w:t>
      </w:r>
      <w:r w:rsidRPr="002833E1">
        <w:noBreakHyphen/>
        <w:t>35%，为安全生产中的浓度监测和防爆措施提供了量化依据。研究结果直接指导武器弹药生产、储存场所中防止硝基甲烷泄漏和铝粉悬浮的安全措施。</w:t>
      </w:r>
    </w:p>
    <w:p w14:paraId="7E4D1D91" w14:textId="483CE0D8" w:rsidR="00A70802" w:rsidRDefault="00A70802" w:rsidP="002833E1"/>
    <w:p w14:paraId="7696F757" w14:textId="77777777" w:rsidR="000D7773" w:rsidRDefault="000D7773" w:rsidP="002833E1"/>
    <w:p w14:paraId="2711569B" w14:textId="77777777" w:rsidR="000D7773" w:rsidRDefault="000D7773" w:rsidP="002833E1"/>
    <w:p w14:paraId="72AE0B17" w14:textId="77777777" w:rsidR="000D7773" w:rsidRDefault="000D7773" w:rsidP="002833E1"/>
    <w:p w14:paraId="1C6EC7E9" w14:textId="77777777" w:rsidR="000D7773" w:rsidRDefault="000D7773" w:rsidP="002833E1"/>
    <w:p w14:paraId="0C23B15E" w14:textId="77777777" w:rsidR="000D7773" w:rsidRDefault="000D7773" w:rsidP="002833E1">
      <w:r>
        <w:rPr>
          <w:rFonts w:hint="eastAsia"/>
        </w:rPr>
        <w:lastRenderedPageBreak/>
        <w:t>19.</w:t>
      </w:r>
    </w:p>
    <w:p w14:paraId="257A109D" w14:textId="3976583B" w:rsidR="000D7773" w:rsidRDefault="000D7773" w:rsidP="002833E1">
      <w:r w:rsidRPr="000D7773">
        <w:rPr>
          <w:rFonts w:ascii="Segoe UI" w:hAnsi="Segoe UI" w:cs="Segoe UI"/>
          <w:b/>
          <w:bCs/>
          <w:color w:val="0F1115"/>
          <w:shd w:val="clear" w:color="auto" w:fill="FFFFFF"/>
        </w:rPr>
        <w:t xml:space="preserve"> </w:t>
      </w:r>
      <w:r w:rsidRPr="000D7773">
        <w:t>Liu, Y., &amp; Pei, P. (2005)</w:t>
      </w:r>
      <w:r w:rsidRPr="000D7773">
        <w:rPr>
          <w:b/>
          <w:bCs/>
        </w:rPr>
        <w:t>.</w:t>
      </w:r>
      <w:r w:rsidRPr="000D7773">
        <w:t>Asymptotic analysis on autoignition and explosion limits of hydrogen</w:t>
      </w:r>
      <w:r w:rsidRPr="000D7773">
        <w:noBreakHyphen/>
        <w:t>oxygen mixtures in homogeneous systems. </w:t>
      </w:r>
      <w:r w:rsidRPr="000D7773">
        <w:rPr>
          <w:i/>
          <w:iCs/>
        </w:rPr>
        <w:t>International Journal of Hydrogen Energy</w:t>
      </w:r>
      <w:r w:rsidRPr="000D7773">
        <w:t>, 30.</w:t>
      </w:r>
    </w:p>
    <w:p w14:paraId="1BCCA224" w14:textId="77777777" w:rsidR="000D7773" w:rsidRPr="000D7773" w:rsidRDefault="000D7773" w:rsidP="000D7773">
      <w:r w:rsidRPr="000D7773">
        <w:rPr>
          <w:b/>
          <w:bCs/>
        </w:rPr>
        <w:t>体系</w:t>
      </w:r>
      <w:r w:rsidRPr="000D7773">
        <w:br/>
        <w:t>氢气</w:t>
      </w:r>
      <w:r w:rsidRPr="000D7773">
        <w:noBreakHyphen/>
        <w:t>氧气均相混合物（闭口绝热容器、连续搅拌反应器）。</w:t>
      </w:r>
    </w:p>
    <w:p w14:paraId="1474F46E" w14:textId="77777777" w:rsidR="000D7773" w:rsidRPr="000D7773" w:rsidRDefault="000D7773" w:rsidP="000D7773">
      <w:r w:rsidRPr="000D7773">
        <w:rPr>
          <w:b/>
          <w:bCs/>
        </w:rPr>
        <w:t>思路</w:t>
      </w:r>
    </w:p>
    <w:p w14:paraId="7F72BD70" w14:textId="27279877" w:rsidR="000D7773" w:rsidRPr="000D7773" w:rsidRDefault="000D7773" w:rsidP="000D7773">
      <w:r w:rsidRPr="000D7773">
        <w:t>对中间物种（O、OH等）引入稳态假设，将详细的17步/8步机理简化为3步机理，使微分方程线性化。推导出点火延迟时间的解析表达式，并得到描述低、中、高温点火区域的“S形曲线”。分析连续搅拌反应器中Da数（Damköhler数）对点火和熄火的影响，讨论S形曲线的稳定性。</w:t>
      </w:r>
    </w:p>
    <w:p w14:paraId="6FDA7EDA" w14:textId="77777777" w:rsidR="000D7773" w:rsidRPr="000D7773" w:rsidRDefault="000D7773" w:rsidP="000D7773">
      <w:r w:rsidRPr="000D7773">
        <w:rPr>
          <w:b/>
          <w:bCs/>
        </w:rPr>
        <w:t>创新设计</w:t>
      </w:r>
    </w:p>
    <w:p w14:paraId="77ECA800" w14:textId="60C5FA04" w:rsidR="000D7773" w:rsidRPr="000D7773" w:rsidRDefault="000D7773" w:rsidP="000D7773">
      <w:r w:rsidRPr="000D7773">
        <w:t>首次系统地将氢氧混合物三个爆炸极限分支（低压、中压、高压）与点火延迟时间关联，用简化3步机理量化链分支与链终止的竞争。给出了交叉温度T_c的解析表达式（2k</w:t>
      </w:r>
      <w:r w:rsidRPr="000D7773">
        <w:rPr>
          <w:rFonts w:ascii="Cambria Math" w:hAnsi="Cambria Math" w:cs="Cambria Math"/>
        </w:rPr>
        <w:t>₁</w:t>
      </w:r>
      <w:r w:rsidRPr="000D7773">
        <w:t xml:space="preserve"> = (z</w:t>
      </w:r>
      <w:r w:rsidRPr="000D7773">
        <w:rPr>
          <w:rFonts w:ascii="Cambria Math" w:hAnsi="Cambria Math" w:cs="Cambria Math"/>
        </w:rPr>
        <w:t>₅</w:t>
      </w:r>
      <w:r w:rsidRPr="000D7773">
        <w:t>p/RT_c)</w:t>
      </w:r>
      <w:r w:rsidRPr="000D7773">
        <w:rPr>
          <w:rFonts w:ascii="等线" w:eastAsia="等线" w:hAnsi="等线" w:cs="等线" w:hint="eastAsia"/>
        </w:rPr>
        <w:t>·</w:t>
      </w:r>
      <w:r w:rsidRPr="000D7773">
        <w:t>k</w:t>
      </w:r>
      <w:r w:rsidRPr="000D7773">
        <w:rPr>
          <w:rFonts w:ascii="Cambria Math" w:hAnsi="Cambria Math" w:cs="Cambria Math"/>
        </w:rPr>
        <w:t>₅</w:t>
      </w:r>
      <w:r w:rsidRPr="000D7773">
        <w:t>），明确了中压分支的物理本质。对连续搅拌反应器，推导出点火与熄火的临界条件（E &gt; 4(1+Q)/Q），并区分了两种渐近分析（E量级为1和E渐近大）对应S形曲线的不同分支。</w:t>
      </w:r>
    </w:p>
    <w:p w14:paraId="4CF5FA91" w14:textId="77777777" w:rsidR="000D7773" w:rsidRPr="000D7773" w:rsidRDefault="000D7773" w:rsidP="000D7773">
      <w:r w:rsidRPr="000D7773">
        <w:rPr>
          <w:b/>
          <w:bCs/>
        </w:rPr>
        <w:t>效果</w:t>
      </w:r>
    </w:p>
    <w:p w14:paraId="5645699A" w14:textId="01E0334A" w:rsidR="000D7773" w:rsidRPr="000D7773" w:rsidRDefault="000D7773" w:rsidP="000D7773">
      <w:r w:rsidRPr="000D7773">
        <w:t>简化模型大幅降低计算成本，同时成功再现氢氧混合物爆炸极限的完整“半岛形”曲线（图5），与实验数据吻合良好。理论预测点火延迟时间随温度降低而增加，在交叉温度T_c≈790</w:t>
      </w:r>
      <w:r w:rsidRPr="000D7773">
        <w:rPr>
          <w:rFonts w:ascii="Times New Roman" w:hAnsi="Times New Roman" w:cs="Times New Roman"/>
        </w:rPr>
        <w:t> </w:t>
      </w:r>
      <w:r w:rsidRPr="000D7773">
        <w:t>K（0.1</w:t>
      </w:r>
      <w:r w:rsidRPr="000D7773">
        <w:rPr>
          <w:rFonts w:ascii="Times New Roman" w:hAnsi="Times New Roman" w:cs="Times New Roman"/>
        </w:rPr>
        <w:t> </w:t>
      </w:r>
      <w:r w:rsidRPr="000D7773">
        <w:t>bar）处骤增，解释了工程中难以点火的现象。揭示了S形曲线上、下分支稳定、中间分支不稳定，为连续搅拌反应器中的点火和熄火控制提供了理论依据。</w:t>
      </w:r>
    </w:p>
    <w:p w14:paraId="60BBCF06" w14:textId="77777777" w:rsidR="000D7773" w:rsidRPr="000D7773" w:rsidRDefault="000D7773" w:rsidP="002833E1">
      <w:pPr>
        <w:rPr>
          <w:rFonts w:hint="eastAsia"/>
        </w:rPr>
      </w:pPr>
    </w:p>
    <w:sectPr w:rsidR="000D7773" w:rsidRPr="000D77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F7C8B" w14:textId="77777777" w:rsidR="00167A5B" w:rsidRDefault="00167A5B" w:rsidP="009E057A">
      <w:pPr>
        <w:rPr>
          <w:rFonts w:hint="eastAsia"/>
        </w:rPr>
      </w:pPr>
      <w:r>
        <w:separator/>
      </w:r>
    </w:p>
  </w:endnote>
  <w:endnote w:type="continuationSeparator" w:id="0">
    <w:p w14:paraId="38F94A05" w14:textId="77777777" w:rsidR="00167A5B" w:rsidRDefault="00167A5B" w:rsidP="009E057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DA60F" w14:textId="77777777" w:rsidR="00167A5B" w:rsidRDefault="00167A5B" w:rsidP="009E057A">
      <w:pPr>
        <w:rPr>
          <w:rFonts w:hint="eastAsia"/>
        </w:rPr>
      </w:pPr>
      <w:r>
        <w:separator/>
      </w:r>
    </w:p>
  </w:footnote>
  <w:footnote w:type="continuationSeparator" w:id="0">
    <w:p w14:paraId="4FB53467" w14:textId="77777777" w:rsidR="00167A5B" w:rsidRDefault="00167A5B" w:rsidP="009E057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476E"/>
    <w:multiLevelType w:val="multilevel"/>
    <w:tmpl w:val="F93E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03F0A"/>
    <w:multiLevelType w:val="multilevel"/>
    <w:tmpl w:val="6726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6771D"/>
    <w:multiLevelType w:val="multilevel"/>
    <w:tmpl w:val="DC14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24912"/>
    <w:multiLevelType w:val="multilevel"/>
    <w:tmpl w:val="E656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B019C"/>
    <w:multiLevelType w:val="multilevel"/>
    <w:tmpl w:val="D99A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96D19"/>
    <w:multiLevelType w:val="multilevel"/>
    <w:tmpl w:val="6502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47498"/>
    <w:multiLevelType w:val="multilevel"/>
    <w:tmpl w:val="670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033F6"/>
    <w:multiLevelType w:val="multilevel"/>
    <w:tmpl w:val="2192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45E87"/>
    <w:multiLevelType w:val="multilevel"/>
    <w:tmpl w:val="53E0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07F15"/>
    <w:multiLevelType w:val="multilevel"/>
    <w:tmpl w:val="5612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ED620B"/>
    <w:multiLevelType w:val="multilevel"/>
    <w:tmpl w:val="2BCA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E07C5"/>
    <w:multiLevelType w:val="multilevel"/>
    <w:tmpl w:val="A18C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A4348C"/>
    <w:multiLevelType w:val="multilevel"/>
    <w:tmpl w:val="4A8E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25931"/>
    <w:multiLevelType w:val="multilevel"/>
    <w:tmpl w:val="0ED8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AC280D"/>
    <w:multiLevelType w:val="multilevel"/>
    <w:tmpl w:val="774A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193DAD"/>
    <w:multiLevelType w:val="multilevel"/>
    <w:tmpl w:val="9056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CE4E59"/>
    <w:multiLevelType w:val="multilevel"/>
    <w:tmpl w:val="CDD8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10BAC"/>
    <w:multiLevelType w:val="multilevel"/>
    <w:tmpl w:val="D0A4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5D011A"/>
    <w:multiLevelType w:val="multilevel"/>
    <w:tmpl w:val="BE50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DD55E9"/>
    <w:multiLevelType w:val="multilevel"/>
    <w:tmpl w:val="4230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FE334B"/>
    <w:multiLevelType w:val="multilevel"/>
    <w:tmpl w:val="F214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596518">
    <w:abstractNumId w:val="11"/>
  </w:num>
  <w:num w:numId="2" w16cid:durableId="521745372">
    <w:abstractNumId w:val="0"/>
  </w:num>
  <w:num w:numId="3" w16cid:durableId="1308316287">
    <w:abstractNumId w:val="9"/>
  </w:num>
  <w:num w:numId="4" w16cid:durableId="179929051">
    <w:abstractNumId w:val="5"/>
  </w:num>
  <w:num w:numId="5" w16cid:durableId="863902672">
    <w:abstractNumId w:val="12"/>
  </w:num>
  <w:num w:numId="6" w16cid:durableId="348916196">
    <w:abstractNumId w:val="8"/>
  </w:num>
  <w:num w:numId="7" w16cid:durableId="1128819322">
    <w:abstractNumId w:val="4"/>
  </w:num>
  <w:num w:numId="8" w16cid:durableId="1912154650">
    <w:abstractNumId w:val="3"/>
  </w:num>
  <w:num w:numId="9" w16cid:durableId="857156712">
    <w:abstractNumId w:val="19"/>
  </w:num>
  <w:num w:numId="10" w16cid:durableId="2083023901">
    <w:abstractNumId w:val="16"/>
  </w:num>
  <w:num w:numId="11" w16cid:durableId="986321310">
    <w:abstractNumId w:val="13"/>
  </w:num>
  <w:num w:numId="12" w16cid:durableId="972902205">
    <w:abstractNumId w:val="1"/>
  </w:num>
  <w:num w:numId="13" w16cid:durableId="522668812">
    <w:abstractNumId w:val="14"/>
  </w:num>
  <w:num w:numId="14" w16cid:durableId="123089126">
    <w:abstractNumId w:val="17"/>
  </w:num>
  <w:num w:numId="15" w16cid:durableId="1745295273">
    <w:abstractNumId w:val="7"/>
  </w:num>
  <w:num w:numId="16" w16cid:durableId="508176673">
    <w:abstractNumId w:val="20"/>
  </w:num>
  <w:num w:numId="17" w16cid:durableId="53162889">
    <w:abstractNumId w:val="2"/>
  </w:num>
  <w:num w:numId="18" w16cid:durableId="151413130">
    <w:abstractNumId w:val="15"/>
  </w:num>
  <w:num w:numId="19" w16cid:durableId="952205109">
    <w:abstractNumId w:val="6"/>
  </w:num>
  <w:num w:numId="20" w16cid:durableId="1687975865">
    <w:abstractNumId w:val="18"/>
  </w:num>
  <w:num w:numId="21" w16cid:durableId="11411923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916"/>
    <w:rsid w:val="00006BA3"/>
    <w:rsid w:val="0001697B"/>
    <w:rsid w:val="00075C5A"/>
    <w:rsid w:val="000D7773"/>
    <w:rsid w:val="000F50C6"/>
    <w:rsid w:val="00167A5B"/>
    <w:rsid w:val="0018624C"/>
    <w:rsid w:val="002434C3"/>
    <w:rsid w:val="002833E1"/>
    <w:rsid w:val="003064E0"/>
    <w:rsid w:val="0033156E"/>
    <w:rsid w:val="003E60A8"/>
    <w:rsid w:val="004033F6"/>
    <w:rsid w:val="00414528"/>
    <w:rsid w:val="004961A0"/>
    <w:rsid w:val="004976E3"/>
    <w:rsid w:val="004C34AD"/>
    <w:rsid w:val="004E6812"/>
    <w:rsid w:val="00602CBF"/>
    <w:rsid w:val="00615158"/>
    <w:rsid w:val="0070002B"/>
    <w:rsid w:val="00790916"/>
    <w:rsid w:val="007A66F2"/>
    <w:rsid w:val="00823B59"/>
    <w:rsid w:val="009128A1"/>
    <w:rsid w:val="009C2B81"/>
    <w:rsid w:val="009E057A"/>
    <w:rsid w:val="00A636B5"/>
    <w:rsid w:val="00A70802"/>
    <w:rsid w:val="00B575FD"/>
    <w:rsid w:val="00B67939"/>
    <w:rsid w:val="00D5326D"/>
    <w:rsid w:val="00D826DE"/>
    <w:rsid w:val="00DF54C1"/>
    <w:rsid w:val="00E904A8"/>
    <w:rsid w:val="00F13887"/>
    <w:rsid w:val="00F82630"/>
    <w:rsid w:val="00F92CBC"/>
    <w:rsid w:val="00FB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3CE77C"/>
  <w15:chartTrackingRefBased/>
  <w15:docId w15:val="{0B43DC59-24B0-4CEF-8085-BFB0051A7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080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909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909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9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9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91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91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91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91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09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0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90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09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091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909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09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09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09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09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0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9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09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09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09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09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09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0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09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091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E057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E057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E05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E05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2047</Words>
  <Characters>2785</Characters>
  <Application>Microsoft Office Word</Application>
  <DocSecurity>0</DocSecurity>
  <Lines>92</Lines>
  <Paragraphs>68</Paragraphs>
  <ScaleCrop>false</ScaleCrop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欣悦 何</dc:creator>
  <cp:keywords/>
  <dc:description/>
  <cp:lastModifiedBy>欣悦 何</cp:lastModifiedBy>
  <cp:revision>3</cp:revision>
  <dcterms:created xsi:type="dcterms:W3CDTF">2026-06-10T04:20:00Z</dcterms:created>
  <dcterms:modified xsi:type="dcterms:W3CDTF">2026-06-10T16:40:00Z</dcterms:modified>
</cp:coreProperties>
</file>