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2"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2026-10-21 R56 · Helper 2026.10.21.57 · 21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R56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Run the Document Writer desktop shortcut or installed launcher. Keep one Writer tab open in the same browser profile. Confirm Build 2026-10-21 R56 and helper 2026.10.21.57.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Open full checklist)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Review &amp; issue only when the facts and required approvals are complete. Wait for confirmation of the shared save.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Close Writer and the helper when instructed for an update. Do not clear browser site data while unfinished work exists.</w:t>
      </w:r>
    </w:p>
    <w:p>
      <w:pPr>
        <w:pStyle w:val="BodyText"/>
      </w:pPr>
      <w:r>
        <w:t xml:space="preserve">The five Writer destinations are Import inspection, Workspace, Order language, Reports, and Tools &amp; settings.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w:t>
      </w:r>
      <w:r>
        <w:t xml:space="preserve"> </w:t>
      </w:r>
      <w:r>
        <w:t xml:space="preserve">Warnings at the top of the page clear after 15 seconds (hovering or focusing a warning restarts the timer). Cleared warnings remain in Message history.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close Writer tabs and close the old helper window.</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once on each PC from that checked deployment. It installs the local runtime and creates the desktop shortcut.</w:t>
      </w:r>
    </w:p>
    <w:p>
      <w:pPr>
        <w:numPr>
          <w:ilvl w:val="0"/>
          <w:numId w:val="1001"/>
        </w:numPr>
        <w:pStyle w:val="Compact"/>
      </w:pPr>
      <w:r>
        <w:t xml:space="preserve">Confirm the build and helper versions shown in the install guide. If an older helper is running, close that helper and its browser tabs, then run the launcher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authoring version 13; R54 introduced authoring 12 for the aligned Best Interest and Vacancy Extension layout, and R56 introduced authoring 13 for their required item due dates.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closes the helper and tabs.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Choosing a quick view clears the search and inspector filters; More views keeps them, and returning it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Open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Completed, Scheduled, Pending, Assist and unlisted results cannot be imported.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Completed and any other unlisted result cannot be imported: set the specific result in Accela and retrieve it again.</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In Items and due dates, choose + Select violations.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Open full checklist shows every check in the Review section.</w:t>
      </w:r>
    </w:p>
    <w:p>
      <w:pPr>
        <w:numPr>
          <w:ilvl w:val="0"/>
          <w:numId w:val="1003"/>
        </w:numPr>
        <w:pStyle w:val="Compact"/>
      </w:pPr>
      <w:r>
        <w:t xml:space="preserve">Choose Save draft &amp; return to Workspace to retain unfinished work, or Review &amp; issue when ready.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needs an explicit single choice.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Review &amp; issue, confirm the shared save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Assign due dates lists the items still outstanding; select items, choose a date and Apply date to selected items. Undo restores the previous dates.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Identify the prior notice, selected eligible items, owner’s plan and benefit, supervisor review, and factual exclusion of safety or urgent items. In Items and due dates, tick Affected beside each affected item’s due date and enter its new due date. Internal supervisory prosecution review is not a City Attorney referral.</w:t>
      </w:r>
    </w:p>
    <w:p>
      <w:pPr>
        <w:pStyle w:val="BodyText"/>
      </w:pPr>
      <w:r>
        <w:rPr>
          <w:bCs/>
          <w:b/>
        </w:rPr>
        <w:t xml:space="preserve">Vacancy Extension.</w:t>
      </w:r>
      <w:r>
        <w:t xml:space="preserve"> </w:t>
      </w:r>
      <w:r>
        <w:t xml:space="preserve">Verify vacancy, request, selected items, maintenance/security conditions, review appointment, approved expiration model and transfer/disclosure wording. In Items and due dates, tick Affected beside each affected item’s due date and enter its new due date. Contact-by is calculated seven calendar days before the actual review appointment; short notice needs the approved procedure reference. Renewal requires a new reviewed action. Apartment scope preserves common-area duties.</w:t>
      </w:r>
    </w:p>
    <w:p>
      <w:pPr>
        <w:pStyle w:val="BodyText"/>
      </w:pPr>
      <w:r>
        <w:rPr>
          <w:bCs/>
          <w:b/>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From R56 (authoring 13), every affected item of a new Best Interest or Vacancy Extension needs a later due date, marked Affected and entered in Items and due dates; unaffected items keep their dates. Authoring-12 and earlier drafts keep the Affected outstanding items list in their details. Vacancy Extensions issued before R56 may be conditional: they display</w:t>
      </w:r>
      <w:r>
        <w:t xml:space="preserve"> </w:t>
      </w:r>
      <w:r>
        <w:t xml:space="preserve">“</w:t>
      </w:r>
      <w:r>
        <w:t xml:space="preserve">Conditional — see conditions above</w:t>
      </w:r>
      <w:r>
        <w:t xml:space="preserve">”</w:t>
      </w:r>
      <w:r>
        <w:t xml:space="preserve"> </w:t>
      </w:r>
      <w:r>
        <w:t xml:space="preserve">for affected items, keep their stored repair dates and reprint unchanged.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Open Review &amp; issue, read the summary and confirm the intended action. The dialog lists only checks that block issuance or advise, each linked to its field; passed checks stay in the Review section’s Full checklist.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restores the retained report, filters, view, date mode and sort;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All sheets use the same filters and dates, but each applies them through its own definition (an as-of date or a period measured by that sheet’s own date, as listed on the About sheet);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on the Workspace toolbar,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Read persistent error and recovery messages before dismissing them. Message history retains dismissed notices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five Writer destinations remain available. On a narrow screen (760 CSS pixels or less) the document editor uses a compact header and one task bar at the bottom with the save state, Next required field, Review and the primary action;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Completed, Scheduled, Pending, Assist and unlisted results cannot be imported. Missing actual dates also block import;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helper is running</w:t>
            </w:r>
          </w:p>
        </w:tc>
        <w:tc>
          <w:tcPr/>
          <w:p>
            <w:pPr>
              <w:pStyle w:val="Compact"/>
              <w:jc w:val="left"/>
            </w:pPr>
            <w:r>
              <w:t xml:space="preserve">Close its helper window and Writer tabs, then run the approved launcher again; confirm both versions match the install guide</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1"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4392904fcee378a3.</w:t>
      </w:r>
    </w:p>
    <w:bookmarkEnd w:id="41"/>
    <w:bookmarkEnd w:id="42"/>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2026-10-22T01:00:25Z</dcterms:created>
  <dcterms:modified xsi:type="dcterms:W3CDTF">2026-10-22T01:00:25Z</dcterms:modified>
</cp:coreProperties>
</file>

<file path=docProps/custom.xml><?xml version="1.0" encoding="utf-8"?>
<Properties xmlns="http://schemas.openxmlformats.org/officeDocument/2006/custom-properties" xmlns:vt="http://schemas.openxmlformats.org/officeDocument/2006/docPropsVTypes"/>
</file>