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color w:val="000000"/>
          <w:sz w:val="22"/>
          <w:szCs w:val="22"/>
        </w:rPr>
      </w:pPr>
      <w:r>
        <w:rPr>
          <w:b/>
          <w:color w:val="000000"/>
          <w:sz w:val="22"/>
          <w:szCs w:val="22"/>
        </w:rPr>
        <w:t>Listeria production for Infection</w:t>
      </w:r>
    </w:p>
    <w:p>
      <w:pPr>
        <w:pStyle w:val="Normal"/>
        <w:rPr>
          <w:b/>
          <w:b/>
          <w:color w:val="000000"/>
          <w:sz w:val="22"/>
          <w:szCs w:val="22"/>
        </w:rPr>
      </w:pPr>
      <w:r>
        <w:rPr>
          <w:b/>
          <w:color w:val="000000"/>
          <w:sz w:val="22"/>
          <w:szCs w:val="22"/>
        </w:rPr>
      </w:r>
    </w:p>
    <w:p>
      <w:pPr>
        <w:pStyle w:val="Normal"/>
        <w:rPr>
          <w:color w:val="000000"/>
          <w:sz w:val="22"/>
          <w:szCs w:val="22"/>
        </w:rPr>
      </w:pPr>
      <w:r>
        <w:rPr>
          <w:color w:val="000000"/>
          <w:sz w:val="22"/>
          <w:szCs w:val="22"/>
        </w:rPr>
        <w:t>Do everything in a BSL2 TC hood.</w:t>
      </w:r>
    </w:p>
    <w:p>
      <w:pPr>
        <w:pStyle w:val="Normal"/>
        <w:rPr>
          <w:color w:val="000000"/>
          <w:sz w:val="22"/>
          <w:szCs w:val="22"/>
        </w:rPr>
      </w:pPr>
      <w:r>
        <w:rPr>
          <w:color w:val="000000"/>
          <w:sz w:val="22"/>
          <w:szCs w:val="22"/>
        </w:rPr>
      </w:r>
    </w:p>
    <w:p>
      <w:pPr>
        <w:pStyle w:val="Normal"/>
        <w:numPr>
          <w:ilvl w:val="0"/>
          <w:numId w:val="1"/>
        </w:numPr>
        <w:rPr/>
      </w:pPr>
      <w:r>
        <w:rPr>
          <w:color w:val="000000"/>
          <w:sz w:val="22"/>
          <w:szCs w:val="22"/>
        </w:rPr>
        <w:t>Thaw a frozen stock from -80</w:t>
      </w:r>
      <w:r>
        <w:rPr>
          <w:color w:val="000000"/>
          <w:sz w:val="22"/>
          <w:szCs w:val="22"/>
          <w:vertAlign w:val="superscript"/>
        </w:rPr>
        <w:t>o</w:t>
      </w:r>
      <w:r>
        <w:rPr>
          <w:color w:val="000000"/>
          <w:sz w:val="22"/>
          <w:szCs w:val="22"/>
        </w:rPr>
        <w:t>C- 2</w:t>
      </w:r>
      <w:r>
        <w:rPr>
          <w:color w:val="000000"/>
          <w:sz w:val="22"/>
          <w:szCs w:val="22"/>
          <w:vertAlign w:val="superscript"/>
        </w:rPr>
        <w:t>nd</w:t>
      </w:r>
      <w:r>
        <w:rPr>
          <w:color w:val="000000"/>
          <w:sz w:val="22"/>
          <w:szCs w:val="22"/>
        </w:rPr>
        <w:t xml:space="preserve"> shelf, 1</w:t>
      </w:r>
      <w:r>
        <w:rPr>
          <w:color w:val="000000"/>
          <w:sz w:val="22"/>
          <w:szCs w:val="22"/>
          <w:vertAlign w:val="superscript"/>
        </w:rPr>
        <w:t>st</w:t>
      </w:r>
      <w:r>
        <w:rPr>
          <w:color w:val="000000"/>
          <w:sz w:val="22"/>
          <w:szCs w:val="22"/>
        </w:rPr>
        <w:t xml:space="preserve"> rack. (I usually stick in a 37 degree H20 bath). </w:t>
      </w:r>
    </w:p>
    <w:p>
      <w:pPr>
        <w:pStyle w:val="Normal"/>
        <w:numPr>
          <w:ilvl w:val="0"/>
          <w:numId w:val="1"/>
        </w:numPr>
        <w:rPr>
          <w:color w:val="000000"/>
          <w:sz w:val="22"/>
          <w:szCs w:val="22"/>
        </w:rPr>
      </w:pPr>
      <w:r>
        <w:rPr>
          <w:color w:val="000000"/>
          <w:sz w:val="22"/>
          <w:szCs w:val="22"/>
        </w:rPr>
        <w:t>Dilute 1:50 in tryptic soy broth (no more than 1 month old).  For 5 ml broth, use 100ul listeria stock.</w:t>
      </w:r>
    </w:p>
    <w:p>
      <w:pPr>
        <w:pStyle w:val="Normal"/>
        <w:numPr>
          <w:ilvl w:val="0"/>
          <w:numId w:val="1"/>
        </w:numPr>
        <w:rPr>
          <w:color w:val="000000"/>
          <w:sz w:val="22"/>
          <w:szCs w:val="22"/>
        </w:rPr>
      </w:pPr>
      <w:r>
        <w:rPr>
          <w:color w:val="000000"/>
          <w:sz w:val="22"/>
          <w:szCs w:val="22"/>
        </w:rPr>
        <w:t>Grow in 50ml conical. Do not cap conical tightly as air needs to circulate. Secure loose cap with tape. Put biohazard sticker on tube, and put a sign on the shaker as well, warning about biohazard.</w:t>
      </w:r>
    </w:p>
    <w:p>
      <w:pPr>
        <w:pStyle w:val="Normal"/>
        <w:numPr>
          <w:ilvl w:val="0"/>
          <w:numId w:val="1"/>
        </w:numPr>
        <w:rPr/>
      </w:pPr>
      <w:r>
        <w:rPr>
          <w:color w:val="000000"/>
          <w:sz w:val="22"/>
          <w:szCs w:val="22"/>
        </w:rPr>
        <w:t>Grow in bacterial shaker at 37</w:t>
      </w:r>
      <w:r>
        <w:rPr>
          <w:color w:val="000000"/>
          <w:sz w:val="22"/>
          <w:szCs w:val="22"/>
          <w:vertAlign w:val="superscript"/>
        </w:rPr>
        <w:t xml:space="preserve"> o</w:t>
      </w:r>
      <w:r>
        <w:rPr>
          <w:color w:val="000000"/>
          <w:sz w:val="22"/>
          <w:szCs w:val="22"/>
        </w:rPr>
        <w:t>C until you reach OD600 of approx. 0.1 (this is mid log phase) then stick culture on ice to stop growth. Anything between .09-.11 is OK.</w:t>
      </w:r>
    </w:p>
    <w:p>
      <w:pPr>
        <w:pStyle w:val="Normal"/>
        <w:numPr>
          <w:ilvl w:val="1"/>
          <w:numId w:val="1"/>
        </w:numPr>
        <w:rPr>
          <w:color w:val="000000"/>
          <w:sz w:val="22"/>
          <w:szCs w:val="22"/>
        </w:rPr>
      </w:pPr>
      <w:r>
        <w:rPr>
          <w:color w:val="000000"/>
          <w:sz w:val="22"/>
          <w:szCs w:val="22"/>
        </w:rPr>
        <w:t xml:space="preserve"> </w:t>
      </w:r>
      <w:r>
        <w:rPr>
          <w:color w:val="000000"/>
          <w:sz w:val="22"/>
          <w:szCs w:val="22"/>
        </w:rPr>
        <w:t>At a 1:50 dilution of the frozen stock this usually takes between 1.5 and 2.5 hours.</w:t>
      </w:r>
    </w:p>
    <w:p>
      <w:pPr>
        <w:pStyle w:val="Normal"/>
        <w:numPr>
          <w:ilvl w:val="1"/>
          <w:numId w:val="1"/>
        </w:numPr>
        <w:rPr>
          <w:color w:val="000000"/>
          <w:sz w:val="22"/>
          <w:szCs w:val="22"/>
        </w:rPr>
      </w:pPr>
      <w:r>
        <w:rPr>
          <w:color w:val="000000"/>
          <w:sz w:val="22"/>
          <w:szCs w:val="22"/>
        </w:rPr>
        <w:t xml:space="preserve">Use disposable plastic 1 ml cuvettes to OD bugs. Parafilm around the top of them before carrying out of the hood. </w:t>
      </w:r>
    </w:p>
    <w:p>
      <w:pPr>
        <w:pStyle w:val="Normal"/>
        <w:numPr>
          <w:ilvl w:val="1"/>
          <w:numId w:val="1"/>
        </w:numPr>
        <w:rPr>
          <w:color w:val="000000"/>
          <w:sz w:val="22"/>
          <w:szCs w:val="22"/>
        </w:rPr>
      </w:pPr>
      <w:r>
        <w:rPr>
          <w:color w:val="000000"/>
          <w:sz w:val="22"/>
          <w:szCs w:val="22"/>
        </w:rPr>
        <w:t>Take an aliquot of tryptic broth alone for control.</w:t>
      </w:r>
    </w:p>
    <w:p>
      <w:pPr>
        <w:pStyle w:val="Normal"/>
        <w:numPr>
          <w:ilvl w:val="0"/>
          <w:numId w:val="1"/>
        </w:numPr>
        <w:rPr/>
      </w:pPr>
      <w:r>
        <w:rPr>
          <w:color w:val="000000"/>
          <w:sz w:val="22"/>
          <w:szCs w:val="22"/>
        </w:rPr>
        <w:t>Calculate concentration of listeria. An OD600 of 0.1=2x10e8 cfu/ml. Calculate appropriate ratio. Final concentration should be 5000 cfu/mouse in 200ul. That is 2.5 x 10^4 pfu/ml.</w:t>
      </w:r>
    </w:p>
    <w:p>
      <w:pPr>
        <w:pStyle w:val="Normal"/>
        <w:ind w:left="360" w:hanging="0"/>
        <w:rPr>
          <w:color w:val="000000"/>
          <w:sz w:val="22"/>
          <w:szCs w:val="22"/>
        </w:rPr>
      </w:pPr>
      <w:r>
        <w:rPr>
          <w:color w:val="000000"/>
          <w:sz w:val="22"/>
          <w:szCs w:val="22"/>
        </w:rPr>
      </w:r>
    </w:p>
    <w:p>
      <w:pPr>
        <w:pStyle w:val="Normal"/>
        <w:ind w:left="360" w:firstLine="360"/>
        <w:rPr>
          <w:color w:val="000000"/>
          <w:sz w:val="22"/>
          <w:szCs w:val="22"/>
        </w:rPr>
      </w:pPr>
      <w:r>
        <w:rPr>
          <w:color w:val="000000"/>
          <w:sz w:val="22"/>
          <w:szCs w:val="22"/>
        </w:rPr>
        <w:t>0.1 / 2x10e8 cfe =  your O.D  / cfe</w:t>
      </w:r>
    </w:p>
    <w:p>
      <w:pPr>
        <w:pStyle w:val="Normal"/>
        <w:ind w:left="360" w:firstLine="360"/>
        <w:rPr>
          <w:color w:val="000000"/>
          <w:sz w:val="22"/>
          <w:szCs w:val="22"/>
        </w:rPr>
      </w:pPr>
      <w:r>
        <w:rPr>
          <w:color w:val="000000"/>
          <w:sz w:val="22"/>
          <w:szCs w:val="22"/>
        </w:rPr>
      </w:r>
    </w:p>
    <w:p>
      <w:pPr>
        <w:pStyle w:val="Normal"/>
        <w:ind w:left="360" w:firstLine="360"/>
        <w:rPr>
          <w:color w:val="000000"/>
          <w:sz w:val="22"/>
          <w:szCs w:val="22"/>
        </w:rPr>
      </w:pPr>
      <w:r>
        <w:rPr>
          <w:color w:val="000000"/>
          <w:sz w:val="22"/>
          <w:szCs w:val="22"/>
        </w:rPr>
        <w:t>Usually should have to perform a dilution in the range of about 1:7000. Anything a lot lower or higher is probably incorrect. Since the dilution ratio is so high, perform serial dilution. Do not attempt to dilute entire 5ml of listeria.</w:t>
      </w:r>
    </w:p>
    <w:p>
      <w:pPr>
        <w:pStyle w:val="Normal"/>
        <w:ind w:left="360" w:firstLine="360"/>
        <w:rPr>
          <w:color w:val="000000"/>
          <w:sz w:val="22"/>
          <w:szCs w:val="22"/>
        </w:rPr>
      </w:pPr>
      <w:r>
        <w:rPr>
          <w:color w:val="000000"/>
          <w:sz w:val="22"/>
          <w:szCs w:val="22"/>
        </w:rPr>
      </w:r>
    </w:p>
    <w:p>
      <w:pPr>
        <w:pStyle w:val="Normal"/>
        <w:numPr>
          <w:ilvl w:val="0"/>
          <w:numId w:val="1"/>
        </w:numPr>
        <w:rPr/>
      </w:pPr>
      <w:r>
        <w:rPr>
          <w:color w:val="000000"/>
          <w:sz w:val="22"/>
          <w:szCs w:val="22"/>
        </w:rPr>
        <w:t xml:space="preserve"> </w:t>
      </w:r>
      <w:r>
        <w:rPr>
          <w:color w:val="000000"/>
          <w:sz w:val="22"/>
          <w:szCs w:val="22"/>
        </w:rPr>
        <w:t xml:space="preserve">Perform serial dilutions in sterile PBS to inject. </w:t>
      </w:r>
    </w:p>
    <w:p>
      <w:pPr>
        <w:pStyle w:val="Normal"/>
        <w:numPr>
          <w:ilvl w:val="1"/>
          <w:numId w:val="1"/>
        </w:numPr>
        <w:rPr>
          <w:color w:val="000000"/>
          <w:sz w:val="22"/>
          <w:szCs w:val="22"/>
        </w:rPr>
      </w:pPr>
      <w:r>
        <w:rPr>
          <w:color w:val="000000"/>
          <w:sz w:val="22"/>
          <w:szCs w:val="22"/>
        </w:rPr>
        <w:t>If OD yields concentration of 2.52 x 10^8 cfu/ml, do a 1:100 dilution.</w:t>
      </w:r>
    </w:p>
    <w:p>
      <w:pPr>
        <w:pStyle w:val="Normal"/>
        <w:numPr>
          <w:ilvl w:val="2"/>
          <w:numId w:val="1"/>
        </w:numPr>
        <w:rPr>
          <w:color w:val="000000"/>
          <w:sz w:val="22"/>
          <w:szCs w:val="22"/>
        </w:rPr>
      </w:pPr>
      <w:r>
        <w:rPr>
          <w:color w:val="000000"/>
          <w:sz w:val="22"/>
          <w:szCs w:val="22"/>
        </w:rPr>
        <w:t>Take 10ul in 990ul RPMI- concentration now is 2.52 x 10^6 cfu/ml</w:t>
      </w:r>
    </w:p>
    <w:p>
      <w:pPr>
        <w:pStyle w:val="Normal"/>
        <w:numPr>
          <w:ilvl w:val="1"/>
          <w:numId w:val="1"/>
        </w:numPr>
        <w:rPr>
          <w:color w:val="000000"/>
          <w:sz w:val="22"/>
          <w:szCs w:val="22"/>
        </w:rPr>
      </w:pPr>
      <w:r>
        <w:rPr>
          <w:color w:val="000000"/>
          <w:sz w:val="22"/>
          <w:szCs w:val="22"/>
        </w:rPr>
        <w:t>Then from diluted stock, do 1:100 dilution again.</w:t>
      </w:r>
    </w:p>
    <w:p>
      <w:pPr>
        <w:pStyle w:val="Normal"/>
        <w:numPr>
          <w:ilvl w:val="2"/>
          <w:numId w:val="1"/>
        </w:numPr>
        <w:rPr>
          <w:color w:val="000000"/>
          <w:sz w:val="22"/>
          <w:szCs w:val="22"/>
        </w:rPr>
      </w:pPr>
      <w:r>
        <w:rPr>
          <w:color w:val="000000"/>
          <w:sz w:val="22"/>
          <w:szCs w:val="22"/>
        </w:rPr>
        <w:t xml:space="preserve"> </w:t>
      </w:r>
      <w:r>
        <w:rPr>
          <w:color w:val="000000"/>
          <w:sz w:val="22"/>
          <w:szCs w:val="22"/>
        </w:rPr>
        <w:t>Take the total dilution you have to do and divide by the dilution you already did. That is the rest of the dilution you have to do. Take 80ul of diluted stock and add to 7920ul RPMI. This is the 2</w:t>
      </w:r>
      <w:r>
        <w:rPr>
          <w:color w:val="000000"/>
          <w:sz w:val="22"/>
          <w:szCs w:val="22"/>
          <w:vertAlign w:val="superscript"/>
        </w:rPr>
        <w:t>nd</w:t>
      </w:r>
      <w:r>
        <w:rPr>
          <w:color w:val="000000"/>
          <w:sz w:val="22"/>
          <w:szCs w:val="22"/>
        </w:rPr>
        <w:t xml:space="preserve"> 1:100 dilution, which should result in 2.52 x 10^4 cfu/ml. Now you can use this to infect. </w:t>
      </w:r>
    </w:p>
    <w:p>
      <w:pPr>
        <w:pStyle w:val="Normal"/>
        <w:numPr>
          <w:ilvl w:val="0"/>
          <w:numId w:val="1"/>
        </w:numPr>
        <w:rPr/>
      </w:pPr>
      <w:r>
        <w:rPr>
          <w:color w:val="000000"/>
          <w:sz w:val="22"/>
          <w:szCs w:val="22"/>
        </w:rPr>
        <w:t>5000 cfu iv for B6 mice (for balbs the typical dose is 2000).  Peak CD8 response for primary is day 7.  I often got about 8-13% of CD8s in the spleen responding by tetramer or IFNg.</w:t>
      </w:r>
    </w:p>
    <w:p>
      <w:pPr>
        <w:pStyle w:val="Normal"/>
        <w:numPr>
          <w:ilvl w:val="0"/>
          <w:numId w:val="1"/>
        </w:numPr>
        <w:rPr/>
      </w:pPr>
      <w:r>
        <w:rPr>
          <w:color w:val="000000"/>
          <w:sz w:val="22"/>
          <w:szCs w:val="22"/>
        </w:rPr>
        <w:t>Bleach all tips and pipets, etc in 10% bleach before disposing as biohazard. When I do FACS staining of cells from infected mice, I flick plates into a 2 L beaker with bleach in the bottom and always use a plate with a lid (until fixed of course).  I know this is overkill compared to Bevan Lab procedures, but there's always someone pregnant around here!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en-US" w:bidi="ar-SA" w:eastAsia="zh-CN"/>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2005-04-27T15:12:00Z</dcterms:created>
  <dc:creator>ananda goldrath</dc:creator>
  <dc:description/>
  <cp:keywords/>
  <dc:language>en-US</dc:language>
  <cp:lastModifiedBy>Kitty Cheung</cp:lastModifiedBy>
  <dcterms:modified xsi:type="dcterms:W3CDTF">2005-04-27T16:13:00Z</dcterms:modified>
  <cp:revision>5</cp:revision>
  <dc:subject/>
  <dc:title>Listeria production:</dc:title>
</cp:coreProperties>
</file>