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720" w:hanging="0"/>
        <w:rPr>
          <w:sz w:val="20"/>
        </w:rPr>
      </w:pPr>
      <w:r>
        <w:rPr>
          <w:sz w:val="20"/>
        </w:rPr>
      </w:r>
    </w:p>
    <w:p>
      <w:pPr>
        <w:pStyle w:val="Heading1"/>
        <w:ind w:right="-720" w:hanging="0"/>
        <w:rPr>
          <w:sz w:val="20"/>
        </w:rPr>
      </w:pPr>
      <w:r>
        <w:rPr>
          <w:sz w:val="20"/>
        </w:rPr>
        <w:t>In vitro IFN-gamma:</w:t>
      </w:r>
    </w:p>
    <w:p>
      <w:pPr>
        <w:pStyle w:val="Normal"/>
        <w:spacing w:lineRule="auto" w:line="48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hanging="540"/>
        <w:rPr>
          <w:sz w:val="20"/>
        </w:rPr>
      </w:pPr>
      <w:r>
        <w:rPr>
          <w:sz w:val="20"/>
        </w:rPr>
        <w:t>Harvest Spleens into RP10 --&gt; grind cells through strainer --&gt; transfer into 15 ml conical tube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hanging="540"/>
        <w:rPr>
          <w:sz w:val="20"/>
        </w:rPr>
      </w:pPr>
      <w:r>
        <w:rPr>
          <w:sz w:val="20"/>
        </w:rPr>
        <w:t>Spin at 1800 for 5min --&gt; resuspend in 1ml Ack for 1min at RT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hanging="540"/>
        <w:rPr/>
      </w:pPr>
      <w:r>
        <w:rPr>
          <w:sz w:val="20"/>
        </w:rPr>
        <w:t>Count cells and resuspend at 4x10</w:t>
      </w:r>
      <w:r>
        <w:rPr>
          <w:sz w:val="20"/>
          <w:vertAlign w:val="superscript"/>
        </w:rPr>
        <w:t>7</w:t>
      </w:r>
      <w:r>
        <w:rPr>
          <w:sz w:val="20"/>
        </w:rPr>
        <w:t xml:space="preserve"> cells/ml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ind w:left="720" w:hanging="540"/>
        <w:rPr/>
      </w:pPr>
      <w:r>
        <w:rPr>
          <w:sz w:val="20"/>
        </w:rPr>
        <w:t>Plate  4x10</w:t>
      </w:r>
      <w:r>
        <w:rPr>
          <w:sz w:val="20"/>
          <w:vertAlign w:val="superscript"/>
        </w:rPr>
        <w:t>6</w:t>
      </w:r>
      <w:r>
        <w:rPr>
          <w:sz w:val="20"/>
        </w:rPr>
        <w:t xml:space="preserve"> cells in 24 well dish, 100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>L of 4x10</w:t>
      </w:r>
      <w:r>
        <w:rPr>
          <w:sz w:val="20"/>
          <w:vertAlign w:val="superscript"/>
        </w:rPr>
        <w:t>7</w:t>
      </w:r>
      <w:r>
        <w:rPr>
          <w:sz w:val="20"/>
        </w:rPr>
        <w:t xml:space="preserve"> cells/mL (2 wells per sample).</w:t>
      </w:r>
    </w:p>
    <w:p>
      <w:pPr>
        <w:pStyle w:val="Normal"/>
        <w:tabs>
          <w:tab w:val="clear" w:pos="720"/>
          <w:tab w:val="left" w:pos="450" w:leader="none"/>
        </w:tabs>
        <w:ind w:hanging="54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ind w:left="720" w:hanging="540"/>
        <w:rPr>
          <w:sz w:val="20"/>
        </w:rPr>
      </w:pPr>
      <w:r>
        <w:rPr>
          <w:sz w:val="20"/>
        </w:rPr>
        <w:t>Add 1 mL of RP10  to unstimulated cells.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3777615</wp:posOffset>
                </wp:positionH>
                <wp:positionV relativeFrom="paragraph">
                  <wp:posOffset>128905</wp:posOffset>
                </wp:positionV>
                <wp:extent cx="3323590" cy="8089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8089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left="90" w:right="0" w:hanging="0"/>
                              <w:rPr/>
                            </w:pPr>
                            <w:r>
                              <w:rPr>
                                <w:sz w:val="18"/>
                              </w:rPr>
                              <w:t>Peptide stock at 1mM, do 1:1000, 10</w:t>
                            </w:r>
                            <w:r>
                              <w:rPr>
                                <w:rFonts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 in 10mLs = 10</w:t>
                            </w:r>
                            <w:r>
                              <w:rPr>
                                <w:sz w:val="18"/>
                                <w:vertAlign w:val="superscript"/>
                              </w:rPr>
                              <w:t>-6</w:t>
                            </w:r>
                            <w:r>
                              <w:rPr>
                                <w:sz w:val="18"/>
                              </w:rPr>
                              <w:t>M</w:t>
                            </w:r>
                          </w:p>
                          <w:p>
                            <w:pPr>
                              <w:pStyle w:val="Normal"/>
                              <w:ind w:left="90" w:right="0" w:hanging="0"/>
                              <w:rPr/>
                            </w:pPr>
                            <w:r>
                              <w:rPr>
                                <w:sz w:val="18"/>
                              </w:rPr>
                              <w:t>Then do 1:100, 120</w:t>
                            </w:r>
                            <w:r>
                              <w:rPr>
                                <w:rFonts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 in 12mLs = 10</w:t>
                            </w:r>
                            <w:r>
                              <w:rPr>
                                <w:sz w:val="18"/>
                                <w:vertAlign w:val="superscript"/>
                              </w:rPr>
                              <w:t>-8</w:t>
                            </w:r>
                            <w:r>
                              <w:rPr>
                                <w:sz w:val="18"/>
                              </w:rPr>
                              <w:t>M</w:t>
                            </w:r>
                          </w:p>
                          <w:p>
                            <w:pPr>
                              <w:pStyle w:val="Normal"/>
                              <w:ind w:left="90" w:right="0" w:hanging="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or</w:t>
                            </w:r>
                          </w:p>
                          <w:p>
                            <w:pPr>
                              <w:pStyle w:val="Normal"/>
                              <w:ind w:left="90" w:right="0" w:hanging="0"/>
                              <w:rPr/>
                            </w:pPr>
                            <w:r>
                              <w:rPr>
                                <w:sz w:val="18"/>
                              </w:rPr>
                              <w:t>Keep at stock of the 10</w:t>
                            </w:r>
                            <w:r>
                              <w:rPr>
                                <w:sz w:val="18"/>
                                <w:vertAlign w:val="superscript"/>
                              </w:rPr>
                              <w:t>-6</w:t>
                            </w:r>
                            <w:r>
                              <w:rPr>
                                <w:sz w:val="18"/>
                              </w:rPr>
                              <w:t>M in freezer diluted in PBS.</w:t>
                            </w:r>
                          </w:p>
                          <w:p>
                            <w:pPr>
                              <w:pStyle w:val="Normal"/>
                              <w:ind w:left="90" w:right="0" w:hanging="0"/>
                              <w:rPr/>
                            </w:pPr>
                            <w:r>
                              <w:rPr>
                                <w:sz w:val="18"/>
                              </w:rPr>
                              <w:t xml:space="preserve">Add 10 </w:t>
                            </w:r>
                            <w:r>
                              <w:rPr>
                                <w:rFonts w:eastAsia="Symbol"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 of OVA stock to 1 ml RP10 per sample.</w:t>
                            </w:r>
                          </w:p>
                          <w:p>
                            <w:pPr>
                              <w:pStyle w:val="Normal"/>
                              <w:ind w:left="90" w:hanging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61.7pt;height:63.7pt;mso-wrap-distance-left:9.05pt;mso-wrap-distance-right:9.05pt;mso-wrap-distance-top:0pt;mso-wrap-distance-bottom:0pt;margin-top:10.15pt;mso-position-vertical-relative:text;margin-left:297.45pt;mso-position-horizontal-relative:text">
                <v:textbox>
                  <w:txbxContent>
                    <w:p>
                      <w:pPr>
                        <w:pStyle w:val="Normal"/>
                        <w:ind w:left="90" w:right="0" w:hanging="0"/>
                        <w:rPr/>
                      </w:pPr>
                      <w:r>
                        <w:rPr>
                          <w:sz w:val="18"/>
                        </w:rPr>
                        <w:t>Peptide stock at 1mM, do 1:1000, 10</w:t>
                      </w:r>
                      <w:r>
                        <w:rPr>
                          <w:rFonts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 in 10mLs = 10</w:t>
                      </w:r>
                      <w:r>
                        <w:rPr>
                          <w:sz w:val="18"/>
                          <w:vertAlign w:val="superscript"/>
                        </w:rPr>
                        <w:t>-6</w:t>
                      </w:r>
                      <w:r>
                        <w:rPr>
                          <w:sz w:val="18"/>
                        </w:rPr>
                        <w:t>M</w:t>
                      </w:r>
                    </w:p>
                    <w:p>
                      <w:pPr>
                        <w:pStyle w:val="Normal"/>
                        <w:ind w:left="90" w:right="0" w:hanging="0"/>
                        <w:rPr/>
                      </w:pPr>
                      <w:r>
                        <w:rPr>
                          <w:sz w:val="18"/>
                        </w:rPr>
                        <w:t>Then do 1:100, 120</w:t>
                      </w:r>
                      <w:r>
                        <w:rPr>
                          <w:rFonts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 in 12mLs = 10</w:t>
                      </w:r>
                      <w:r>
                        <w:rPr>
                          <w:sz w:val="18"/>
                          <w:vertAlign w:val="superscript"/>
                        </w:rPr>
                        <w:t>-8</w:t>
                      </w:r>
                      <w:r>
                        <w:rPr>
                          <w:sz w:val="18"/>
                        </w:rPr>
                        <w:t>M</w:t>
                      </w:r>
                    </w:p>
                    <w:p>
                      <w:pPr>
                        <w:pStyle w:val="Normal"/>
                        <w:ind w:left="90" w:right="0" w:hanging="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or</w:t>
                      </w:r>
                    </w:p>
                    <w:p>
                      <w:pPr>
                        <w:pStyle w:val="Normal"/>
                        <w:ind w:left="90" w:right="0" w:hanging="0"/>
                        <w:rPr/>
                      </w:pPr>
                      <w:r>
                        <w:rPr>
                          <w:sz w:val="18"/>
                        </w:rPr>
                        <w:t>Keep at stock of the 10</w:t>
                      </w:r>
                      <w:r>
                        <w:rPr>
                          <w:sz w:val="18"/>
                          <w:vertAlign w:val="superscript"/>
                        </w:rPr>
                        <w:t>-6</w:t>
                      </w:r>
                      <w:r>
                        <w:rPr>
                          <w:sz w:val="18"/>
                        </w:rPr>
                        <w:t>M in freezer diluted in PBS.</w:t>
                      </w:r>
                    </w:p>
                    <w:p>
                      <w:pPr>
                        <w:pStyle w:val="Normal"/>
                        <w:ind w:left="90" w:right="0" w:hanging="0"/>
                        <w:rPr/>
                      </w:pPr>
                      <w:r>
                        <w:rPr>
                          <w:sz w:val="18"/>
                        </w:rPr>
                        <w:t xml:space="preserve">Add 10 </w:t>
                      </w:r>
                      <w:r>
                        <w:rPr>
                          <w:rFonts w:eastAsia="Symbol"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 of OVA stock to 1 ml RP10 per sample.</w:t>
                      </w:r>
                    </w:p>
                    <w:p>
                      <w:pPr>
                        <w:pStyle w:val="Normal"/>
                        <w:ind w:left="90" w:hanging="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0" w:leader="none"/>
        </w:tabs>
        <w:ind w:hanging="54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ind w:left="720" w:hanging="540"/>
        <w:rPr>
          <w:sz w:val="20"/>
        </w:rPr>
      </w:pPr>
      <w:r>
        <w:rPr>
          <w:sz w:val="20"/>
        </w:rPr>
        <w:t xml:space="preserve">Add to Stimulated cells the following: either OVAp or PMA </w:t>
      </w:r>
    </w:p>
    <w:p>
      <w:pPr>
        <w:pStyle w:val="Normal"/>
        <w:tabs>
          <w:tab w:val="clear" w:pos="720"/>
          <w:tab w:val="left" w:pos="450" w:leader="none"/>
        </w:tabs>
        <w:ind w:hanging="54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450" w:leader="none"/>
          <w:tab w:val="left" w:pos="900" w:leader="none"/>
        </w:tabs>
        <w:ind w:left="1440" w:hanging="810"/>
        <w:rPr/>
      </w:pPr>
      <w:r>
        <w:rPr>
          <w:sz w:val="20"/>
        </w:rPr>
        <w:t xml:space="preserve">Add 1 ml RP10 plus 10 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/ 10</w:t>
      </w:r>
      <w:r>
        <w:rPr>
          <w:sz w:val="20"/>
          <w:vertAlign w:val="superscript"/>
        </w:rPr>
        <w:t>-6</w:t>
      </w:r>
      <w:r>
        <w:rPr>
          <w:sz w:val="20"/>
        </w:rPr>
        <w:t>OVAp to stim cells.</w:t>
      </w:r>
    </w:p>
    <w:p>
      <w:pPr>
        <w:pStyle w:val="Normal"/>
        <w:tabs>
          <w:tab w:val="clear" w:pos="720"/>
          <w:tab w:val="left" w:pos="450" w:leader="none"/>
          <w:tab w:val="left" w:pos="900" w:leader="none"/>
        </w:tabs>
        <w:ind w:hanging="81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450" w:leader="none"/>
          <w:tab w:val="left" w:pos="900" w:leader="none"/>
        </w:tabs>
        <w:ind w:left="1440" w:hanging="810"/>
        <w:rPr/>
      </w:pPr>
      <w:r>
        <w:rPr>
          <w:sz w:val="20"/>
        </w:rPr>
        <w:t>Add 500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PMA (5ng/ml) plus 500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 xml:space="preserve">l Ionomycin (500ng/ml)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3777615</wp:posOffset>
                </wp:positionH>
                <wp:positionV relativeFrom="paragraph">
                  <wp:posOffset>43180</wp:posOffset>
                </wp:positionV>
                <wp:extent cx="3323590" cy="3517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351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eastAsia="Symbol"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lPMA stock:1ml DMSO --&gt; 20</w:t>
                            </w:r>
                            <w:r>
                              <w:rPr>
                                <w:rFonts w:eastAsia="Symbol"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l:2ml RP10 --&gt; 500</w:t>
                            </w:r>
                            <w:r>
                              <w:rPr>
                                <w:rFonts w:eastAsia="Symbol"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 xml:space="preserve">l 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eastAsia="Symbol"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 Ionomycin stock in DMSO: 2ml RP10 --&gt; 500</w:t>
                            </w:r>
                            <w:r>
                              <w:rPr>
                                <w:rFonts w:eastAsia="Symbol" w:cs="Symbol" w:ascii="Symbol" w:hAnsi="Symbol"/>
                                <w:sz w:val="18"/>
                              </w:rPr>
                              <w:t></w:t>
                            </w:r>
                            <w:r>
                              <w:rPr>
                                <w:sz w:val="18"/>
                              </w:rPr>
                              <w:t>l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61.7pt;height:27.7pt;mso-wrap-distance-left:9.05pt;mso-wrap-distance-right:9.05pt;mso-wrap-distance-top:0pt;mso-wrap-distance-bottom:0pt;margin-top:3.4pt;mso-position-vertical-relative:text;margin-left:297.4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8"/>
                        </w:rPr>
                        <w:t>1</w:t>
                      </w:r>
                      <w:r>
                        <w:rPr>
                          <w:rFonts w:eastAsia="Symbol"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lPMA stock:1ml DMSO --&gt; 20</w:t>
                      </w:r>
                      <w:r>
                        <w:rPr>
                          <w:rFonts w:eastAsia="Symbol"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l:2ml RP10 --&gt; 500</w:t>
                      </w:r>
                      <w:r>
                        <w:rPr>
                          <w:rFonts w:eastAsia="Symbol"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 xml:space="preserve">l 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sz w:val="18"/>
                        </w:rPr>
                        <w:t>2</w:t>
                      </w:r>
                      <w:r>
                        <w:rPr>
                          <w:rFonts w:eastAsia="Symbol"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 Ionomycin stock in DMSO: 2ml RP10 --&gt; 500</w:t>
                      </w:r>
                      <w:r>
                        <w:rPr>
                          <w:rFonts w:eastAsia="Symbol" w:cs="Symbol" w:ascii="Symbol" w:hAnsi="Symbol"/>
                          <w:sz w:val="18"/>
                        </w:rPr>
                        <w:t></w:t>
                      </w:r>
                      <w:r>
                        <w:rPr>
                          <w:sz w:val="18"/>
                        </w:rPr>
                        <w:t>l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0" w:leader="none"/>
        </w:tabs>
        <w:ind w:hanging="54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hanging="540"/>
        <w:rPr/>
      </w:pPr>
      <w:r>
        <w:rPr>
          <w:sz w:val="20"/>
        </w:rPr>
        <w:t>Incubate at 37</w:t>
      </w:r>
      <w:r>
        <w:rPr>
          <w:sz w:val="20"/>
          <w:vertAlign w:val="superscript"/>
        </w:rPr>
        <w:t>o</w:t>
      </w:r>
      <w:r>
        <w:rPr>
          <w:sz w:val="20"/>
        </w:rPr>
        <w:t>C for 2-3 hours.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4806315</wp:posOffset>
                </wp:positionH>
                <wp:positionV relativeFrom="paragraph">
                  <wp:posOffset>84455</wp:posOffset>
                </wp:positionV>
                <wp:extent cx="2180590" cy="35179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3517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8"/>
                              </w:rPr>
                              <w:t>PMA &amp; Io Stocks need to be dissolved in 100% ethanol or DMSO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71.7pt;height:27.7pt;mso-wrap-distance-left:9.05pt;mso-wrap-distance-right:9.05pt;mso-wrap-distance-top:0pt;mso-wrap-distance-bottom:0pt;margin-top:6.65pt;mso-position-vertical-relative:text;margin-left:378.4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sz w:val="18"/>
                        </w:rPr>
                        <w:t>PMA &amp; Io Stocks need to be dissolved in 100% ethanol or DMSO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/>
      </w:pPr>
      <w:r>
        <w:rPr>
          <w:sz w:val="20"/>
        </w:rPr>
        <w:t xml:space="preserve">Mix 7.3 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 xml:space="preserve">l golgi stop with 100 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 xml:space="preserve">l RP10 and add 10 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to each well.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/>
      </w:pPr>
      <w:r>
        <w:rPr>
          <w:sz w:val="20"/>
        </w:rPr>
        <w:t>Incubate at 37</w:t>
      </w:r>
      <w:r>
        <w:rPr>
          <w:sz w:val="20"/>
          <w:vertAlign w:val="superscript"/>
        </w:rPr>
        <w:t xml:space="preserve"> o</w:t>
      </w:r>
      <w:r>
        <w:rPr>
          <w:sz w:val="20"/>
        </w:rPr>
        <w:t>C for another 3 hours.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>
          <w:sz w:val="20"/>
        </w:rPr>
      </w:pPr>
      <w:r>
        <w:rPr>
          <w:sz w:val="20"/>
        </w:rPr>
        <w:t>Harvest into eppendorf tubes and spin at max for 1 minute.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4124960</wp:posOffset>
                </wp:positionH>
                <wp:positionV relativeFrom="paragraph">
                  <wp:posOffset>107950</wp:posOffset>
                </wp:positionV>
                <wp:extent cx="3086100" cy="13716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1371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</w:p>
                          <w:tbl>
                            <w:tblPr>
                              <w:tblW w:w="4445" w:type="dxa"/>
                              <w:jc w:val="center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87"/>
                              <w:gridCol w:w="900"/>
                              <w:gridCol w:w="990"/>
                              <w:gridCol w:w="940"/>
                              <w:gridCol w:w="728"/>
                            </w:tblGrid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88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1mg/ml 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1:100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1:100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1:10</w:t>
                                  </w:r>
                                </w:p>
                              </w:tc>
                              <w:tc>
                                <w:tcPr>
                                  <w:tcW w:w="7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88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10ug/ml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100ng/ml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10ng/ml</w:t>
                                  </w:r>
                                </w:p>
                              </w:tc>
                              <w:tc>
                                <w:tcPr>
                                  <w:tcW w:w="7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5ng/ml 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4445" w:type="dxa"/>
                                  <w:gridSpan w:val="5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88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1mg/ml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1:100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1:10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1:2</w:t>
                                  </w:r>
                                </w:p>
                              </w:tc>
                              <w:tc>
                                <w:tcPr>
                                  <w:tcW w:w="728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4" w:hRule="atLeast"/>
                              </w:trPr>
                              <w:tc>
                                <w:tcPr>
                                  <w:tcW w:w="88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10ug/ml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1ug/ml</w:t>
                                  </w:r>
                                </w:p>
                              </w:tc>
                              <w:tc>
                                <w:tcPr>
                                  <w:tcW w:w="94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500ng/ml</w:t>
                                  </w:r>
                                </w:p>
                              </w:tc>
                              <w:tc>
                                <w:tcPr>
                                  <w:tcW w:w="728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3pt;height:108pt;mso-wrap-distance-left:9.05pt;mso-wrap-distance-right:9.05pt;mso-wrap-distance-top:0pt;mso-wrap-distance-bottom:0pt;margin-top:8.5pt;mso-position-vertical-relative:text;margin-left:324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ab/>
                      </w:r>
                    </w:p>
                    <w:tbl>
                      <w:tblPr>
                        <w:tblW w:w="4445" w:type="dxa"/>
                        <w:jc w:val="center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87"/>
                        <w:gridCol w:w="900"/>
                        <w:gridCol w:w="990"/>
                        <w:gridCol w:w="940"/>
                        <w:gridCol w:w="728"/>
                      </w:tblGrid>
                      <w:tr>
                        <w:trPr>
                          <w:trHeight w:val="144" w:hRule="atLeast"/>
                        </w:trPr>
                        <w:tc>
                          <w:tcPr>
                            <w:tcW w:w="88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1mg/ml 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1:100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1:100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1:10</w:t>
                            </w:r>
                          </w:p>
                        </w:tc>
                        <w:tc>
                          <w:tcPr>
                            <w:tcW w:w="728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1:2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88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10ug/ml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100ng/ml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10ng/ml</w:t>
                            </w:r>
                          </w:p>
                        </w:tc>
                        <w:tc>
                          <w:tcPr>
                            <w:tcW w:w="728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5ng/ml </w:t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4445" w:type="dxa"/>
                            <w:gridSpan w:val="5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88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1mg/ml</w:t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1:100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1:10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1:2</w:t>
                            </w:r>
                          </w:p>
                        </w:tc>
                        <w:tc>
                          <w:tcPr>
                            <w:tcW w:w="728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44" w:hRule="atLeast"/>
                        </w:trPr>
                        <w:tc>
                          <w:tcPr>
                            <w:tcW w:w="88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  <w:tc>
                          <w:tcPr>
                            <w:tcW w:w="90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10ug/ml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1ug/ml</w:t>
                            </w:r>
                          </w:p>
                        </w:tc>
                        <w:tc>
                          <w:tcPr>
                            <w:tcW w:w="940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500ng/ml</w:t>
                            </w:r>
                          </w:p>
                        </w:tc>
                        <w:tc>
                          <w:tcPr>
                            <w:tcW w:w="728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/>
      </w:pPr>
      <w:r>
        <w:rPr>
          <w:sz w:val="20"/>
        </w:rPr>
        <w:t xml:space="preserve">Mix 0.25 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FC block in 25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FSB per sample and add 25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to each sample.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>
          <w:sz w:val="20"/>
        </w:rPr>
      </w:pPr>
      <w:r>
        <w:rPr>
          <w:sz w:val="20"/>
        </w:rPr>
        <w:t>Incubate at RT for 5 minutes.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>
          <w:sz w:val="20"/>
        </w:rPr>
      </w:pPr>
      <w:r>
        <w:rPr>
          <w:sz w:val="20"/>
        </w:rPr>
        <w:t>Add ____________ biotin antibody to each sample.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>
          <w:sz w:val="20"/>
        </w:rPr>
      </w:pPr>
      <w:r>
        <w:rPr>
          <w:sz w:val="20"/>
        </w:rPr>
        <w:t>Incubate on ice for 10-15 minutes.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450" w:leader="none"/>
        </w:tabs>
        <w:spacing w:lineRule="auto" w:line="480"/>
        <w:ind w:left="720" w:right="-720" w:hanging="540"/>
        <w:rPr>
          <w:sz w:val="20"/>
        </w:rPr>
      </w:pPr>
      <w:r>
        <w:rPr>
          <w:sz w:val="20"/>
        </w:rPr>
        <w:t xml:space="preserve">Wash in 1.5 ml FSB.  </w:t>
      </w:r>
    </w:p>
    <w:tbl>
      <w:tblPr>
        <w:tblW w:w="8856" w:type="dxa"/>
        <w:jc w:val="left"/>
        <w:tblInd w:w="2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>
        <w:trPr/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  <w:t># of samples: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>
                <w:sz w:val="20"/>
              </w:rPr>
            </w:pPr>
            <w:r>
              <w:rPr>
                <w:sz w:val="20"/>
              </w:rPr>
              <w:t>FITC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>
                <w:sz w:val="20"/>
              </w:rPr>
            </w:pPr>
            <w:r>
              <w:rPr>
                <w:sz w:val="20"/>
              </w:rPr>
              <w:t>PE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>
                <w:sz w:val="20"/>
              </w:rPr>
            </w:pPr>
            <w:r>
              <w:rPr>
                <w:sz w:val="20"/>
              </w:rPr>
              <w:t>PerCP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>
                <w:sz w:val="20"/>
              </w:rPr>
            </w:pPr>
            <w:r>
              <w:rPr>
                <w:sz w:val="20"/>
              </w:rPr>
              <w:t>APC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jc w:val="center"/>
              <w:rPr>
                <w:sz w:val="20"/>
              </w:rPr>
            </w:pPr>
            <w:r>
              <w:rPr>
                <w:sz w:val="20"/>
              </w:rPr>
              <w:t>FSB</w:t>
            </w:r>
          </w:p>
        </w:tc>
      </w:tr>
      <w:tr>
        <w:trPr/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rFonts w:eastAsia="Symbol" w:cs="Symbol" w:ascii="Symbol" w:hAnsi="Symbol"/>
                <w:sz w:val="20"/>
              </w:rPr>
              <w:t></w:t>
            </w:r>
            <w:r>
              <w:rPr>
                <w:sz w:val="20"/>
              </w:rPr>
              <w:t>l/sample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480"/>
              <w:ind w:right="-720" w:hanging="0"/>
              <w:rPr/>
            </w:pPr>
            <w:r>
              <w:rPr>
                <w:sz w:val="20"/>
              </w:rPr>
              <w:t xml:space="preserve">Total </w:t>
            </w:r>
            <w:r>
              <w:rPr>
                <w:rFonts w:eastAsia="Symbol" w:cs="Symbol" w:ascii="Symbol" w:hAnsi="Symbol"/>
                <w:sz w:val="20"/>
              </w:rPr>
              <w:t></w:t>
            </w:r>
            <w:r>
              <w:rPr>
                <w:sz w:val="20"/>
              </w:rPr>
              <w:t>l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ind w:right="-720" w:hanging="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spacing w:lineRule="auto" w:line="480"/>
        <w:ind w:left="360" w:right="-720" w:hanging="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>
          <w:sz w:val="20"/>
        </w:rPr>
        <w:t xml:space="preserve">Add 25 </w:t>
      </w:r>
      <w:r>
        <w:rPr>
          <w:rFonts w:eastAsia="Symbol" w:cs="Symbol" w:ascii="Symbol" w:hAnsi="Symbol"/>
          <w:sz w:val="20"/>
        </w:rPr>
        <w:t></w:t>
      </w:r>
      <w:r>
        <w:rPr>
          <w:sz w:val="20"/>
        </w:rPr>
        <w:t>l of stain to each sample and incubate on ice for 10-15 minutes.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>
          <w:sz w:val="20"/>
        </w:rPr>
      </w:pPr>
      <w:r>
        <w:rPr>
          <w:sz w:val="20"/>
        </w:rPr>
        <w:t>Wash 1x in 1.5 ml FSB.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>
          <w:sz w:val="20"/>
        </w:rPr>
        <w:t>Add 250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>L fix/perm, incubate 30 mintues at RT in dark.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>
          <w:sz w:val="20"/>
        </w:rPr>
      </w:pPr>
      <w:r>
        <w:rPr>
          <w:sz w:val="20"/>
        </w:rPr>
        <w:t>Wash twice in 1 mL of cytowash/perm (diluted in H2O as per Pharmingen).</w:t>
      </w:r>
    </w:p>
    <w:p>
      <w:pPr>
        <w:pStyle w:val="Normal"/>
        <w:numPr>
          <w:ilvl w:val="0"/>
          <w:numId w:val="2"/>
        </w:numPr>
        <w:ind w:left="720" w:right="-720" w:hanging="360"/>
        <w:rPr/>
      </w:pPr>
      <w:r>
        <w:rPr>
          <w:sz w:val="20"/>
        </w:rPr>
        <w:t>Resuspend in 25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>L/sample diluted Fc block (0.25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>L/sample Fc and 25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>L/sample cytowash/perm, 5 minutes room temp.</w:t>
      </w:r>
    </w:p>
    <w:p>
      <w:pPr>
        <w:pStyle w:val="Normal"/>
        <w:ind w:left="360" w:right="-720" w:hanging="0"/>
        <w:rPr>
          <w:sz w:val="20"/>
        </w:rPr>
      </w:pPr>
      <w:r>
        <w:rPr>
          <w:sz w:val="20"/>
        </w:rPr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>
          <w:sz w:val="20"/>
        </w:rPr>
        <w:t>Add anti-IFNgamm-PE in 25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 xml:space="preserve">L/sample cytowash/perm. </w:t>
      </w:r>
    </w:p>
    <w:p>
      <w:pPr>
        <w:pStyle w:val="Normal"/>
        <w:numPr>
          <w:ilvl w:val="0"/>
          <w:numId w:val="2"/>
        </w:numPr>
        <w:spacing w:lineRule="auto" w:line="480"/>
        <w:ind w:left="720" w:right="-720" w:hanging="360"/>
        <w:rPr/>
      </w:pPr>
      <w:r>
        <w:rPr>
          <w:sz w:val="20"/>
        </w:rPr>
        <w:t>Incubate for 20-30 minutes at 4</w:t>
      </w:r>
      <w:r>
        <w:rPr>
          <w:sz w:val="20"/>
          <w:vertAlign w:val="superscript"/>
        </w:rPr>
        <w:t xml:space="preserve"> o</w:t>
      </w:r>
      <w:r>
        <w:rPr>
          <w:sz w:val="20"/>
        </w:rPr>
        <w:t xml:space="preserve">C, wash 1x 1.5mLs cytowash/perm.  </w:t>
      </w:r>
    </w:p>
    <w:p>
      <w:pPr>
        <w:pStyle w:val="Normal"/>
        <w:numPr>
          <w:ilvl w:val="0"/>
          <w:numId w:val="2"/>
        </w:numPr>
        <w:spacing w:lineRule="auto" w:line="480"/>
        <w:ind w:left="720" w:right="-1800" w:hanging="360"/>
        <w:rPr/>
      </w:pPr>
      <w:r>
        <w:rPr>
          <w:sz w:val="20"/>
        </w:rPr>
        <w:t>Resuspend in 500</w:t>
      </w:r>
      <w:r>
        <w:rPr>
          <w:rFonts w:cs="Symbol" w:ascii="Symbol" w:hAnsi="Symbol"/>
          <w:sz w:val="20"/>
        </w:rPr>
        <w:t></w:t>
      </w:r>
      <w:r>
        <w:rPr>
          <w:sz w:val="20"/>
        </w:rPr>
        <w:t xml:space="preserve">L/sample Fixative.  </w:t>
      </w:r>
    </w:p>
    <w:sectPr>
      <w:type w:val="nextPage"/>
      <w:pgSz w:w="12240" w:h="15840"/>
      <w:pgMar w:left="605" w:right="605" w:gutter="0" w:header="0" w:top="619" w:footer="0" w:bottom="6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right="-720" w:hanging="0"/>
      <w:outlineLvl w:val="0"/>
    </w:pPr>
    <w:rPr>
      <w:b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2005-05-09T16:25:00Z</dcterms:created>
  <dc:creator>Ananda Goldrath</dc:creator>
  <dc:description/>
  <dc:language>en-US</dc:language>
  <cp:lastModifiedBy>Ananda Goldrath</cp:lastModifiedBy>
  <cp:lastPrinted>2005-08-04T10:12:00Z</cp:lastPrinted>
  <dcterms:modified xsi:type="dcterms:W3CDTF">2005-08-04T10:12:00Z</dcterms:modified>
  <cp:revision>9</cp:revision>
  <dc:subject/>
  <dc:title>In vitro IFN-gamma:</dc:title>
</cp:coreProperties>
</file>