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09FBB" w14:textId="05D6D633" w:rsidR="005E2883" w:rsidRPr="00153F45" w:rsidRDefault="00D9334C" w:rsidP="00DB77C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sz w:val="22"/>
          <w:szCs w:val="22"/>
        </w:rPr>
        <w:t>Human TIL stimulation</w:t>
      </w:r>
    </w:p>
    <w:p w14:paraId="564F5D72" w14:textId="77777777" w:rsidR="009D1130" w:rsidRDefault="009D1130" w:rsidP="00DB77C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sz w:val="22"/>
          <w:szCs w:val="22"/>
        </w:rPr>
      </w:pPr>
    </w:p>
    <w:p w14:paraId="6B6A6653" w14:textId="1C6A85D1" w:rsidR="00AA4FC5" w:rsidRDefault="00AA4FC5" w:rsidP="00DB77C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i/>
          <w:iCs/>
          <w:sz w:val="22"/>
          <w:szCs w:val="22"/>
        </w:rPr>
      </w:pPr>
      <w:r w:rsidRPr="00AA4FC5">
        <w:rPr>
          <w:rStyle w:val="normaltextrun"/>
          <w:rFonts w:ascii="Arial" w:hAnsi="Arial" w:cs="Arial"/>
          <w:b/>
          <w:bCs/>
          <w:i/>
          <w:iCs/>
          <w:sz w:val="22"/>
          <w:szCs w:val="22"/>
        </w:rPr>
        <w:t>Cell preparation</w:t>
      </w:r>
    </w:p>
    <w:p w14:paraId="79F881BC" w14:textId="053A7198" w:rsidR="00AA4FC5" w:rsidRPr="00AA4FC5" w:rsidRDefault="00AA4FC5" w:rsidP="00AA4FC5">
      <w:pPr>
        <w:pStyle w:val="paragraph"/>
        <w:numPr>
          <w:ilvl w:val="0"/>
          <w:numId w:val="7"/>
        </w:numPr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If using fresh TIL, see tumor digestion protocol</w:t>
      </w:r>
    </w:p>
    <w:p w14:paraId="49291856" w14:textId="7F075B64" w:rsidR="00AA4FC5" w:rsidRPr="00AA4FC5" w:rsidRDefault="00AA4FC5" w:rsidP="00AA4FC5">
      <w:pPr>
        <w:pStyle w:val="paragraph"/>
        <w:numPr>
          <w:ilvl w:val="0"/>
          <w:numId w:val="7"/>
        </w:numPr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If using frozen TIL, see frozen PBMC protocol</w:t>
      </w:r>
    </w:p>
    <w:p w14:paraId="2B1F385D" w14:textId="2A575A97" w:rsidR="00AA4FC5" w:rsidRPr="00AA4FC5" w:rsidRDefault="00AA4FC5" w:rsidP="00AA4FC5">
      <w:pPr>
        <w:pStyle w:val="paragraph"/>
        <w:numPr>
          <w:ilvl w:val="0"/>
          <w:numId w:val="7"/>
        </w:numPr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After these steps, continue to protocol here</w:t>
      </w:r>
    </w:p>
    <w:p w14:paraId="62863E70" w14:textId="0EAD8062" w:rsidR="000876F7" w:rsidRPr="005E2883" w:rsidRDefault="00DB77C9" w:rsidP="005E288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sz w:val="22"/>
          <w:szCs w:val="22"/>
        </w:rPr>
        <w:t> </w:t>
      </w:r>
    </w:p>
    <w:p w14:paraId="06175E8C" w14:textId="167303AD" w:rsidR="00DB77C9" w:rsidRPr="00AA4FC5" w:rsidRDefault="00AA4FC5" w:rsidP="00AA4FC5">
      <w:pPr>
        <w:rPr>
          <w:rFonts w:eastAsia="Times New Roman" w:cs="Arial"/>
          <w:b/>
          <w:i/>
          <w:iCs/>
        </w:rPr>
      </w:pPr>
      <w:r>
        <w:rPr>
          <w:rStyle w:val="normaltextrun"/>
          <w:rFonts w:cs="Arial"/>
          <w:b/>
          <w:i/>
          <w:iCs/>
        </w:rPr>
        <w:t>Anti-</w:t>
      </w:r>
      <w:r w:rsidR="00C845AB">
        <w:rPr>
          <w:rStyle w:val="normaltextrun"/>
          <w:rFonts w:cs="Arial"/>
          <w:b/>
          <w:i/>
          <w:iCs/>
        </w:rPr>
        <w:t>CD3/</w:t>
      </w:r>
      <w:r>
        <w:rPr>
          <w:rStyle w:val="normaltextrun"/>
          <w:rFonts w:cs="Arial"/>
          <w:b/>
          <w:i/>
          <w:iCs/>
        </w:rPr>
        <w:t>28</w:t>
      </w:r>
      <w:r w:rsidR="002F28B7" w:rsidRPr="002F28B7">
        <w:rPr>
          <w:rStyle w:val="normaltextrun"/>
          <w:rFonts w:cs="Arial"/>
          <w:b/>
          <w:i/>
          <w:iCs/>
        </w:rPr>
        <w:t xml:space="preserve"> Stimulation</w:t>
      </w:r>
    </w:p>
    <w:p w14:paraId="1EC9715C" w14:textId="77777777" w:rsidR="00DB77C9" w:rsidRDefault="00DB77C9" w:rsidP="008055E6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 xml:space="preserve">Prepare CD3/CD28 beads (Invitrogen </w:t>
      </w:r>
      <w:proofErr w:type="spellStart"/>
      <w:r>
        <w:rPr>
          <w:rStyle w:val="normaltextrun"/>
          <w:rFonts w:ascii="Arial" w:hAnsi="Arial" w:cs="Arial"/>
          <w:sz w:val="22"/>
          <w:szCs w:val="22"/>
        </w:rPr>
        <w:t>Dynabeads</w:t>
      </w:r>
      <w:proofErr w:type="spellEnd"/>
      <w:r>
        <w:rPr>
          <w:rStyle w:val="normaltextrun"/>
          <w:rFonts w:ascii="Arial" w:hAnsi="Arial" w:cs="Arial"/>
          <w:sz w:val="22"/>
          <w:szCs w:val="22"/>
        </w:rPr>
        <w:t xml:space="preserve"> Human T-Activator CD3/CD28)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14:paraId="310E9510" w14:textId="77777777" w:rsidR="00DB77C9" w:rsidRDefault="00DB77C9" w:rsidP="009A6D85">
      <w:pPr>
        <w:pStyle w:val="paragraph"/>
        <w:numPr>
          <w:ilvl w:val="1"/>
          <w:numId w:val="8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Vortex 30 seconds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14:paraId="17795AF6" w14:textId="365E3F93" w:rsidR="00DB77C9" w:rsidRDefault="00DB77C9" w:rsidP="009A6D85">
      <w:pPr>
        <w:pStyle w:val="paragraph"/>
        <w:numPr>
          <w:ilvl w:val="1"/>
          <w:numId w:val="8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 xml:space="preserve">200 </w:t>
      </w:r>
      <w:proofErr w:type="spellStart"/>
      <w:r>
        <w:rPr>
          <w:rStyle w:val="normaltextrun"/>
          <w:rFonts w:ascii="Arial" w:hAnsi="Arial" w:cs="Arial"/>
          <w:sz w:val="22"/>
          <w:szCs w:val="22"/>
        </w:rPr>
        <w:t>μL</w:t>
      </w:r>
      <w:proofErr w:type="spellEnd"/>
      <w:r>
        <w:rPr>
          <w:rStyle w:val="normaltextrun"/>
          <w:rFonts w:ascii="Arial" w:hAnsi="Arial" w:cs="Arial"/>
          <w:sz w:val="22"/>
          <w:szCs w:val="22"/>
        </w:rPr>
        <w:t xml:space="preserve"> beads </w:t>
      </w:r>
      <w:r w:rsidR="009A6D85">
        <w:rPr>
          <w:rStyle w:val="normaltextrun"/>
          <w:rFonts w:ascii="Arial" w:hAnsi="Arial" w:cs="Arial"/>
          <w:sz w:val="22"/>
          <w:szCs w:val="22"/>
        </w:rPr>
        <w:t>in</w:t>
      </w:r>
      <w:r>
        <w:rPr>
          <w:rStyle w:val="normaltextrun"/>
          <w:rFonts w:ascii="Arial" w:hAnsi="Arial" w:cs="Arial"/>
          <w:sz w:val="22"/>
          <w:szCs w:val="22"/>
        </w:rPr>
        <w:t>to 1.5 mL conical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14:paraId="25A3422C" w14:textId="49B22080" w:rsidR="00DB77C9" w:rsidRDefault="00DB77C9" w:rsidP="009A6D85">
      <w:pPr>
        <w:pStyle w:val="paragraph"/>
        <w:numPr>
          <w:ilvl w:val="1"/>
          <w:numId w:val="8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Add 1 mL FACS</w:t>
      </w:r>
      <w:r>
        <w:rPr>
          <w:rStyle w:val="eop"/>
          <w:rFonts w:ascii="Arial" w:hAnsi="Arial" w:cs="Arial"/>
          <w:sz w:val="22"/>
          <w:szCs w:val="22"/>
        </w:rPr>
        <w:t> to wash</w:t>
      </w:r>
    </w:p>
    <w:p w14:paraId="032E4B4F" w14:textId="77777777" w:rsidR="00DB77C9" w:rsidRDefault="00DB77C9" w:rsidP="009A6D85">
      <w:pPr>
        <w:pStyle w:val="paragraph"/>
        <w:numPr>
          <w:ilvl w:val="1"/>
          <w:numId w:val="8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Vortex 30 seconds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14:paraId="220BC774" w14:textId="77777777" w:rsidR="00DB77C9" w:rsidRDefault="00DB77C9" w:rsidP="009A6D85">
      <w:pPr>
        <w:pStyle w:val="paragraph"/>
        <w:numPr>
          <w:ilvl w:val="1"/>
          <w:numId w:val="8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Place on magnet 1-2 minute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14:paraId="38EF77FF" w14:textId="77777777" w:rsidR="00DB77C9" w:rsidRDefault="00DB77C9" w:rsidP="009A6D85">
      <w:pPr>
        <w:pStyle w:val="paragraph"/>
        <w:numPr>
          <w:ilvl w:val="1"/>
          <w:numId w:val="8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Remove supernatant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14:paraId="55DB4DB9" w14:textId="701F67AB" w:rsidR="00DB77C9" w:rsidRDefault="00DB77C9" w:rsidP="009A6D85">
      <w:pPr>
        <w:pStyle w:val="paragraph"/>
        <w:numPr>
          <w:ilvl w:val="1"/>
          <w:numId w:val="8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 xml:space="preserve">Add 200 </w:t>
      </w:r>
      <w:proofErr w:type="spellStart"/>
      <w:r>
        <w:rPr>
          <w:rStyle w:val="normaltextrun"/>
          <w:rFonts w:ascii="Arial" w:hAnsi="Arial" w:cs="Arial"/>
          <w:sz w:val="22"/>
          <w:szCs w:val="22"/>
        </w:rPr>
        <w:t>μL</w:t>
      </w:r>
      <w:proofErr w:type="spellEnd"/>
      <w:r>
        <w:rPr>
          <w:rStyle w:val="normaltextrun"/>
          <w:rFonts w:ascii="Arial" w:hAnsi="Arial" w:cs="Arial"/>
          <w:sz w:val="22"/>
          <w:szCs w:val="22"/>
        </w:rPr>
        <w:t xml:space="preserve"> </w:t>
      </w:r>
      <w:r w:rsidR="009A6D85">
        <w:rPr>
          <w:rStyle w:val="normaltextrun"/>
          <w:rFonts w:ascii="Arial" w:hAnsi="Arial" w:cs="Arial"/>
          <w:sz w:val="22"/>
          <w:szCs w:val="22"/>
        </w:rPr>
        <w:t>of R10</w:t>
      </w:r>
      <w:r>
        <w:rPr>
          <w:rStyle w:val="normaltextrun"/>
          <w:rFonts w:ascii="Arial" w:hAnsi="Arial" w:cs="Arial"/>
          <w:sz w:val="22"/>
          <w:szCs w:val="22"/>
        </w:rPr>
        <w:t xml:space="preserve"> to 200 </w:t>
      </w:r>
      <w:proofErr w:type="spellStart"/>
      <w:r>
        <w:rPr>
          <w:rStyle w:val="normaltextrun"/>
          <w:rFonts w:ascii="Arial" w:hAnsi="Arial" w:cs="Arial"/>
          <w:sz w:val="22"/>
          <w:szCs w:val="22"/>
        </w:rPr>
        <w:t>μL</w:t>
      </w:r>
      <w:proofErr w:type="spellEnd"/>
      <w:r>
        <w:rPr>
          <w:rStyle w:val="normaltextrun"/>
          <w:rFonts w:ascii="Arial" w:hAnsi="Arial" w:cs="Arial"/>
          <w:sz w:val="22"/>
          <w:szCs w:val="22"/>
        </w:rPr>
        <w:t xml:space="preserve"> beads (this can be done at varying amounts; resulting concentration </w:t>
      </w:r>
      <w:proofErr w:type="spellStart"/>
      <w:proofErr w:type="gramStart"/>
      <w:r>
        <w:rPr>
          <w:rStyle w:val="normaltextrun"/>
          <w:rFonts w:ascii="Arial" w:hAnsi="Arial" w:cs="Arial"/>
          <w:sz w:val="22"/>
          <w:szCs w:val="22"/>
        </w:rPr>
        <w:t>beads:FACS</w:t>
      </w:r>
      <w:proofErr w:type="spellEnd"/>
      <w:proofErr w:type="gramEnd"/>
      <w:r>
        <w:rPr>
          <w:rStyle w:val="normaltextrun"/>
          <w:rFonts w:ascii="Arial" w:hAnsi="Arial" w:cs="Arial"/>
          <w:sz w:val="22"/>
          <w:szCs w:val="22"/>
        </w:rPr>
        <w:t xml:space="preserve"> is 1:1)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14:paraId="5941951C" w14:textId="49DD946D" w:rsidR="00DB77C9" w:rsidRDefault="00DB77C9" w:rsidP="00D401E1">
      <w:pPr>
        <w:pStyle w:val="paragraph"/>
        <w:spacing w:before="0" w:beforeAutospacing="0" w:after="0" w:afterAutospacing="0"/>
        <w:ind w:left="60"/>
        <w:textAlignment w:val="baseline"/>
        <w:rPr>
          <w:rFonts w:ascii="Segoe UI" w:hAnsi="Segoe UI" w:cs="Segoe UI"/>
          <w:sz w:val="18"/>
          <w:szCs w:val="18"/>
        </w:rPr>
      </w:pPr>
    </w:p>
    <w:p w14:paraId="441C7C3C" w14:textId="2F724760" w:rsidR="0055558A" w:rsidRPr="00F918A9" w:rsidRDefault="0055558A" w:rsidP="008055E6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Plate 1e6 cells per well in a 24 well plate</w:t>
      </w:r>
    </w:p>
    <w:p w14:paraId="381B1C8A" w14:textId="778BED8F" w:rsidR="0055558A" w:rsidRPr="00F918A9" w:rsidRDefault="0055558A" w:rsidP="008055E6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Supplement to 1 ml of R10</w:t>
      </w:r>
      <w:r w:rsidR="00C845AB">
        <w:rPr>
          <w:rStyle w:val="normaltextrun"/>
          <w:rFonts w:ascii="Arial" w:hAnsi="Arial" w:cs="Arial"/>
          <w:sz w:val="22"/>
          <w:szCs w:val="22"/>
        </w:rPr>
        <w:t xml:space="preserve"> in each well</w:t>
      </w:r>
    </w:p>
    <w:p w14:paraId="2BE5AA09" w14:textId="0CD97158" w:rsidR="0055558A" w:rsidRPr="00F918A9" w:rsidRDefault="00DB77C9" w:rsidP="008055E6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Arial" w:hAnsi="Arial" w:cs="Arial"/>
          <w:sz w:val="22"/>
          <w:szCs w:val="22"/>
        </w:rPr>
      </w:pPr>
      <w:r w:rsidRPr="0055558A">
        <w:rPr>
          <w:rStyle w:val="normaltextrun"/>
          <w:rFonts w:ascii="Arial" w:hAnsi="Arial" w:cs="Arial"/>
          <w:sz w:val="22"/>
          <w:szCs w:val="22"/>
        </w:rPr>
        <w:t xml:space="preserve">Add </w:t>
      </w:r>
      <w:r w:rsidR="0055558A" w:rsidRPr="0055558A">
        <w:rPr>
          <w:rStyle w:val="normaltextrun"/>
          <w:rFonts w:ascii="Arial" w:hAnsi="Arial" w:cs="Arial"/>
          <w:sz w:val="22"/>
          <w:szCs w:val="22"/>
        </w:rPr>
        <w:t xml:space="preserve">25 ul of </w:t>
      </w:r>
      <w:r w:rsidR="00C845AB">
        <w:rPr>
          <w:rStyle w:val="normaltextrun"/>
          <w:rFonts w:ascii="Arial" w:hAnsi="Arial" w:cs="Arial"/>
          <w:sz w:val="22"/>
          <w:szCs w:val="22"/>
        </w:rPr>
        <w:t xml:space="preserve">equilibrated </w:t>
      </w:r>
      <w:r w:rsidRPr="0055558A">
        <w:rPr>
          <w:rStyle w:val="normaltextrun"/>
          <w:rFonts w:ascii="Arial" w:hAnsi="Arial" w:cs="Arial"/>
          <w:sz w:val="22"/>
          <w:szCs w:val="22"/>
        </w:rPr>
        <w:t xml:space="preserve">CD3/CD28 beads </w:t>
      </w:r>
      <w:r w:rsidR="0055558A" w:rsidRPr="0055558A">
        <w:rPr>
          <w:rStyle w:val="normaltextrun"/>
          <w:rFonts w:ascii="Arial" w:hAnsi="Arial" w:cs="Arial"/>
          <w:sz w:val="22"/>
          <w:szCs w:val="22"/>
        </w:rPr>
        <w:t xml:space="preserve">to each well </w:t>
      </w:r>
      <w:r w:rsidRPr="0055558A">
        <w:rPr>
          <w:rStyle w:val="normaltextrun"/>
          <w:rFonts w:ascii="Arial" w:hAnsi="Arial" w:cs="Arial"/>
          <w:sz w:val="22"/>
          <w:szCs w:val="22"/>
        </w:rPr>
        <w:t>per 1 ml of R10</w:t>
      </w:r>
      <w:r w:rsidR="0055558A" w:rsidRPr="0055558A">
        <w:rPr>
          <w:rStyle w:val="eop"/>
          <w:rFonts w:ascii="Arial" w:hAnsi="Arial" w:cs="Arial"/>
          <w:sz w:val="22"/>
          <w:szCs w:val="22"/>
        </w:rPr>
        <w:t xml:space="preserve">. </w:t>
      </w:r>
      <w:r w:rsidR="000B1591" w:rsidRPr="0055558A">
        <w:rPr>
          <w:rStyle w:val="eop"/>
          <w:rFonts w:ascii="Arial" w:hAnsi="Arial" w:cs="Arial"/>
          <w:sz w:val="22"/>
          <w:szCs w:val="22"/>
        </w:rPr>
        <w:t>Mix thoroughly.</w:t>
      </w:r>
      <w:r w:rsidR="009A7AF9">
        <w:rPr>
          <w:rStyle w:val="eop"/>
          <w:rFonts w:ascii="Arial" w:hAnsi="Arial" w:cs="Arial"/>
          <w:sz w:val="22"/>
          <w:szCs w:val="22"/>
        </w:rPr>
        <w:t xml:space="preserve"> </w:t>
      </w:r>
      <w:r w:rsidR="001A41C4">
        <w:rPr>
          <w:rStyle w:val="eop"/>
          <w:rFonts w:ascii="Arial" w:hAnsi="Arial" w:cs="Arial"/>
          <w:sz w:val="22"/>
          <w:szCs w:val="22"/>
        </w:rPr>
        <w:t>*</w:t>
      </w:r>
      <w:r w:rsidR="009A7AF9">
        <w:rPr>
          <w:rStyle w:val="eop"/>
          <w:rFonts w:ascii="Arial" w:hAnsi="Arial" w:cs="Arial"/>
          <w:sz w:val="22"/>
          <w:szCs w:val="22"/>
        </w:rPr>
        <w:t>Make sure to include an unstimulated (no CD3/28 beads) control</w:t>
      </w:r>
      <w:r w:rsidR="001A41C4">
        <w:rPr>
          <w:rStyle w:val="eop"/>
          <w:rFonts w:ascii="Arial" w:hAnsi="Arial" w:cs="Arial"/>
          <w:sz w:val="22"/>
          <w:szCs w:val="22"/>
        </w:rPr>
        <w:t>*</w:t>
      </w:r>
    </w:p>
    <w:p w14:paraId="16610BCC" w14:textId="37EA2422" w:rsidR="00DB77C9" w:rsidRPr="00F918A9" w:rsidRDefault="00DB77C9" w:rsidP="008055E6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55558A">
        <w:rPr>
          <w:rStyle w:val="normaltextrun"/>
          <w:rFonts w:ascii="Arial" w:hAnsi="Arial" w:cs="Arial"/>
          <w:sz w:val="22"/>
          <w:szCs w:val="22"/>
        </w:rPr>
        <w:t>Incubate in 37°C</w:t>
      </w:r>
      <w:r w:rsidRPr="0055558A">
        <w:rPr>
          <w:rStyle w:val="eop"/>
          <w:rFonts w:ascii="Arial" w:hAnsi="Arial" w:cs="Arial"/>
          <w:sz w:val="22"/>
          <w:szCs w:val="22"/>
        </w:rPr>
        <w:t> incubator</w:t>
      </w:r>
    </w:p>
    <w:p w14:paraId="50D9CB8C" w14:textId="7F52C186" w:rsidR="00BA6678" w:rsidRPr="00F918A9" w:rsidRDefault="00DB77C9" w:rsidP="008055E6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At desired harvest time (</w:t>
      </w:r>
      <w:r w:rsidR="002F28B7">
        <w:rPr>
          <w:rStyle w:val="normaltextrun"/>
          <w:rFonts w:ascii="Arial" w:hAnsi="Arial" w:cs="Arial"/>
          <w:sz w:val="22"/>
          <w:szCs w:val="22"/>
        </w:rPr>
        <w:t xml:space="preserve">48 hours later in this </w:t>
      </w:r>
      <w:proofErr w:type="spellStart"/>
      <w:r w:rsidR="002F28B7">
        <w:rPr>
          <w:rStyle w:val="normaltextrun"/>
          <w:rFonts w:ascii="Arial" w:hAnsi="Arial" w:cs="Arial"/>
          <w:sz w:val="22"/>
          <w:szCs w:val="22"/>
        </w:rPr>
        <w:t>expt</w:t>
      </w:r>
      <w:proofErr w:type="spellEnd"/>
      <w:r>
        <w:rPr>
          <w:rStyle w:val="normaltextrun"/>
          <w:rFonts w:ascii="Arial" w:hAnsi="Arial" w:cs="Arial"/>
          <w:sz w:val="22"/>
          <w:szCs w:val="22"/>
        </w:rPr>
        <w:t>) remove cells from incubator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14:paraId="194B9A18" w14:textId="268A641C" w:rsidR="00BA6678" w:rsidRPr="00F918A9" w:rsidRDefault="00BA6678" w:rsidP="008055E6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2"/>
          <w:szCs w:val="22"/>
        </w:rPr>
      </w:pPr>
      <w:r>
        <w:rPr>
          <w:rStyle w:val="eop"/>
          <w:rFonts w:ascii="Arial" w:hAnsi="Arial" w:cs="Arial"/>
          <w:sz w:val="22"/>
          <w:szCs w:val="22"/>
        </w:rPr>
        <w:t xml:space="preserve">Add Golgi </w:t>
      </w:r>
      <w:r w:rsidR="00732C33">
        <w:rPr>
          <w:rStyle w:val="eop"/>
          <w:rFonts w:ascii="Arial" w:hAnsi="Arial" w:cs="Arial"/>
          <w:sz w:val="22"/>
          <w:szCs w:val="22"/>
        </w:rPr>
        <w:t>Plug</w:t>
      </w:r>
      <w:r>
        <w:rPr>
          <w:rStyle w:val="eop"/>
          <w:rFonts w:ascii="Arial" w:hAnsi="Arial" w:cs="Arial"/>
          <w:sz w:val="22"/>
          <w:szCs w:val="22"/>
        </w:rPr>
        <w:t xml:space="preserve"> to each well of sample at 1 ul per ml of media. </w:t>
      </w:r>
      <w:r w:rsidR="00732C33">
        <w:rPr>
          <w:rStyle w:val="eop"/>
          <w:rFonts w:ascii="Arial" w:hAnsi="Arial" w:cs="Arial"/>
          <w:sz w:val="22"/>
          <w:szCs w:val="22"/>
        </w:rPr>
        <w:t>Add 5 ul of CD107a-APC antibody here as well</w:t>
      </w:r>
      <w:r w:rsidR="003F156D">
        <w:rPr>
          <w:rStyle w:val="eop"/>
          <w:rFonts w:ascii="Arial" w:hAnsi="Arial" w:cs="Arial"/>
          <w:sz w:val="22"/>
          <w:szCs w:val="22"/>
        </w:rPr>
        <w:t xml:space="preserve"> because CD107a is internalized and needs to be added during stim for optimal staining</w:t>
      </w:r>
      <w:r w:rsidR="00732C33">
        <w:rPr>
          <w:rStyle w:val="eop"/>
          <w:rFonts w:ascii="Arial" w:hAnsi="Arial" w:cs="Arial"/>
          <w:sz w:val="22"/>
          <w:szCs w:val="22"/>
        </w:rPr>
        <w:t xml:space="preserve">. </w:t>
      </w:r>
      <w:r>
        <w:rPr>
          <w:rStyle w:val="eop"/>
          <w:rFonts w:ascii="Arial" w:hAnsi="Arial" w:cs="Arial"/>
          <w:sz w:val="22"/>
          <w:szCs w:val="22"/>
        </w:rPr>
        <w:t>Pipette well up and down a few times and place back into the incubator</w:t>
      </w:r>
    </w:p>
    <w:p w14:paraId="574103ED" w14:textId="48F47DF3" w:rsidR="0055558A" w:rsidRPr="00F918A9" w:rsidRDefault="00BA6678" w:rsidP="008055E6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eop"/>
          <w:rFonts w:ascii="Arial" w:hAnsi="Arial" w:cs="Arial"/>
          <w:sz w:val="22"/>
          <w:szCs w:val="22"/>
        </w:rPr>
        <w:t xml:space="preserve">Incubate </w:t>
      </w:r>
      <w:r w:rsidR="00744862">
        <w:rPr>
          <w:rStyle w:val="eop"/>
          <w:rFonts w:ascii="Arial" w:hAnsi="Arial" w:cs="Arial"/>
          <w:sz w:val="22"/>
          <w:szCs w:val="22"/>
        </w:rPr>
        <w:t xml:space="preserve">again </w:t>
      </w:r>
      <w:r>
        <w:rPr>
          <w:rStyle w:val="eop"/>
          <w:rFonts w:ascii="Arial" w:hAnsi="Arial" w:cs="Arial"/>
          <w:sz w:val="22"/>
          <w:szCs w:val="22"/>
        </w:rPr>
        <w:t>at 37C for 4 hours</w:t>
      </w:r>
    </w:p>
    <w:p w14:paraId="37A9E47A" w14:textId="18D45A57" w:rsidR="00DB77C9" w:rsidRPr="00F918A9" w:rsidRDefault="00BA6678" w:rsidP="008055E6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At end of 4 hours, c</w:t>
      </w:r>
      <w:r w:rsidR="0055558A">
        <w:rPr>
          <w:rFonts w:ascii="Arial" w:hAnsi="Arial" w:cs="Arial"/>
          <w:sz w:val="22"/>
          <w:szCs w:val="22"/>
        </w:rPr>
        <w:t>ollect cells from well by gently pipetting. Wash well 2x with 1 ml of R10 and add to cells.</w:t>
      </w:r>
    </w:p>
    <w:p w14:paraId="4F29B6F7" w14:textId="5F27E90C" w:rsidR="00DB77C9" w:rsidRPr="00F918A9" w:rsidRDefault="00DB77C9" w:rsidP="008055E6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 xml:space="preserve">Place </w:t>
      </w:r>
      <w:r w:rsidR="0055558A">
        <w:rPr>
          <w:rStyle w:val="normaltextrun"/>
          <w:rFonts w:ascii="Arial" w:hAnsi="Arial" w:cs="Arial"/>
          <w:sz w:val="22"/>
          <w:szCs w:val="22"/>
        </w:rPr>
        <w:t xml:space="preserve">cells + R10 on </w:t>
      </w:r>
      <w:r>
        <w:rPr>
          <w:rStyle w:val="normaltextrun"/>
          <w:rFonts w:ascii="Arial" w:hAnsi="Arial" w:cs="Arial"/>
          <w:sz w:val="22"/>
          <w:szCs w:val="22"/>
        </w:rPr>
        <w:t>magnet 1-2 min to remove beads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14:paraId="2367BC78" w14:textId="26FCF3DD" w:rsidR="00DB77C9" w:rsidRPr="00F918A9" w:rsidRDefault="00DB77C9" w:rsidP="008055E6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Aspirate supernatant (including cells; leaving beads behind) and transfer to clean flow tubes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14:paraId="29B86FDA" w14:textId="5974B451" w:rsidR="00DB77C9" w:rsidRPr="00F918A9" w:rsidRDefault="0055558A" w:rsidP="008055E6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Wash</w:t>
      </w:r>
      <w:r w:rsidR="00DB77C9">
        <w:rPr>
          <w:rStyle w:val="normaltextrun"/>
          <w:rFonts w:ascii="Arial" w:hAnsi="Arial" w:cs="Arial"/>
          <w:sz w:val="22"/>
          <w:szCs w:val="22"/>
        </w:rPr>
        <w:t xml:space="preserve"> flow tubes still containing beads </w:t>
      </w:r>
      <w:r>
        <w:rPr>
          <w:rStyle w:val="normaltextrun"/>
          <w:rFonts w:ascii="Arial" w:hAnsi="Arial" w:cs="Arial"/>
          <w:sz w:val="22"/>
          <w:szCs w:val="22"/>
        </w:rPr>
        <w:t xml:space="preserve">2x </w:t>
      </w:r>
      <w:r w:rsidR="00DB77C9">
        <w:rPr>
          <w:rStyle w:val="normaltextrun"/>
          <w:rFonts w:ascii="Arial" w:hAnsi="Arial" w:cs="Arial"/>
          <w:sz w:val="22"/>
          <w:szCs w:val="22"/>
        </w:rPr>
        <w:t xml:space="preserve">with 500 </w:t>
      </w:r>
      <w:proofErr w:type="spellStart"/>
      <w:r w:rsidR="00DB77C9">
        <w:rPr>
          <w:rStyle w:val="normaltextrun"/>
          <w:rFonts w:ascii="Arial" w:hAnsi="Arial" w:cs="Arial"/>
          <w:sz w:val="22"/>
          <w:szCs w:val="22"/>
        </w:rPr>
        <w:t>μL</w:t>
      </w:r>
      <w:proofErr w:type="spellEnd"/>
      <w:r w:rsidR="00DB77C9">
        <w:rPr>
          <w:rStyle w:val="normaltextrun"/>
          <w:rFonts w:ascii="Arial" w:hAnsi="Arial" w:cs="Arial"/>
          <w:sz w:val="22"/>
          <w:szCs w:val="22"/>
        </w:rPr>
        <w:t xml:space="preserve"> R10 </w:t>
      </w:r>
      <w:r>
        <w:rPr>
          <w:rStyle w:val="normaltextrun"/>
          <w:rFonts w:ascii="Arial" w:hAnsi="Arial" w:cs="Arial"/>
          <w:sz w:val="22"/>
          <w:szCs w:val="22"/>
        </w:rPr>
        <w:t xml:space="preserve">each time, letting </w:t>
      </w:r>
      <w:r w:rsidR="00DB77C9">
        <w:rPr>
          <w:rStyle w:val="normaltextrun"/>
          <w:rFonts w:ascii="Arial" w:hAnsi="Arial" w:cs="Arial"/>
          <w:sz w:val="22"/>
          <w:szCs w:val="22"/>
        </w:rPr>
        <w:t>sit</w:t>
      </w:r>
      <w:r>
        <w:rPr>
          <w:rStyle w:val="normaltextrun"/>
          <w:rFonts w:ascii="Arial" w:hAnsi="Arial" w:cs="Arial"/>
          <w:sz w:val="22"/>
          <w:szCs w:val="22"/>
        </w:rPr>
        <w:t xml:space="preserve"> for</w:t>
      </w:r>
      <w:r w:rsidR="00DB77C9">
        <w:rPr>
          <w:rStyle w:val="normaltextrun"/>
          <w:rFonts w:ascii="Arial" w:hAnsi="Arial" w:cs="Arial"/>
          <w:sz w:val="22"/>
          <w:szCs w:val="22"/>
        </w:rPr>
        <w:t xml:space="preserve"> 1-2 min</w:t>
      </w:r>
      <w:r w:rsidR="00DB77C9">
        <w:rPr>
          <w:rStyle w:val="eop"/>
          <w:rFonts w:ascii="Arial" w:hAnsi="Arial" w:cs="Arial"/>
          <w:sz w:val="22"/>
          <w:szCs w:val="22"/>
        </w:rPr>
        <w:t> </w:t>
      </w:r>
    </w:p>
    <w:p w14:paraId="74775839" w14:textId="52B90022" w:rsidR="00DB77C9" w:rsidRPr="00F918A9" w:rsidRDefault="00DB77C9" w:rsidP="008055E6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 xml:space="preserve">Transfer R10 used to wash beads to new flow tubes containing cells </w:t>
      </w:r>
    </w:p>
    <w:p w14:paraId="55D5684F" w14:textId="488AE567" w:rsidR="00DB77C9" w:rsidRPr="00F918A9" w:rsidRDefault="00DB77C9" w:rsidP="008055E6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Discard tubes containing CD3/CD28 beads</w:t>
      </w:r>
    </w:p>
    <w:p w14:paraId="582F6D4B" w14:textId="03E00232" w:rsidR="002F28B7" w:rsidRPr="00F918A9" w:rsidRDefault="00DB77C9" w:rsidP="008055E6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Spin flow tubes with cells at 1500 RPM for 5 min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14:paraId="04ADDA79" w14:textId="6AAABA16" w:rsidR="002F28B7" w:rsidRDefault="002F28B7" w:rsidP="008055E6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2"/>
          <w:szCs w:val="22"/>
        </w:rPr>
      </w:pPr>
      <w:r>
        <w:rPr>
          <w:rStyle w:val="eop"/>
          <w:rFonts w:ascii="Arial" w:hAnsi="Arial" w:cs="Arial"/>
          <w:sz w:val="22"/>
          <w:szCs w:val="22"/>
        </w:rPr>
        <w:t>Wash 1x with FACS</w:t>
      </w:r>
    </w:p>
    <w:p w14:paraId="32B1D8CD" w14:textId="2B3DA2B5" w:rsidR="00BD283E" w:rsidRDefault="00BD283E" w:rsidP="008055E6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2"/>
          <w:szCs w:val="22"/>
        </w:rPr>
      </w:pPr>
      <w:r>
        <w:rPr>
          <w:rStyle w:val="eop"/>
          <w:rFonts w:ascii="Arial" w:hAnsi="Arial" w:cs="Arial"/>
          <w:sz w:val="22"/>
          <w:szCs w:val="22"/>
        </w:rPr>
        <w:t>Transfer cells from flow tubes to 96 well plate</w:t>
      </w:r>
    </w:p>
    <w:p w14:paraId="4185BF4E" w14:textId="77777777" w:rsidR="002F28B7" w:rsidRPr="009F172B" w:rsidRDefault="002F28B7" w:rsidP="009F172B">
      <w:pPr>
        <w:rPr>
          <w:rFonts w:cs="Arial"/>
        </w:rPr>
      </w:pPr>
    </w:p>
    <w:p w14:paraId="096FD901" w14:textId="2466B3FC" w:rsidR="00505180" w:rsidRPr="00554E99" w:rsidRDefault="002F28B7" w:rsidP="00554E99">
      <w:pPr>
        <w:rPr>
          <w:rFonts w:eastAsia="Times New Roman" w:cs="Arial"/>
          <w:b/>
          <w:i/>
          <w:iCs/>
        </w:rPr>
      </w:pPr>
      <w:r w:rsidRPr="00E33356">
        <w:rPr>
          <w:rFonts w:cs="Arial"/>
          <w:b/>
          <w:i/>
          <w:iCs/>
        </w:rPr>
        <w:t>Surface Stain</w:t>
      </w:r>
      <w:r w:rsidR="00E33356" w:rsidRPr="00E33356">
        <w:rPr>
          <w:rFonts w:cs="Arial"/>
          <w:b/>
          <w:i/>
          <w:iCs/>
        </w:rPr>
        <w:t xml:space="preserve"> </w:t>
      </w:r>
    </w:p>
    <w:p w14:paraId="00E54ADB" w14:textId="2B1695AE" w:rsidR="00E33356" w:rsidRPr="00F479A3" w:rsidRDefault="00674318" w:rsidP="00F479A3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Make </w:t>
      </w:r>
      <w:r w:rsidR="00796D8E">
        <w:rPr>
          <w:rFonts w:ascii="Arial" w:hAnsi="Arial" w:cs="Arial"/>
          <w:sz w:val="22"/>
          <w:szCs w:val="22"/>
        </w:rPr>
        <w:t xml:space="preserve">surface </w:t>
      </w:r>
      <w:r>
        <w:rPr>
          <w:rFonts w:ascii="Arial" w:hAnsi="Arial" w:cs="Arial"/>
          <w:sz w:val="22"/>
          <w:szCs w:val="22"/>
        </w:rPr>
        <w:t>antibody master mix</w:t>
      </w:r>
      <w:r w:rsidR="00491FB5">
        <w:rPr>
          <w:rFonts w:ascii="Arial" w:hAnsi="Arial" w:cs="Arial"/>
          <w:sz w:val="22"/>
          <w:szCs w:val="22"/>
        </w:rPr>
        <w:t xml:space="preserve"> in FACS</w:t>
      </w:r>
      <w:r w:rsidR="00412145">
        <w:rPr>
          <w:rFonts w:ascii="Arial" w:hAnsi="Arial" w:cs="Arial"/>
          <w:sz w:val="22"/>
          <w:szCs w:val="22"/>
        </w:rPr>
        <w:t xml:space="preserve">. </w:t>
      </w:r>
      <w:r w:rsidR="00363D39" w:rsidRPr="00412145">
        <w:rPr>
          <w:rFonts w:ascii="Arial" w:hAnsi="Arial" w:cs="Arial"/>
          <w:sz w:val="22"/>
          <w:szCs w:val="22"/>
        </w:rPr>
        <w:t>Make FMOs at this time</w:t>
      </w:r>
      <w:r w:rsidR="005D0CDA">
        <w:rPr>
          <w:rFonts w:ascii="Arial" w:hAnsi="Arial" w:cs="Arial"/>
          <w:sz w:val="22"/>
          <w:szCs w:val="22"/>
        </w:rPr>
        <w:t>.</w:t>
      </w:r>
    </w:p>
    <w:p w14:paraId="71B8D166" w14:textId="54E70B84" w:rsidR="00E33356" w:rsidRPr="00505180" w:rsidRDefault="00E33356" w:rsidP="008055E6">
      <w:pPr>
        <w:pStyle w:val="paragraph"/>
        <w:numPr>
          <w:ilvl w:val="0"/>
          <w:numId w:val="2"/>
        </w:numPr>
        <w:spacing w:after="0"/>
        <w:textAlignment w:val="baselin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Resuspend cells in 100 ul of surface stain master mix</w:t>
      </w:r>
    </w:p>
    <w:p w14:paraId="518B3FEF" w14:textId="2AE54CE9" w:rsidR="00E33356" w:rsidRPr="00505180" w:rsidRDefault="0055558A" w:rsidP="008055E6">
      <w:pPr>
        <w:pStyle w:val="paragraph"/>
        <w:numPr>
          <w:ilvl w:val="0"/>
          <w:numId w:val="2"/>
        </w:numPr>
        <w:spacing w:after="0"/>
        <w:textAlignment w:val="baselin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</w:t>
      </w:r>
      <w:r w:rsidR="00674318">
        <w:rPr>
          <w:rFonts w:ascii="Arial" w:hAnsi="Arial" w:cs="Arial"/>
          <w:sz w:val="22"/>
          <w:szCs w:val="22"/>
        </w:rPr>
        <w:t>ix cells</w:t>
      </w:r>
      <w:r>
        <w:rPr>
          <w:rFonts w:ascii="Arial" w:hAnsi="Arial" w:cs="Arial"/>
          <w:sz w:val="22"/>
          <w:szCs w:val="22"/>
        </w:rPr>
        <w:t xml:space="preserve"> + master mix by light vortex</w:t>
      </w:r>
      <w:r w:rsidR="00674318">
        <w:rPr>
          <w:rFonts w:ascii="Arial" w:hAnsi="Arial" w:cs="Arial"/>
          <w:sz w:val="22"/>
          <w:szCs w:val="22"/>
        </w:rPr>
        <w:t>.</w:t>
      </w:r>
    </w:p>
    <w:p w14:paraId="49BB7D55" w14:textId="42FBE57F" w:rsidR="00E33356" w:rsidRPr="00505180" w:rsidRDefault="00674318" w:rsidP="008055E6">
      <w:pPr>
        <w:pStyle w:val="paragraph"/>
        <w:numPr>
          <w:ilvl w:val="0"/>
          <w:numId w:val="2"/>
        </w:numPr>
        <w:spacing w:after="0"/>
        <w:textAlignment w:val="baselin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Incubate cells for 20 min at room temp in the dark.</w:t>
      </w:r>
    </w:p>
    <w:p w14:paraId="5C6C107E" w14:textId="500E2058" w:rsidR="00674318" w:rsidRDefault="00674318" w:rsidP="008055E6">
      <w:pPr>
        <w:pStyle w:val="paragraph"/>
        <w:numPr>
          <w:ilvl w:val="0"/>
          <w:numId w:val="2"/>
        </w:numPr>
        <w:spacing w:after="0"/>
        <w:textAlignment w:val="baselin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Wash 1x with FACS</w:t>
      </w:r>
    </w:p>
    <w:p w14:paraId="5382A757" w14:textId="6494BF2D" w:rsidR="00E725F3" w:rsidRPr="00505180" w:rsidRDefault="00E725F3" w:rsidP="00E33356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b/>
          <w:bCs/>
          <w:i/>
          <w:iCs/>
          <w:sz w:val="22"/>
          <w:szCs w:val="22"/>
        </w:rPr>
      </w:pPr>
      <w:r w:rsidRPr="00E33356">
        <w:rPr>
          <w:rFonts w:ascii="Arial" w:hAnsi="Arial" w:cs="Arial"/>
          <w:b/>
          <w:bCs/>
          <w:i/>
          <w:iCs/>
          <w:sz w:val="22"/>
          <w:szCs w:val="22"/>
        </w:rPr>
        <w:lastRenderedPageBreak/>
        <w:t>L/D Stain</w:t>
      </w:r>
    </w:p>
    <w:p w14:paraId="74758806" w14:textId="5298E931" w:rsidR="00E33356" w:rsidRPr="00505180" w:rsidRDefault="00674318" w:rsidP="008055E6">
      <w:pPr>
        <w:pStyle w:val="paragraph"/>
        <w:numPr>
          <w:ilvl w:val="0"/>
          <w:numId w:val="4"/>
        </w:numPr>
        <w:spacing w:after="0"/>
        <w:textAlignment w:val="baselin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Wash 1x with PB</w:t>
      </w:r>
      <w:r w:rsidR="00E33356">
        <w:rPr>
          <w:rFonts w:ascii="Arial" w:hAnsi="Arial" w:cs="Arial"/>
          <w:sz w:val="22"/>
          <w:szCs w:val="22"/>
        </w:rPr>
        <w:t>S</w:t>
      </w:r>
    </w:p>
    <w:p w14:paraId="768A0E45" w14:textId="260652C7" w:rsidR="00E33356" w:rsidRPr="00505180" w:rsidRDefault="00674318" w:rsidP="008055E6">
      <w:pPr>
        <w:pStyle w:val="paragraph"/>
        <w:numPr>
          <w:ilvl w:val="0"/>
          <w:numId w:val="4"/>
        </w:numPr>
        <w:spacing w:after="0"/>
        <w:textAlignment w:val="baselin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Resuspend samples in </w:t>
      </w:r>
      <w:r w:rsidR="00E33356">
        <w:rPr>
          <w:rFonts w:ascii="Arial" w:hAnsi="Arial" w:cs="Arial"/>
          <w:sz w:val="22"/>
          <w:szCs w:val="22"/>
        </w:rPr>
        <w:t xml:space="preserve">1 ml of PBS + </w:t>
      </w:r>
      <w:r>
        <w:rPr>
          <w:rFonts w:ascii="Arial" w:hAnsi="Arial" w:cs="Arial"/>
          <w:sz w:val="22"/>
          <w:szCs w:val="22"/>
        </w:rPr>
        <w:t xml:space="preserve">L/D stain (made from </w:t>
      </w:r>
      <w:r w:rsidR="0055558A">
        <w:rPr>
          <w:rFonts w:ascii="Arial" w:hAnsi="Arial" w:cs="Arial"/>
          <w:sz w:val="22"/>
          <w:szCs w:val="22"/>
        </w:rPr>
        <w:t xml:space="preserve">-20 </w:t>
      </w:r>
      <w:r>
        <w:rPr>
          <w:rFonts w:ascii="Arial" w:hAnsi="Arial" w:cs="Arial"/>
          <w:sz w:val="22"/>
          <w:szCs w:val="22"/>
        </w:rPr>
        <w:t>stock at a 1:1000</w:t>
      </w:r>
      <w:r w:rsidR="00E33356">
        <w:rPr>
          <w:rFonts w:ascii="Arial" w:hAnsi="Arial" w:cs="Arial"/>
          <w:sz w:val="22"/>
          <w:szCs w:val="22"/>
        </w:rPr>
        <w:t xml:space="preserve"> dilution)</w:t>
      </w:r>
    </w:p>
    <w:p w14:paraId="5C9A52DA" w14:textId="7771764B" w:rsidR="00E33356" w:rsidRPr="00505180" w:rsidRDefault="00E33356" w:rsidP="008055E6">
      <w:pPr>
        <w:pStyle w:val="paragraph"/>
        <w:numPr>
          <w:ilvl w:val="0"/>
          <w:numId w:val="4"/>
        </w:numPr>
        <w:spacing w:after="0"/>
        <w:textAlignment w:val="baselin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Incubate cells for </w:t>
      </w:r>
      <w:r w:rsidR="00473239">
        <w:rPr>
          <w:rFonts w:ascii="Arial" w:hAnsi="Arial" w:cs="Arial"/>
          <w:sz w:val="22"/>
          <w:szCs w:val="22"/>
        </w:rPr>
        <w:t>10 min at room temp in the</w:t>
      </w:r>
      <w:r>
        <w:rPr>
          <w:rFonts w:ascii="Arial" w:hAnsi="Arial" w:cs="Arial"/>
          <w:sz w:val="22"/>
          <w:szCs w:val="22"/>
        </w:rPr>
        <w:t xml:space="preserve"> dark</w:t>
      </w:r>
    </w:p>
    <w:p w14:paraId="15EDC499" w14:textId="170C860B" w:rsidR="00E33356" w:rsidRDefault="00E33356" w:rsidP="008055E6">
      <w:pPr>
        <w:pStyle w:val="paragraph"/>
        <w:numPr>
          <w:ilvl w:val="0"/>
          <w:numId w:val="4"/>
        </w:numPr>
        <w:spacing w:after="0"/>
        <w:textAlignment w:val="baselin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Wash 2x with FACS</w:t>
      </w:r>
    </w:p>
    <w:p w14:paraId="65C0F6ED" w14:textId="7C9CF3B3" w:rsidR="00136951" w:rsidRPr="00E725F3" w:rsidRDefault="00E725F3" w:rsidP="00E725F3">
      <w:pPr>
        <w:pStyle w:val="ListParagraph"/>
        <w:ind w:left="0"/>
        <w:rPr>
          <w:rFonts w:cs="Arial"/>
          <w:b/>
          <w:bCs w:val="0"/>
          <w:i/>
          <w:iCs/>
        </w:rPr>
      </w:pPr>
      <w:r w:rsidRPr="00E725F3">
        <w:rPr>
          <w:rFonts w:cs="Arial"/>
          <w:b/>
          <w:bCs w:val="0"/>
          <w:i/>
          <w:iCs/>
        </w:rPr>
        <w:t>Cell Fixation and Intracellular TF and cytokine staining</w:t>
      </w:r>
    </w:p>
    <w:p w14:paraId="567F1E79" w14:textId="5C39B16E" w:rsidR="00136951" w:rsidRDefault="00136951" w:rsidP="009247A0">
      <w:pPr>
        <w:pStyle w:val="paragraph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Fix cells using</w:t>
      </w:r>
      <w:r w:rsidR="00756E80">
        <w:rPr>
          <w:rFonts w:ascii="Arial" w:hAnsi="Arial" w:cs="Arial"/>
          <w:sz w:val="22"/>
          <w:szCs w:val="22"/>
        </w:rPr>
        <w:t xml:space="preserve"> </w:t>
      </w:r>
      <w:r w:rsidR="00BD283E">
        <w:rPr>
          <w:rFonts w:ascii="Arial" w:hAnsi="Arial" w:cs="Arial"/>
          <w:sz w:val="22"/>
          <w:szCs w:val="22"/>
        </w:rPr>
        <w:t>100</w:t>
      </w:r>
      <w:r w:rsidR="00756E80">
        <w:rPr>
          <w:rFonts w:ascii="Arial" w:hAnsi="Arial" w:cs="Arial"/>
          <w:sz w:val="22"/>
          <w:szCs w:val="22"/>
        </w:rPr>
        <w:t xml:space="preserve"> ul</w:t>
      </w:r>
      <w:r>
        <w:rPr>
          <w:rFonts w:ascii="Arial" w:hAnsi="Arial" w:cs="Arial"/>
          <w:sz w:val="22"/>
          <w:szCs w:val="22"/>
        </w:rPr>
        <w:t xml:space="preserve"> </w:t>
      </w:r>
      <w:r w:rsidR="00DF5D02">
        <w:rPr>
          <w:rFonts w:ascii="Arial" w:hAnsi="Arial" w:cs="Arial"/>
          <w:sz w:val="22"/>
          <w:szCs w:val="22"/>
        </w:rPr>
        <w:t xml:space="preserve">fixation buffer diluted 1:4 (i.e. 5 </w:t>
      </w:r>
      <w:proofErr w:type="spellStart"/>
      <w:r w:rsidR="00DF5D02">
        <w:rPr>
          <w:rFonts w:ascii="Arial" w:hAnsi="Arial" w:cs="Arial"/>
          <w:sz w:val="22"/>
          <w:szCs w:val="22"/>
        </w:rPr>
        <w:t>mls</w:t>
      </w:r>
      <w:proofErr w:type="spellEnd"/>
      <w:r w:rsidR="00DF5D02">
        <w:rPr>
          <w:rFonts w:ascii="Arial" w:hAnsi="Arial" w:cs="Arial"/>
          <w:sz w:val="22"/>
          <w:szCs w:val="22"/>
        </w:rPr>
        <w:t xml:space="preserve"> concentrate, 15 </w:t>
      </w:r>
      <w:proofErr w:type="spellStart"/>
      <w:r w:rsidR="00DF5D02">
        <w:rPr>
          <w:rFonts w:ascii="Arial" w:hAnsi="Arial" w:cs="Arial"/>
          <w:sz w:val="22"/>
          <w:szCs w:val="22"/>
        </w:rPr>
        <w:t>mls</w:t>
      </w:r>
      <w:proofErr w:type="spellEnd"/>
      <w:r w:rsidR="00DF5D02">
        <w:rPr>
          <w:rFonts w:ascii="Arial" w:hAnsi="Arial" w:cs="Arial"/>
          <w:sz w:val="22"/>
          <w:szCs w:val="22"/>
        </w:rPr>
        <w:t xml:space="preserve"> diluent) from </w:t>
      </w:r>
      <w:proofErr w:type="spellStart"/>
      <w:r w:rsidR="00DF5D02">
        <w:rPr>
          <w:rFonts w:ascii="Arial" w:hAnsi="Arial" w:cs="Arial"/>
          <w:sz w:val="22"/>
          <w:szCs w:val="22"/>
        </w:rPr>
        <w:t>eBioscience</w:t>
      </w:r>
      <w:proofErr w:type="spellEnd"/>
      <w:r w:rsidR="00DF5D02">
        <w:rPr>
          <w:rFonts w:ascii="Arial" w:hAnsi="Arial" w:cs="Arial"/>
          <w:sz w:val="22"/>
          <w:szCs w:val="22"/>
        </w:rPr>
        <w:t xml:space="preserve"> Foxp3 Transcription Factor Staining kit</w:t>
      </w:r>
      <w:r w:rsidR="00756E80">
        <w:rPr>
          <w:rFonts w:ascii="Arial" w:hAnsi="Arial" w:cs="Arial"/>
          <w:sz w:val="22"/>
          <w:szCs w:val="22"/>
        </w:rPr>
        <w:t xml:space="preserve"> and resuspend thoroughly.</w:t>
      </w:r>
    </w:p>
    <w:p w14:paraId="4EF68A8B" w14:textId="1A685749" w:rsidR="00C12E94" w:rsidRPr="00C12E94" w:rsidRDefault="00C12E94" w:rsidP="009247A0">
      <w:pPr>
        <w:pStyle w:val="paragraph"/>
        <w:numPr>
          <w:ilvl w:val="0"/>
          <w:numId w:val="10"/>
        </w:numPr>
        <w:spacing w:after="0"/>
        <w:textAlignment w:val="baseline"/>
        <w:rPr>
          <w:rFonts w:ascii="Arial" w:hAnsi="Arial" w:cs="Arial"/>
          <w:sz w:val="22"/>
          <w:szCs w:val="22"/>
        </w:rPr>
      </w:pPr>
      <w:r w:rsidRPr="00C12E94">
        <w:rPr>
          <w:rFonts w:ascii="Arial" w:hAnsi="Arial" w:cs="Arial"/>
          <w:sz w:val="22"/>
          <w:szCs w:val="22"/>
        </w:rPr>
        <w:t xml:space="preserve">Incubate in dark at </w:t>
      </w:r>
      <w:r w:rsidR="00BD283E">
        <w:rPr>
          <w:rFonts w:ascii="Arial" w:hAnsi="Arial" w:cs="Arial"/>
          <w:sz w:val="22"/>
          <w:szCs w:val="22"/>
        </w:rPr>
        <w:t xml:space="preserve">4C </w:t>
      </w:r>
      <w:r w:rsidRPr="00C12E94">
        <w:rPr>
          <w:rFonts w:ascii="Arial" w:hAnsi="Arial" w:cs="Arial"/>
          <w:sz w:val="22"/>
          <w:szCs w:val="22"/>
        </w:rPr>
        <w:t>for 20 minutes.</w:t>
      </w:r>
    </w:p>
    <w:p w14:paraId="6F846613" w14:textId="47180E7A" w:rsidR="00C12E94" w:rsidRPr="00C12E94" w:rsidRDefault="00C12E94" w:rsidP="009247A0">
      <w:pPr>
        <w:pStyle w:val="paragraph"/>
        <w:numPr>
          <w:ilvl w:val="0"/>
          <w:numId w:val="10"/>
        </w:numPr>
        <w:spacing w:after="0"/>
        <w:textAlignment w:val="baseline"/>
        <w:rPr>
          <w:rFonts w:ascii="Arial" w:hAnsi="Arial" w:cs="Arial"/>
          <w:sz w:val="22"/>
          <w:szCs w:val="22"/>
        </w:rPr>
      </w:pPr>
      <w:r w:rsidRPr="00C12E94">
        <w:rPr>
          <w:rFonts w:ascii="Arial" w:hAnsi="Arial" w:cs="Arial"/>
          <w:sz w:val="22"/>
          <w:szCs w:val="22"/>
        </w:rPr>
        <w:t>Wash with 1</w:t>
      </w:r>
      <w:r w:rsidR="00BD283E">
        <w:rPr>
          <w:rFonts w:ascii="Arial" w:hAnsi="Arial" w:cs="Arial"/>
          <w:sz w:val="22"/>
          <w:szCs w:val="22"/>
        </w:rPr>
        <w:t xml:space="preserve">00 ul </w:t>
      </w:r>
      <w:r w:rsidRPr="00C12E94">
        <w:rPr>
          <w:rFonts w:ascii="Arial" w:hAnsi="Arial" w:cs="Arial"/>
          <w:sz w:val="22"/>
          <w:szCs w:val="22"/>
        </w:rPr>
        <w:t xml:space="preserve">1x </w:t>
      </w:r>
      <w:r w:rsidR="006036CE">
        <w:rPr>
          <w:rFonts w:ascii="Arial" w:hAnsi="Arial" w:cs="Arial"/>
          <w:sz w:val="22"/>
          <w:szCs w:val="22"/>
        </w:rPr>
        <w:t>perm wash (from 10x stock).</w:t>
      </w:r>
    </w:p>
    <w:p w14:paraId="44247415" w14:textId="1CDD45B1" w:rsidR="00F47DF5" w:rsidRDefault="005960BA" w:rsidP="009247A0">
      <w:pPr>
        <w:pStyle w:val="paragraph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5960BA">
        <w:rPr>
          <w:rFonts w:ascii="Arial" w:hAnsi="Arial" w:cs="Arial"/>
          <w:sz w:val="22"/>
          <w:szCs w:val="22"/>
        </w:rPr>
        <w:t>Make intracellular antibody master mix</w:t>
      </w:r>
      <w:r w:rsidR="00491FB5">
        <w:rPr>
          <w:rFonts w:ascii="Arial" w:hAnsi="Arial" w:cs="Arial"/>
          <w:sz w:val="22"/>
          <w:szCs w:val="22"/>
        </w:rPr>
        <w:t xml:space="preserve"> in perm wash</w:t>
      </w:r>
      <w:r w:rsidRPr="005960BA">
        <w:rPr>
          <w:rFonts w:ascii="Arial" w:hAnsi="Arial" w:cs="Arial"/>
          <w:sz w:val="22"/>
          <w:szCs w:val="22"/>
        </w:rPr>
        <w:t xml:space="preserve">, using 1:100 for all antibodies, except Ki67, use </w:t>
      </w:r>
      <w:r w:rsidR="00F52514">
        <w:rPr>
          <w:rFonts w:ascii="Arial" w:hAnsi="Arial" w:cs="Arial"/>
          <w:sz w:val="22"/>
          <w:szCs w:val="22"/>
        </w:rPr>
        <w:t>1</w:t>
      </w:r>
      <w:r w:rsidRPr="005960BA">
        <w:rPr>
          <w:rFonts w:ascii="Arial" w:hAnsi="Arial" w:cs="Arial"/>
          <w:sz w:val="22"/>
          <w:szCs w:val="22"/>
        </w:rPr>
        <w:t xml:space="preserve">0 ul per sample of 1e6 cells (i.e. add 60 ul if doing three samples). Make FMOs at this time for: </w:t>
      </w:r>
      <w:r w:rsidR="00796D8E">
        <w:rPr>
          <w:rFonts w:ascii="Arial" w:hAnsi="Arial" w:cs="Arial"/>
          <w:sz w:val="22"/>
          <w:szCs w:val="22"/>
        </w:rPr>
        <w:t xml:space="preserve">Granzyme B, IL2, TNF, </w:t>
      </w:r>
      <w:proofErr w:type="spellStart"/>
      <w:r w:rsidR="00796D8E">
        <w:rPr>
          <w:rFonts w:ascii="Arial" w:hAnsi="Arial" w:cs="Arial"/>
          <w:sz w:val="22"/>
          <w:szCs w:val="22"/>
        </w:rPr>
        <w:t>IFNg</w:t>
      </w:r>
      <w:proofErr w:type="spellEnd"/>
      <w:r w:rsidR="00796D8E">
        <w:rPr>
          <w:rFonts w:ascii="Arial" w:hAnsi="Arial" w:cs="Arial"/>
          <w:sz w:val="22"/>
          <w:szCs w:val="22"/>
        </w:rPr>
        <w:t xml:space="preserve">, and Ki67. </w:t>
      </w:r>
    </w:p>
    <w:p w14:paraId="6BFEA3FC" w14:textId="77777777" w:rsidR="009247A0" w:rsidRDefault="00796D8E" w:rsidP="009247A0">
      <w:pPr>
        <w:pStyle w:val="paragraph"/>
        <w:spacing w:before="0" w:beforeAutospacing="0" w:after="0" w:afterAutospacing="0"/>
        <w:ind w:left="1440"/>
        <w:textAlignment w:val="baseline"/>
        <w:rPr>
          <w:rFonts w:ascii="Arial" w:hAnsi="Arial" w:cs="Arial"/>
          <w:i/>
          <w:iCs/>
          <w:sz w:val="22"/>
          <w:szCs w:val="22"/>
        </w:rPr>
      </w:pPr>
      <w:r w:rsidRPr="00F47DF5">
        <w:rPr>
          <w:rFonts w:ascii="Arial" w:hAnsi="Arial" w:cs="Arial"/>
          <w:i/>
          <w:iCs/>
          <w:sz w:val="22"/>
          <w:szCs w:val="22"/>
        </w:rPr>
        <w:t>*Hopefully unstimulated control can be used for these markers</w:t>
      </w:r>
      <w:r w:rsidR="003C1B9F">
        <w:rPr>
          <w:rFonts w:ascii="Arial" w:hAnsi="Arial" w:cs="Arial"/>
          <w:i/>
          <w:iCs/>
          <w:sz w:val="22"/>
          <w:szCs w:val="22"/>
        </w:rPr>
        <w:t xml:space="preserve"> in the future</w:t>
      </w:r>
      <w:r w:rsidRPr="00F47DF5">
        <w:rPr>
          <w:rFonts w:ascii="Arial" w:hAnsi="Arial" w:cs="Arial"/>
          <w:i/>
          <w:iCs/>
          <w:sz w:val="22"/>
          <w:szCs w:val="22"/>
        </w:rPr>
        <w:t xml:space="preserve">, but unstimulated </w:t>
      </w:r>
      <w:r w:rsidR="00B74468">
        <w:rPr>
          <w:rFonts w:ascii="Arial" w:hAnsi="Arial" w:cs="Arial"/>
          <w:i/>
          <w:iCs/>
          <w:sz w:val="22"/>
          <w:szCs w:val="22"/>
        </w:rPr>
        <w:t>TILs may</w:t>
      </w:r>
      <w:r w:rsidRPr="00F47DF5">
        <w:rPr>
          <w:rFonts w:ascii="Arial" w:hAnsi="Arial" w:cs="Arial"/>
          <w:i/>
          <w:iCs/>
          <w:sz w:val="22"/>
          <w:szCs w:val="22"/>
        </w:rPr>
        <w:t xml:space="preserve"> have </w:t>
      </w:r>
      <w:r w:rsidR="00F47DF5" w:rsidRPr="00F47DF5">
        <w:rPr>
          <w:rFonts w:ascii="Arial" w:hAnsi="Arial" w:cs="Arial"/>
          <w:i/>
          <w:iCs/>
          <w:sz w:val="22"/>
          <w:szCs w:val="22"/>
        </w:rPr>
        <w:t xml:space="preserve">residual staining for these markers, </w:t>
      </w:r>
      <w:r w:rsidR="00B74468">
        <w:rPr>
          <w:rFonts w:ascii="Arial" w:hAnsi="Arial" w:cs="Arial"/>
          <w:i/>
          <w:iCs/>
          <w:sz w:val="22"/>
          <w:szCs w:val="22"/>
        </w:rPr>
        <w:t>making the gate hard to make. I</w:t>
      </w:r>
      <w:r w:rsidR="00F47DF5" w:rsidRPr="00F47DF5">
        <w:rPr>
          <w:rFonts w:ascii="Arial" w:hAnsi="Arial" w:cs="Arial"/>
          <w:i/>
          <w:iCs/>
          <w:sz w:val="22"/>
          <w:szCs w:val="22"/>
        </w:rPr>
        <w:t xml:space="preserve">f </w:t>
      </w:r>
      <w:r w:rsidR="003C1B9F">
        <w:rPr>
          <w:rFonts w:ascii="Arial" w:hAnsi="Arial" w:cs="Arial"/>
          <w:i/>
          <w:iCs/>
          <w:sz w:val="22"/>
          <w:szCs w:val="22"/>
        </w:rPr>
        <w:t xml:space="preserve">we </w:t>
      </w:r>
      <w:r w:rsidR="00F47DF5" w:rsidRPr="00F47DF5">
        <w:rPr>
          <w:rFonts w:ascii="Arial" w:hAnsi="Arial" w:cs="Arial"/>
          <w:i/>
          <w:iCs/>
          <w:sz w:val="22"/>
          <w:szCs w:val="22"/>
        </w:rPr>
        <w:t xml:space="preserve">see no differences between FMOs and </w:t>
      </w:r>
      <w:proofErr w:type="spellStart"/>
      <w:r w:rsidR="00F47DF5" w:rsidRPr="00F47DF5">
        <w:rPr>
          <w:rFonts w:ascii="Arial" w:hAnsi="Arial" w:cs="Arial"/>
          <w:i/>
          <w:iCs/>
          <w:sz w:val="22"/>
          <w:szCs w:val="22"/>
        </w:rPr>
        <w:t>unstim</w:t>
      </w:r>
      <w:proofErr w:type="spellEnd"/>
      <w:r w:rsidR="00F47DF5" w:rsidRPr="00F47DF5">
        <w:rPr>
          <w:rFonts w:ascii="Arial" w:hAnsi="Arial" w:cs="Arial"/>
          <w:i/>
          <w:iCs/>
          <w:sz w:val="22"/>
          <w:szCs w:val="22"/>
        </w:rPr>
        <w:t xml:space="preserve"> controls</w:t>
      </w:r>
      <w:r w:rsidR="00B74468">
        <w:rPr>
          <w:rFonts w:ascii="Arial" w:hAnsi="Arial" w:cs="Arial"/>
          <w:i/>
          <w:iCs/>
          <w:sz w:val="22"/>
          <w:szCs w:val="22"/>
        </w:rPr>
        <w:t xml:space="preserve"> in these markers</w:t>
      </w:r>
      <w:r w:rsidR="00F47DF5" w:rsidRPr="00F47DF5">
        <w:rPr>
          <w:rFonts w:ascii="Arial" w:hAnsi="Arial" w:cs="Arial"/>
          <w:i/>
          <w:iCs/>
          <w:sz w:val="22"/>
          <w:szCs w:val="22"/>
        </w:rPr>
        <w:t xml:space="preserve">, </w:t>
      </w:r>
      <w:r w:rsidR="003C1B9F">
        <w:rPr>
          <w:rFonts w:ascii="Arial" w:hAnsi="Arial" w:cs="Arial"/>
          <w:i/>
          <w:iCs/>
          <w:sz w:val="22"/>
          <w:szCs w:val="22"/>
        </w:rPr>
        <w:t xml:space="preserve">we </w:t>
      </w:r>
      <w:r w:rsidR="00F47DF5" w:rsidRPr="00F47DF5">
        <w:rPr>
          <w:rFonts w:ascii="Arial" w:hAnsi="Arial" w:cs="Arial"/>
          <w:i/>
          <w:iCs/>
          <w:sz w:val="22"/>
          <w:szCs w:val="22"/>
        </w:rPr>
        <w:t xml:space="preserve">can </w:t>
      </w:r>
      <w:r w:rsidR="00B74468">
        <w:rPr>
          <w:rFonts w:ascii="Arial" w:hAnsi="Arial" w:cs="Arial"/>
          <w:i/>
          <w:iCs/>
          <w:sz w:val="22"/>
          <w:szCs w:val="22"/>
        </w:rPr>
        <w:t xml:space="preserve">definitely </w:t>
      </w:r>
      <w:r w:rsidR="00F47DF5" w:rsidRPr="00F47DF5">
        <w:rPr>
          <w:rFonts w:ascii="Arial" w:hAnsi="Arial" w:cs="Arial"/>
          <w:i/>
          <w:iCs/>
          <w:sz w:val="22"/>
          <w:szCs w:val="22"/>
        </w:rPr>
        <w:t xml:space="preserve">just use </w:t>
      </w:r>
      <w:proofErr w:type="spellStart"/>
      <w:r w:rsidR="00F47DF5" w:rsidRPr="00F47DF5">
        <w:rPr>
          <w:rFonts w:ascii="Arial" w:hAnsi="Arial" w:cs="Arial"/>
          <w:i/>
          <w:iCs/>
          <w:sz w:val="22"/>
          <w:szCs w:val="22"/>
        </w:rPr>
        <w:t>unstim</w:t>
      </w:r>
      <w:proofErr w:type="spellEnd"/>
      <w:r w:rsidR="00F47DF5" w:rsidRPr="00F47DF5">
        <w:rPr>
          <w:rFonts w:ascii="Arial" w:hAnsi="Arial" w:cs="Arial"/>
          <w:i/>
          <w:iCs/>
          <w:sz w:val="22"/>
          <w:szCs w:val="22"/>
        </w:rPr>
        <w:t xml:space="preserve"> control going </w:t>
      </w:r>
      <w:proofErr w:type="gramStart"/>
      <w:r w:rsidR="00F47DF5" w:rsidRPr="00F47DF5">
        <w:rPr>
          <w:rFonts w:ascii="Arial" w:hAnsi="Arial" w:cs="Arial"/>
          <w:i/>
          <w:iCs/>
          <w:sz w:val="22"/>
          <w:szCs w:val="22"/>
        </w:rPr>
        <w:t>forward!*</w:t>
      </w:r>
      <w:proofErr w:type="gramEnd"/>
    </w:p>
    <w:p w14:paraId="3B61FE30" w14:textId="77777777" w:rsidR="009247A0" w:rsidRPr="00505CF5" w:rsidRDefault="00C12E94" w:rsidP="009247A0">
      <w:pPr>
        <w:pStyle w:val="paragraph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505CF5">
        <w:rPr>
          <w:rFonts w:ascii="Arial" w:hAnsi="Arial" w:cs="Arial"/>
          <w:sz w:val="22"/>
          <w:szCs w:val="22"/>
        </w:rPr>
        <w:t xml:space="preserve">Resuspend cells in </w:t>
      </w:r>
      <w:r w:rsidR="00AD2E6E" w:rsidRPr="00505CF5">
        <w:rPr>
          <w:rFonts w:ascii="Arial" w:hAnsi="Arial" w:cs="Arial"/>
          <w:sz w:val="22"/>
          <w:szCs w:val="22"/>
        </w:rPr>
        <w:t>5</w:t>
      </w:r>
      <w:r w:rsidRPr="00505CF5">
        <w:rPr>
          <w:rFonts w:ascii="Arial" w:hAnsi="Arial" w:cs="Arial"/>
          <w:sz w:val="22"/>
          <w:szCs w:val="22"/>
        </w:rPr>
        <w:t xml:space="preserve">0 </w:t>
      </w:r>
      <w:proofErr w:type="spellStart"/>
      <w:r w:rsidRPr="00505CF5">
        <w:rPr>
          <w:rFonts w:ascii="Arial" w:hAnsi="Arial" w:cs="Arial"/>
          <w:sz w:val="22"/>
          <w:szCs w:val="22"/>
        </w:rPr>
        <w:t>μl</w:t>
      </w:r>
      <w:proofErr w:type="spellEnd"/>
      <w:r w:rsidRPr="00505CF5">
        <w:rPr>
          <w:rFonts w:ascii="Arial" w:hAnsi="Arial" w:cs="Arial"/>
          <w:sz w:val="22"/>
          <w:szCs w:val="22"/>
        </w:rPr>
        <w:t xml:space="preserve"> intracellular stain </w:t>
      </w:r>
      <w:r w:rsidR="008055E6" w:rsidRPr="00505CF5">
        <w:rPr>
          <w:rFonts w:ascii="Arial" w:hAnsi="Arial" w:cs="Arial"/>
          <w:sz w:val="22"/>
          <w:szCs w:val="22"/>
        </w:rPr>
        <w:t xml:space="preserve">and stain </w:t>
      </w:r>
      <w:r w:rsidRPr="00505CF5">
        <w:rPr>
          <w:rFonts w:ascii="Arial" w:hAnsi="Arial" w:cs="Arial"/>
          <w:sz w:val="22"/>
          <w:szCs w:val="22"/>
        </w:rPr>
        <w:t xml:space="preserve">at </w:t>
      </w:r>
      <w:r w:rsidR="00FE7BF9" w:rsidRPr="00505CF5">
        <w:rPr>
          <w:rFonts w:ascii="Arial" w:hAnsi="Arial" w:cs="Arial"/>
          <w:sz w:val="22"/>
          <w:szCs w:val="22"/>
        </w:rPr>
        <w:t xml:space="preserve">RT </w:t>
      </w:r>
      <w:r w:rsidRPr="00505CF5">
        <w:rPr>
          <w:rFonts w:ascii="Arial" w:hAnsi="Arial" w:cs="Arial"/>
          <w:sz w:val="22"/>
          <w:szCs w:val="22"/>
        </w:rPr>
        <w:t>or 30 minutes covered in foil.</w:t>
      </w:r>
    </w:p>
    <w:p w14:paraId="270BB545" w14:textId="77777777" w:rsidR="009247A0" w:rsidRPr="00505CF5" w:rsidRDefault="009247A0" w:rsidP="009247A0">
      <w:pPr>
        <w:pStyle w:val="paragraph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505CF5">
        <w:rPr>
          <w:rFonts w:ascii="Arial" w:hAnsi="Arial" w:cs="Arial"/>
          <w:sz w:val="22"/>
          <w:szCs w:val="22"/>
        </w:rPr>
        <w:t>W</w:t>
      </w:r>
      <w:r w:rsidR="00C12E94" w:rsidRPr="00505CF5">
        <w:rPr>
          <w:rFonts w:ascii="Arial" w:hAnsi="Arial" w:cs="Arial"/>
          <w:sz w:val="22"/>
          <w:szCs w:val="22"/>
        </w:rPr>
        <w:t>ash with 1</w:t>
      </w:r>
      <w:r w:rsidR="00AD2E6E" w:rsidRPr="00505CF5">
        <w:rPr>
          <w:rFonts w:ascii="Arial" w:hAnsi="Arial" w:cs="Arial"/>
          <w:sz w:val="22"/>
          <w:szCs w:val="22"/>
        </w:rPr>
        <w:t>00 ul</w:t>
      </w:r>
      <w:r w:rsidR="00C12E94" w:rsidRPr="00505CF5">
        <w:rPr>
          <w:rFonts w:ascii="Arial" w:hAnsi="Arial" w:cs="Arial"/>
          <w:sz w:val="22"/>
          <w:szCs w:val="22"/>
        </w:rPr>
        <w:t xml:space="preserve"> 1x P/W buffer, spin</w:t>
      </w:r>
      <w:r w:rsidR="00FE7BF9" w:rsidRPr="00505CF5">
        <w:rPr>
          <w:rFonts w:ascii="Arial" w:hAnsi="Arial" w:cs="Arial"/>
          <w:sz w:val="22"/>
          <w:szCs w:val="22"/>
        </w:rPr>
        <w:t>.</w:t>
      </w:r>
    </w:p>
    <w:p w14:paraId="0BCFB46C" w14:textId="17E77F4F" w:rsidR="002F28B7" w:rsidRPr="00505CF5" w:rsidRDefault="00C12E94" w:rsidP="009247A0">
      <w:pPr>
        <w:pStyle w:val="paragraph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505CF5">
        <w:rPr>
          <w:rFonts w:ascii="Arial" w:hAnsi="Arial" w:cs="Arial"/>
          <w:sz w:val="22"/>
          <w:szCs w:val="22"/>
        </w:rPr>
        <w:t>Rewash with 1</w:t>
      </w:r>
      <w:r w:rsidR="00AD2E6E" w:rsidRPr="00505CF5">
        <w:rPr>
          <w:rFonts w:ascii="Arial" w:hAnsi="Arial" w:cs="Arial"/>
          <w:sz w:val="22"/>
          <w:szCs w:val="22"/>
        </w:rPr>
        <w:t>00 ul</w:t>
      </w:r>
      <w:r w:rsidRPr="00505CF5">
        <w:rPr>
          <w:rFonts w:ascii="Arial" w:hAnsi="Arial" w:cs="Arial"/>
          <w:sz w:val="22"/>
          <w:szCs w:val="22"/>
        </w:rPr>
        <w:t xml:space="preserve"> FACS, resuspend and run flow</w:t>
      </w:r>
    </w:p>
    <w:sectPr w:rsidR="002F28B7" w:rsidRPr="00505C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E5985"/>
    <w:multiLevelType w:val="multilevel"/>
    <w:tmpl w:val="7BF60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5E41D7"/>
    <w:multiLevelType w:val="multilevel"/>
    <w:tmpl w:val="CDFA7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204885"/>
    <w:multiLevelType w:val="multilevel"/>
    <w:tmpl w:val="7BF60AC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" w15:restartNumberingAfterBreak="0">
    <w:nsid w:val="235C3791"/>
    <w:multiLevelType w:val="multilevel"/>
    <w:tmpl w:val="7BF60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8A447A"/>
    <w:multiLevelType w:val="multilevel"/>
    <w:tmpl w:val="1B9EF2C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5" w15:restartNumberingAfterBreak="0">
    <w:nsid w:val="31362438"/>
    <w:multiLevelType w:val="multilevel"/>
    <w:tmpl w:val="7BF60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393C72B7"/>
    <w:multiLevelType w:val="hybridMultilevel"/>
    <w:tmpl w:val="398870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E55A10"/>
    <w:multiLevelType w:val="hybridMultilevel"/>
    <w:tmpl w:val="BE4034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386689"/>
    <w:multiLevelType w:val="hybridMultilevel"/>
    <w:tmpl w:val="BF0007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2424DF"/>
    <w:multiLevelType w:val="hybridMultilevel"/>
    <w:tmpl w:val="6A7445B0"/>
    <w:lvl w:ilvl="0" w:tplc="BF663CA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452328"/>
    <w:multiLevelType w:val="multilevel"/>
    <w:tmpl w:val="7BF60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6629650">
    <w:abstractNumId w:val="8"/>
  </w:num>
  <w:num w:numId="2" w16cid:durableId="209535653">
    <w:abstractNumId w:val="10"/>
  </w:num>
  <w:num w:numId="3" w16cid:durableId="1635479820">
    <w:abstractNumId w:val="1"/>
  </w:num>
  <w:num w:numId="4" w16cid:durableId="200932">
    <w:abstractNumId w:val="7"/>
  </w:num>
  <w:num w:numId="5" w16cid:durableId="1728727746">
    <w:abstractNumId w:val="6"/>
  </w:num>
  <w:num w:numId="6" w16cid:durableId="649334948">
    <w:abstractNumId w:val="2"/>
  </w:num>
  <w:num w:numId="7" w16cid:durableId="2036300616">
    <w:abstractNumId w:val="9"/>
  </w:num>
  <w:num w:numId="8" w16cid:durableId="1776442468">
    <w:abstractNumId w:val="3"/>
  </w:num>
  <w:num w:numId="9" w16cid:durableId="1099369729">
    <w:abstractNumId w:val="4"/>
  </w:num>
  <w:num w:numId="10" w16cid:durableId="1892424228">
    <w:abstractNumId w:val="0"/>
  </w:num>
  <w:num w:numId="11" w16cid:durableId="1725829892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7C9"/>
    <w:rsid w:val="000876F7"/>
    <w:rsid w:val="000B1591"/>
    <w:rsid w:val="000B59E8"/>
    <w:rsid w:val="00136951"/>
    <w:rsid w:val="0014365E"/>
    <w:rsid w:val="00153F45"/>
    <w:rsid w:val="001A41C4"/>
    <w:rsid w:val="001C0461"/>
    <w:rsid w:val="002321C7"/>
    <w:rsid w:val="002832CA"/>
    <w:rsid w:val="002A2DC0"/>
    <w:rsid w:val="002A2F4D"/>
    <w:rsid w:val="002F28B7"/>
    <w:rsid w:val="00363D39"/>
    <w:rsid w:val="003C1B9F"/>
    <w:rsid w:val="003F156D"/>
    <w:rsid w:val="00412145"/>
    <w:rsid w:val="00453590"/>
    <w:rsid w:val="00473239"/>
    <w:rsid w:val="00474CFD"/>
    <w:rsid w:val="00491FB5"/>
    <w:rsid w:val="004F7577"/>
    <w:rsid w:val="00501D62"/>
    <w:rsid w:val="00505180"/>
    <w:rsid w:val="00505CF5"/>
    <w:rsid w:val="00554E99"/>
    <w:rsid w:val="0055558A"/>
    <w:rsid w:val="005960BA"/>
    <w:rsid w:val="005975C1"/>
    <w:rsid w:val="005D0CDA"/>
    <w:rsid w:val="005E2883"/>
    <w:rsid w:val="006036CE"/>
    <w:rsid w:val="00674318"/>
    <w:rsid w:val="00674E06"/>
    <w:rsid w:val="006F3F61"/>
    <w:rsid w:val="00732C33"/>
    <w:rsid w:val="00744862"/>
    <w:rsid w:val="00756C27"/>
    <w:rsid w:val="00756E80"/>
    <w:rsid w:val="00795796"/>
    <w:rsid w:val="00796D8E"/>
    <w:rsid w:val="008055E6"/>
    <w:rsid w:val="00920329"/>
    <w:rsid w:val="009247A0"/>
    <w:rsid w:val="009A6D85"/>
    <w:rsid w:val="009A7AF9"/>
    <w:rsid w:val="009D1130"/>
    <w:rsid w:val="009D2E80"/>
    <w:rsid w:val="009F172B"/>
    <w:rsid w:val="00AA4FC5"/>
    <w:rsid w:val="00AD2648"/>
    <w:rsid w:val="00AD2E6E"/>
    <w:rsid w:val="00AE745E"/>
    <w:rsid w:val="00B04539"/>
    <w:rsid w:val="00B34EE4"/>
    <w:rsid w:val="00B45072"/>
    <w:rsid w:val="00B50D3A"/>
    <w:rsid w:val="00B74468"/>
    <w:rsid w:val="00BA6678"/>
    <w:rsid w:val="00BD283E"/>
    <w:rsid w:val="00C12E94"/>
    <w:rsid w:val="00C519DE"/>
    <w:rsid w:val="00C845AB"/>
    <w:rsid w:val="00D401E1"/>
    <w:rsid w:val="00D9334C"/>
    <w:rsid w:val="00DB77C9"/>
    <w:rsid w:val="00DC5CD7"/>
    <w:rsid w:val="00DE5033"/>
    <w:rsid w:val="00DF5C58"/>
    <w:rsid w:val="00DF5D02"/>
    <w:rsid w:val="00E33356"/>
    <w:rsid w:val="00E725F3"/>
    <w:rsid w:val="00EB4A72"/>
    <w:rsid w:val="00EE10E9"/>
    <w:rsid w:val="00F4733D"/>
    <w:rsid w:val="00F479A3"/>
    <w:rsid w:val="00F47DF5"/>
    <w:rsid w:val="00F52514"/>
    <w:rsid w:val="00F918A9"/>
    <w:rsid w:val="00FE7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FEBD5"/>
  <w15:chartTrackingRefBased/>
  <w15:docId w15:val="{2F016D29-9275-42DD-801C-5DC559763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bCs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DB77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 w:val="0"/>
      <w:sz w:val="24"/>
      <w:szCs w:val="24"/>
    </w:rPr>
  </w:style>
  <w:style w:type="character" w:customStyle="1" w:styleId="normaltextrun">
    <w:name w:val="normaltextrun"/>
    <w:basedOn w:val="DefaultParagraphFont"/>
    <w:rsid w:val="00DB77C9"/>
  </w:style>
  <w:style w:type="character" w:customStyle="1" w:styleId="eop">
    <w:name w:val="eop"/>
    <w:basedOn w:val="DefaultParagraphFont"/>
    <w:rsid w:val="00DB77C9"/>
  </w:style>
  <w:style w:type="paragraph" w:styleId="ListParagraph">
    <w:name w:val="List Paragraph"/>
    <w:basedOn w:val="Normal"/>
    <w:uiPriority w:val="34"/>
    <w:qFormat/>
    <w:rsid w:val="00DB77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4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43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18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92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3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3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8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08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23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06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08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33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0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73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66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2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4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7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82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79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26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57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23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0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45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89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60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25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6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2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46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11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1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483</Words>
  <Characters>2755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Kelsey Bingham</dc:creator>
  <cp:keywords/>
  <dc:description/>
  <cp:lastModifiedBy>Bennion, Kelsey</cp:lastModifiedBy>
  <cp:revision>21</cp:revision>
  <dcterms:created xsi:type="dcterms:W3CDTF">2023-12-12T03:23:00Z</dcterms:created>
  <dcterms:modified xsi:type="dcterms:W3CDTF">2026-02-28T01:05:00Z</dcterms:modified>
</cp:coreProperties>
</file>