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Stimulation of Peripheral T cells with anti-CD3 and CD28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COAT THE PLATE</w:t>
      </w:r>
    </w:p>
    <w:p>
      <w:pPr>
        <w:pStyle w:val="Normal"/>
        <w:numPr>
          <w:ilvl w:val="0"/>
          <w:numId w:val="2"/>
        </w:numPr>
        <w:rPr/>
      </w:pPr>
      <w:r>
        <w:rPr/>
        <w:t>Coat 24 well plate with goat anti-hamster Ig (IgG H+L Cat#6061-01 Southern Biotech goat anti hamster))</w:t>
      </w:r>
    </w:p>
    <w:p>
      <w:pPr>
        <w:pStyle w:val="Normal"/>
        <w:numPr>
          <w:ilvl w:val="1"/>
          <w:numId w:val="2"/>
        </w:numPr>
        <w:rPr/>
      </w:pPr>
      <w:r>
        <w:rPr/>
        <w:t>Dilute 1:100 in carbonate buffer</w:t>
      </w:r>
    </w:p>
    <w:p>
      <w:pPr>
        <w:pStyle w:val="Normal"/>
        <w:numPr>
          <w:ilvl w:val="1"/>
          <w:numId w:val="2"/>
        </w:numPr>
        <w:rPr/>
      </w:pPr>
      <w:r>
        <w:rPr/>
        <w:t>Add 250ul/well (6 well plate use 1 ml)</w:t>
      </w:r>
    </w:p>
    <w:p>
      <w:pPr>
        <w:pStyle w:val="Normal"/>
        <w:numPr>
          <w:ilvl w:val="1"/>
          <w:numId w:val="2"/>
        </w:numPr>
        <w:rPr/>
      </w:pPr>
      <w:r>
        <w:rPr/>
        <w:t>Incubate at 37’ for 1 hour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wells 1 time with 1ml HBSS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anti-CD3 (Clone#145.2C11)</w:t>
      </w:r>
    </w:p>
    <w:p>
      <w:pPr>
        <w:pStyle w:val="Normal"/>
        <w:numPr>
          <w:ilvl w:val="1"/>
          <w:numId w:val="2"/>
        </w:numPr>
        <w:rPr/>
      </w:pPr>
      <w:r>
        <w:rPr/>
        <w:t>For suboptimal stimulation use 20-50ng/250ul in HBSS per well</w:t>
      </w:r>
    </w:p>
    <w:p>
      <w:pPr>
        <w:pStyle w:val="Normal"/>
        <w:numPr>
          <w:ilvl w:val="1"/>
          <w:numId w:val="2"/>
        </w:numPr>
        <w:rPr/>
      </w:pPr>
      <w:r>
        <w:rPr/>
        <w:t>For maximal stimulation use 200ng/250ul</w:t>
      </w:r>
    </w:p>
    <w:p>
      <w:pPr>
        <w:pStyle w:val="Normal"/>
        <w:numPr>
          <w:ilvl w:val="1"/>
          <w:numId w:val="2"/>
        </w:numPr>
        <w:rPr/>
      </w:pPr>
      <w:r>
        <w:rPr/>
        <w:t>Incubate 1 hour at 37’C</w:t>
      </w:r>
    </w:p>
    <w:p>
      <w:pPr>
        <w:pStyle w:val="Normal"/>
        <w:ind w:left="1080"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Wash wells 1 time with 1m RP10 (RPMI 10% FCS)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HARVEST CELLS</w:t>
      </w:r>
    </w:p>
    <w:p>
      <w:pPr>
        <w:pStyle w:val="Normal"/>
        <w:numPr>
          <w:ilvl w:val="0"/>
          <w:numId w:val="3"/>
        </w:numPr>
        <w:rPr/>
      </w:pPr>
      <w:r>
        <w:rPr/>
        <w:t>Harvest cells from lymph node and spleen in HBSS</w:t>
      </w:r>
    </w:p>
    <w:p>
      <w:pPr>
        <w:pStyle w:val="Normal"/>
        <w:numPr>
          <w:ilvl w:val="0"/>
          <w:numId w:val="3"/>
        </w:numPr>
        <w:rPr/>
      </w:pPr>
      <w:r>
        <w:rPr/>
        <w:t>Lyse red blood cells with 5 ml ACK ~2 min RT</w:t>
      </w:r>
    </w:p>
    <w:p>
      <w:pPr>
        <w:pStyle w:val="Normal"/>
        <w:numPr>
          <w:ilvl w:val="0"/>
          <w:numId w:val="3"/>
        </w:numPr>
        <w:rPr/>
      </w:pPr>
      <w:r>
        <w:rPr/>
        <w:t>Add 5 ml PBS</w:t>
      </w:r>
    </w:p>
    <w:p>
      <w:pPr>
        <w:pStyle w:val="Normal"/>
        <w:numPr>
          <w:ilvl w:val="0"/>
          <w:numId w:val="3"/>
        </w:numPr>
        <w:rPr/>
      </w:pPr>
      <w:r>
        <w:rPr/>
        <w:t>Spin</w:t>
      </w:r>
    </w:p>
    <w:p>
      <w:pPr>
        <w:pStyle w:val="Normal"/>
        <w:numPr>
          <w:ilvl w:val="0"/>
          <w:numId w:val="3"/>
        </w:numPr>
        <w:rPr/>
      </w:pPr>
      <w:r>
        <w:rPr/>
        <w:t>Wash with 5 ml PBS</w:t>
      </w:r>
    </w:p>
    <w:p>
      <w:pPr>
        <w:pStyle w:val="Normal"/>
        <w:numPr>
          <w:ilvl w:val="0"/>
          <w:numId w:val="3"/>
        </w:numPr>
        <w:rPr/>
      </w:pPr>
      <w:r>
        <w:rPr/>
        <w:t>Purify if necessary, otherwise resuspend in RP10 and count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 CELLS TO PLATE</w:t>
      </w:r>
    </w:p>
    <w:p>
      <w:pPr>
        <w:pStyle w:val="Normal"/>
        <w:numPr>
          <w:ilvl w:val="0"/>
          <w:numId w:val="1"/>
        </w:numPr>
        <w:rPr/>
      </w:pPr>
      <w:r>
        <w:rPr/>
        <w:t>Plate cells in wells 0.5-5 x 10</w:t>
      </w:r>
      <w:r>
        <w:rPr>
          <w:vertAlign w:val="superscript"/>
        </w:rPr>
        <w:t>6</w:t>
      </w:r>
    </w:p>
    <w:p>
      <w:pPr>
        <w:pStyle w:val="Normal"/>
        <w:numPr>
          <w:ilvl w:val="0"/>
          <w:numId w:val="1"/>
        </w:numPr>
        <w:rPr/>
      </w:pPr>
      <w:r>
        <w:rPr/>
        <w:t>Add 0.5 ml soluable anti-CD28 (Clone#37.51) diluted in RP10 at 1:1000 final concentration</w:t>
      </w:r>
    </w:p>
    <w:p>
      <w:pPr>
        <w:pStyle w:val="Normal"/>
        <w:numPr>
          <w:ilvl w:val="0"/>
          <w:numId w:val="1"/>
        </w:numPr>
        <w:rPr/>
      </w:pPr>
      <w:r>
        <w:rPr/>
        <w:t>Incubate plate at 37’ C for desired amount of time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Carbonate Buffer/Coating buffer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0.1 M sodium carbonate, pH 9.5. 8.40 g NaHCO3, 3.56 g Na2CO3,</w:t>
      </w:r>
    </w:p>
    <w:p>
      <w:pPr>
        <w:pStyle w:val="Normal"/>
        <w:rPr/>
      </w:pPr>
      <w:r>
        <w:rPr/>
        <w:t>to 1.0 L; pH to 9.5. Freshly prepare or use within 7 d of preparation, stored at</w:t>
      </w:r>
    </w:p>
    <w:p>
      <w:pPr>
        <w:pStyle w:val="Normal"/>
        <w:rPr/>
      </w:pPr>
      <w:r>
        <w:rPr/>
        <w:t>2–8°C.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0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2009-06-23T12:05:00Z</dcterms:created>
  <dc:creator/>
  <dc:description/>
  <cp:keywords/>
  <dc:language>en-US</dc:language>
  <cp:lastModifiedBy>Kitty  Cheung</cp:lastModifiedBy>
  <dcterms:modified xsi:type="dcterms:W3CDTF">2009-06-26T14:21:00Z</dcterms:modified>
  <cp:revision>6</cp:revision>
  <dc:subject/>
  <dc:title>Stimulation of Peripheral T cells with anti-CD3 and CD28</dc:title>
</cp:coreProperties>
</file>