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37B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  <w:r w:rsidRPr="00EC5609">
        <w:rPr>
          <w:rFonts w:ascii="Arial" w:eastAsia="Times New Roman" w:hAnsi="Arial" w:cs="Times New Roman"/>
          <w:i/>
          <w:iCs/>
          <w:sz w:val="22"/>
        </w:rPr>
        <w:t xml:space="preserve">S. </w:t>
      </w:r>
      <w:proofErr w:type="spellStart"/>
      <w:proofErr w:type="gramStart"/>
      <w:r w:rsidRPr="00EC5609">
        <w:rPr>
          <w:rFonts w:ascii="Arial" w:eastAsia="Times New Roman" w:hAnsi="Arial" w:cs="Times New Roman"/>
          <w:i/>
          <w:iCs/>
          <w:sz w:val="22"/>
        </w:rPr>
        <w:t>pneumoniae</w:t>
      </w:r>
      <w:proofErr w:type="spellEnd"/>
      <w:proofErr w:type="gramEnd"/>
      <w:r w:rsidRPr="00EC5609">
        <w:rPr>
          <w:rFonts w:ascii="Arial" w:eastAsia="Times New Roman" w:hAnsi="Arial" w:cs="Times New Roman"/>
          <w:sz w:val="22"/>
        </w:rPr>
        <w:t xml:space="preserve"> URF918 cultured in Todd-Hewitt broth (BD) at 37 °C in an incubator at 5% CO</w:t>
      </w:r>
      <w:r w:rsidRPr="00EC5609">
        <w:rPr>
          <w:rFonts w:ascii="Arial" w:eastAsia="Times New Roman" w:hAnsi="Arial" w:cs="Times New Roman"/>
          <w:sz w:val="22"/>
          <w:vertAlign w:val="subscript"/>
        </w:rPr>
        <w:t>2</w:t>
      </w:r>
      <w:r w:rsidRPr="00EC5609">
        <w:rPr>
          <w:rFonts w:ascii="Arial" w:eastAsia="Times New Roman" w:hAnsi="Arial" w:cs="Times New Roman"/>
          <w:sz w:val="22"/>
        </w:rPr>
        <w:t xml:space="preserve"> were collected at a mid-log phase and then washed twice in PBS. For induction of pulmonary infection, mice were anesthetized with </w:t>
      </w:r>
      <w:proofErr w:type="spellStart"/>
      <w:r w:rsidRPr="00EC5609">
        <w:rPr>
          <w:rFonts w:ascii="Arial" w:eastAsia="Times New Roman" w:hAnsi="Arial" w:cs="Times New Roman"/>
          <w:sz w:val="22"/>
        </w:rPr>
        <w:t>isoflurane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and restrained on a small board. Mice were inoculated with </w:t>
      </w:r>
      <w:r w:rsidRPr="00EC5609">
        <w:rPr>
          <w:rFonts w:ascii="Arial" w:eastAsia="Times New Roman" w:hAnsi="Arial" w:cs="Times New Roman"/>
          <w:i/>
          <w:iCs/>
          <w:sz w:val="22"/>
        </w:rPr>
        <w:t xml:space="preserve">S. </w:t>
      </w:r>
      <w:proofErr w:type="spellStart"/>
      <w:r w:rsidRPr="00EC5609">
        <w:rPr>
          <w:rFonts w:ascii="Arial" w:eastAsia="Times New Roman" w:hAnsi="Arial" w:cs="Times New Roman"/>
          <w:i/>
          <w:iCs/>
          <w:sz w:val="22"/>
        </w:rPr>
        <w:t>pneumoniae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(1 × 10</w:t>
      </w:r>
      <w:r w:rsidRPr="00EC5609">
        <w:rPr>
          <w:rFonts w:ascii="Arial" w:eastAsia="Times New Roman" w:hAnsi="Arial" w:cs="Times New Roman"/>
          <w:sz w:val="22"/>
          <w:vertAlign w:val="superscript"/>
        </w:rPr>
        <w:t>6</w:t>
      </w:r>
      <w:r w:rsidRPr="00EC5609">
        <w:rPr>
          <w:rFonts w:ascii="Arial" w:eastAsia="Times New Roman" w:hAnsi="Arial" w:cs="Times New Roman"/>
          <w:sz w:val="22"/>
        </w:rPr>
        <w:t xml:space="preserve"> to 1 × 10</w:t>
      </w:r>
      <w:r w:rsidRPr="00EC5609">
        <w:rPr>
          <w:rFonts w:ascii="Arial" w:eastAsia="Times New Roman" w:hAnsi="Arial" w:cs="Times New Roman"/>
          <w:sz w:val="22"/>
          <w:vertAlign w:val="superscript"/>
        </w:rPr>
        <w:t>7</w:t>
      </w:r>
      <w:r w:rsidRPr="00EC5609">
        <w:rPr>
          <w:rFonts w:ascii="Arial" w:eastAsia="Times New Roman" w:hAnsi="Arial" w:cs="Times New Roman"/>
          <w:sz w:val="22"/>
        </w:rPr>
        <w:t xml:space="preserve"> colony-forming units in a volume of 50 </w:t>
      </w:r>
      <w:proofErr w:type="spellStart"/>
      <w:r w:rsidRPr="00EC5609">
        <w:rPr>
          <w:rFonts w:ascii="Arial" w:eastAsia="Times New Roman" w:hAnsi="Arial" w:cs="Times New Roman"/>
          <w:sz w:val="22"/>
        </w:rPr>
        <w:t>μl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per mouse) by insertion of a 24-gauge catheter into the trachea. For induction of systemic infection, </w:t>
      </w:r>
      <w:r w:rsidRPr="00EC5609">
        <w:rPr>
          <w:rFonts w:ascii="Arial" w:eastAsia="Times New Roman" w:hAnsi="Arial" w:cs="Times New Roman"/>
          <w:i/>
          <w:iCs/>
          <w:sz w:val="22"/>
        </w:rPr>
        <w:t xml:space="preserve">S. </w:t>
      </w:r>
      <w:proofErr w:type="spellStart"/>
      <w:r w:rsidRPr="00EC5609">
        <w:rPr>
          <w:rFonts w:ascii="Arial" w:eastAsia="Times New Roman" w:hAnsi="Arial" w:cs="Times New Roman"/>
          <w:i/>
          <w:iCs/>
          <w:sz w:val="22"/>
        </w:rPr>
        <w:t>pneumoniae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(1 × 10</w:t>
      </w:r>
      <w:r w:rsidRPr="00EC5609">
        <w:rPr>
          <w:rFonts w:ascii="Arial" w:eastAsia="Times New Roman" w:hAnsi="Arial" w:cs="Times New Roman"/>
          <w:sz w:val="22"/>
          <w:vertAlign w:val="superscript"/>
        </w:rPr>
        <w:t>7</w:t>
      </w:r>
      <w:r w:rsidRPr="00EC5609">
        <w:rPr>
          <w:rFonts w:ascii="Arial" w:eastAsia="Times New Roman" w:hAnsi="Arial" w:cs="Times New Roman"/>
          <w:sz w:val="22"/>
        </w:rPr>
        <w:t xml:space="preserve"> colony-forming units) were injected intravenously into mice. At 6 h (spleen) spleen cells were collected and CD19</w:t>
      </w:r>
      <w:r w:rsidRPr="00EC5609">
        <w:rPr>
          <w:rFonts w:ascii="Arial" w:eastAsia="Times New Roman" w:hAnsi="Arial" w:cs="Times New Roman"/>
          <w:sz w:val="22"/>
          <w:vertAlign w:val="superscript"/>
        </w:rPr>
        <w:t>−</w:t>
      </w:r>
      <w:r w:rsidRPr="00EC5609">
        <w:rPr>
          <w:rFonts w:ascii="Arial" w:eastAsia="Times New Roman" w:hAnsi="Arial" w:cs="Times New Roman"/>
          <w:sz w:val="22"/>
        </w:rPr>
        <w:t xml:space="preserve"> cells positive for the </w:t>
      </w:r>
      <w:r w:rsidRPr="00EC5609">
        <w:rPr>
          <w:rStyle w:val="mb"/>
          <w:rFonts w:ascii="Arial" w:eastAsia="Times New Roman" w:hAnsi="Arial" w:cs="Times New Roman"/>
          <w:sz w:val="22"/>
        </w:rPr>
        <w:t>α</w:t>
      </w:r>
      <w:r w:rsidRPr="00EC5609">
        <w:rPr>
          <w:rFonts w:ascii="Arial" w:eastAsia="Times New Roman" w:hAnsi="Arial" w:cs="Times New Roman"/>
          <w:sz w:val="22"/>
        </w:rPr>
        <w:t>-</w:t>
      </w:r>
      <w:proofErr w:type="spellStart"/>
      <w:r w:rsidRPr="00EC5609">
        <w:rPr>
          <w:rFonts w:ascii="Arial" w:eastAsia="Times New Roman" w:hAnsi="Arial" w:cs="Times New Roman"/>
          <w:sz w:val="22"/>
        </w:rPr>
        <w:t>GalCer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-loaded CD1d tetramer were analyzed immediately after isolation for intracellular cytokines without </w:t>
      </w:r>
      <w:proofErr w:type="spellStart"/>
      <w:r w:rsidRPr="00EC5609">
        <w:rPr>
          <w:rFonts w:ascii="Arial" w:eastAsia="Times New Roman" w:hAnsi="Arial" w:cs="Times New Roman"/>
          <w:sz w:val="22"/>
        </w:rPr>
        <w:t>restimulation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or pretreatment with </w:t>
      </w:r>
      <w:proofErr w:type="spellStart"/>
      <w:r w:rsidRPr="00EC5609">
        <w:rPr>
          <w:rFonts w:ascii="Arial" w:eastAsia="Times New Roman" w:hAnsi="Arial" w:cs="Times New Roman"/>
          <w:sz w:val="22"/>
        </w:rPr>
        <w:t>brefeldin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. Bacteria is plated at 100 </w:t>
      </w:r>
      <w:proofErr w:type="spellStart"/>
      <w:r w:rsidRPr="00EC5609">
        <w:rPr>
          <w:rFonts w:ascii="Arial" w:eastAsia="Times New Roman" w:hAnsi="Arial" w:cs="Times New Roman"/>
          <w:sz w:val="22"/>
        </w:rPr>
        <w:t>μl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on 5% (</w:t>
      </w:r>
      <w:proofErr w:type="spellStart"/>
      <w:r w:rsidRPr="00EC5609">
        <w:rPr>
          <w:rFonts w:ascii="Arial" w:eastAsia="Times New Roman" w:hAnsi="Arial" w:cs="Times New Roman"/>
          <w:sz w:val="22"/>
        </w:rPr>
        <w:t>vol/vol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) sheep blood Mueller-Hinton agar plates and cultured for 18 h, followed by colony counting. </w:t>
      </w:r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</w:p>
    <w:p w:rsidR="00257032" w:rsidRPr="00EC5609" w:rsidRDefault="00257032" w:rsidP="00EC5609">
      <w:pPr>
        <w:pStyle w:val="Heading2"/>
        <w:jc w:val="both"/>
        <w:rPr>
          <w:rFonts w:ascii="Arial" w:eastAsia="Times New Roman" w:hAnsi="Arial" w:cs="Times New Roman"/>
          <w:b w:val="0"/>
          <w:sz w:val="22"/>
        </w:rPr>
      </w:pPr>
      <w:r w:rsidRPr="00EC5609">
        <w:rPr>
          <w:rFonts w:ascii="Arial" w:eastAsia="Times New Roman" w:hAnsi="Arial" w:cs="Times New Roman"/>
          <w:b w:val="0"/>
          <w:sz w:val="22"/>
          <w:szCs w:val="22"/>
        </w:rPr>
        <w:t xml:space="preserve">Now I used 50ml media grown for 6-7 hrs inoculated with 50ml of an overnight 12 hr growth from single colony. I suggest you do two 50 ml cultures since a lot of bacteria </w:t>
      </w:r>
      <w:proofErr w:type="gramStart"/>
      <w:r w:rsidRPr="00EC5609">
        <w:rPr>
          <w:rFonts w:ascii="Arial" w:eastAsia="Times New Roman" w:hAnsi="Arial" w:cs="Times New Roman"/>
          <w:b w:val="0"/>
          <w:sz w:val="22"/>
          <w:szCs w:val="22"/>
        </w:rPr>
        <w:t>is</w:t>
      </w:r>
      <w:proofErr w:type="gramEnd"/>
      <w:r w:rsidRPr="00EC5609">
        <w:rPr>
          <w:rFonts w:ascii="Arial" w:eastAsia="Times New Roman" w:hAnsi="Arial" w:cs="Times New Roman"/>
          <w:b w:val="0"/>
          <w:sz w:val="22"/>
          <w:szCs w:val="22"/>
        </w:rPr>
        <w:t xml:space="preserve"> lost in the wash steps. I spin 3600 rpm on </w:t>
      </w:r>
      <w:proofErr w:type="gramStart"/>
      <w:r w:rsidRPr="00EC5609">
        <w:rPr>
          <w:rFonts w:ascii="Arial" w:eastAsia="Times New Roman" w:hAnsi="Arial" w:cs="Times New Roman"/>
          <w:b w:val="0"/>
          <w:sz w:val="22"/>
          <w:szCs w:val="22"/>
        </w:rPr>
        <w:t>table top</w:t>
      </w:r>
      <w:proofErr w:type="gramEnd"/>
      <w:r w:rsidRPr="00EC5609">
        <w:rPr>
          <w:rFonts w:ascii="Arial" w:eastAsia="Times New Roman" w:hAnsi="Arial" w:cs="Times New Roman"/>
          <w:b w:val="0"/>
          <w:sz w:val="22"/>
          <w:szCs w:val="22"/>
        </w:rPr>
        <w:t xml:space="preserve"> centrifuge for 20 minutes at 4C. Then I use a </w:t>
      </w:r>
      <w:r w:rsidRPr="00EC5609">
        <w:rPr>
          <w:rFonts w:ascii="Arial" w:eastAsia="Times New Roman" w:hAnsi="Arial" w:cs="Times New Roman"/>
          <w:b w:val="0"/>
          <w:sz w:val="22"/>
        </w:rPr>
        <w:t xml:space="preserve">BD BBL™ </w:t>
      </w:r>
      <w:proofErr w:type="spellStart"/>
      <w:r w:rsidRPr="00EC5609">
        <w:rPr>
          <w:rFonts w:ascii="Arial" w:eastAsia="Times New Roman" w:hAnsi="Arial" w:cs="Times New Roman"/>
          <w:b w:val="0"/>
          <w:sz w:val="22"/>
        </w:rPr>
        <w:t>CrystalSpec</w:t>
      </w:r>
      <w:proofErr w:type="spellEnd"/>
      <w:r w:rsidRPr="00EC5609">
        <w:rPr>
          <w:rFonts w:ascii="Arial" w:eastAsia="Times New Roman" w:hAnsi="Arial" w:cs="Times New Roman"/>
          <w:b w:val="0"/>
          <w:sz w:val="22"/>
        </w:rPr>
        <w:t xml:space="preserve">™ </w:t>
      </w:r>
      <w:proofErr w:type="spellStart"/>
      <w:r w:rsidRPr="00EC5609">
        <w:rPr>
          <w:rFonts w:ascii="Arial" w:eastAsia="Times New Roman" w:hAnsi="Arial" w:cs="Times New Roman"/>
          <w:b w:val="0"/>
          <w:sz w:val="22"/>
        </w:rPr>
        <w:t>Nephelometer</w:t>
      </w:r>
      <w:proofErr w:type="spellEnd"/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  <w:r w:rsidRPr="00EC5609">
        <w:rPr>
          <w:rFonts w:ascii="Arial" w:eastAsia="Times New Roman" w:hAnsi="Arial" w:cs="Times New Roman"/>
          <w:sz w:val="22"/>
        </w:rPr>
        <w:t xml:space="preserve"> </w:t>
      </w:r>
      <w:hyperlink r:id="rId4" w:history="1">
        <w:r w:rsidRPr="00EC5609">
          <w:rPr>
            <w:rStyle w:val="Hyperlink"/>
            <w:rFonts w:ascii="Arial" w:eastAsia="Times New Roman" w:hAnsi="Arial" w:cs="Times New Roman"/>
            <w:sz w:val="22"/>
          </w:rPr>
          <w:t>http://www.bd.com/ds/productCent</w:t>
        </w:r>
        <w:r w:rsidRPr="00EC5609">
          <w:rPr>
            <w:rStyle w:val="Hyperlink"/>
            <w:rFonts w:ascii="Arial" w:eastAsia="Times New Roman" w:hAnsi="Arial" w:cs="Times New Roman"/>
            <w:sz w:val="22"/>
          </w:rPr>
          <w:t>e</w:t>
        </w:r>
        <w:r w:rsidRPr="00EC5609">
          <w:rPr>
            <w:rStyle w:val="Hyperlink"/>
            <w:rFonts w:ascii="Arial" w:eastAsia="Times New Roman" w:hAnsi="Arial" w:cs="Times New Roman"/>
            <w:sz w:val="22"/>
          </w:rPr>
          <w:t>r/245009.asp</w:t>
        </w:r>
      </w:hyperlink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</w:p>
    <w:p w:rsidR="00191840" w:rsidRPr="00EC5609" w:rsidRDefault="00191840" w:rsidP="00EC5609">
      <w:pPr>
        <w:jc w:val="both"/>
        <w:rPr>
          <w:rFonts w:ascii="Arial" w:eastAsia="Times New Roman" w:hAnsi="Arial" w:cs="Times New Roman"/>
          <w:sz w:val="22"/>
        </w:rPr>
      </w:pPr>
    </w:p>
    <w:p w:rsidR="003A2476" w:rsidRPr="00EC5609" w:rsidRDefault="00191840" w:rsidP="00EC5609">
      <w:pPr>
        <w:jc w:val="both"/>
        <w:rPr>
          <w:rFonts w:ascii="Arial" w:eastAsia="Times New Roman" w:hAnsi="Arial" w:cs="Times New Roman"/>
          <w:sz w:val="22"/>
        </w:rPr>
      </w:pPr>
      <w:r w:rsidRPr="00EC5609">
        <w:rPr>
          <w:rStyle w:val="Emphasis"/>
          <w:rFonts w:ascii="Arial" w:eastAsia="Times New Roman" w:hAnsi="Arial" w:cs="Times New Roman"/>
          <w:sz w:val="22"/>
        </w:rPr>
        <w:t xml:space="preserve">N. </w:t>
      </w:r>
      <w:proofErr w:type="spellStart"/>
      <w:proofErr w:type="gramStart"/>
      <w:r w:rsidRPr="00EC5609">
        <w:rPr>
          <w:rStyle w:val="Emphasis"/>
          <w:rFonts w:ascii="Arial" w:eastAsia="Times New Roman" w:hAnsi="Arial" w:cs="Times New Roman"/>
          <w:sz w:val="22"/>
        </w:rPr>
        <w:t>aromaticivorans</w:t>
      </w:r>
      <w:proofErr w:type="spellEnd"/>
      <w:proofErr w:type="gramEnd"/>
      <w:r w:rsidRPr="00EC5609">
        <w:rPr>
          <w:rFonts w:ascii="Arial" w:eastAsia="Times New Roman" w:hAnsi="Arial" w:cs="Times New Roman"/>
          <w:sz w:val="22"/>
        </w:rPr>
        <w:t xml:space="preserve"> (ATCC 700278), and </w:t>
      </w:r>
      <w:r w:rsidRPr="00EC5609">
        <w:rPr>
          <w:rStyle w:val="Emphasis"/>
          <w:rFonts w:ascii="Arial" w:eastAsia="Times New Roman" w:hAnsi="Arial" w:cs="Times New Roman"/>
          <w:sz w:val="22"/>
        </w:rPr>
        <w:t>E. coli</w:t>
      </w:r>
      <w:r w:rsidRPr="00EC5609">
        <w:rPr>
          <w:rFonts w:ascii="Arial" w:eastAsia="Times New Roman" w:hAnsi="Arial" w:cs="Times New Roman"/>
          <w:sz w:val="22"/>
        </w:rPr>
        <w:t xml:space="preserve"> (DH5α and ATCC 25922) or other </w:t>
      </w:r>
      <w:proofErr w:type="spellStart"/>
      <w:r w:rsidRPr="00EC5609">
        <w:rPr>
          <w:rFonts w:ascii="Arial" w:eastAsia="Times New Roman" w:hAnsi="Arial" w:cs="Times New Roman"/>
          <w:sz w:val="22"/>
        </w:rPr>
        <w:t>Ecoli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strain as control were grown overnight in Mueller Hinton broth, diluted in fresh medium, grown for 8 hr at 37°C to an OD of 0.5 at 600 nm, washed, and diluted in PBS. Bacterial suspension (100 </w:t>
      </w:r>
      <w:proofErr w:type="spellStart"/>
      <w:r w:rsidRPr="00EC5609">
        <w:rPr>
          <w:rFonts w:ascii="Arial" w:eastAsia="Times New Roman" w:hAnsi="Arial" w:cs="Times New Roman"/>
          <w:sz w:val="22"/>
        </w:rPr>
        <w:t>μl</w:t>
      </w:r>
      <w:proofErr w:type="spellEnd"/>
      <w:r w:rsidRPr="00EC5609">
        <w:rPr>
          <w:rFonts w:ascii="Arial" w:eastAsia="Times New Roman" w:hAnsi="Arial" w:cs="Times New Roman"/>
          <w:sz w:val="22"/>
        </w:rPr>
        <w:t>) containing 5 × 10</w:t>
      </w:r>
      <w:r w:rsidRPr="00EC5609">
        <w:rPr>
          <w:rFonts w:ascii="Arial" w:eastAsia="Times New Roman" w:hAnsi="Arial" w:cs="Times New Roman"/>
          <w:sz w:val="22"/>
          <w:vertAlign w:val="superscript"/>
        </w:rPr>
        <w:t>7</w:t>
      </w:r>
      <w:r w:rsidRPr="00EC5609">
        <w:rPr>
          <w:rStyle w:val="Emphasis"/>
          <w:rFonts w:ascii="Arial" w:eastAsia="Times New Roman" w:hAnsi="Arial" w:cs="Times New Roman"/>
          <w:sz w:val="22"/>
        </w:rPr>
        <w:t xml:space="preserve">N. </w:t>
      </w:r>
      <w:proofErr w:type="spellStart"/>
      <w:proofErr w:type="gramStart"/>
      <w:r w:rsidRPr="00EC5609">
        <w:rPr>
          <w:rStyle w:val="Emphasis"/>
          <w:rFonts w:ascii="Arial" w:eastAsia="Times New Roman" w:hAnsi="Arial" w:cs="Times New Roman"/>
          <w:sz w:val="22"/>
        </w:rPr>
        <w:t>aromaticivorans</w:t>
      </w:r>
      <w:proofErr w:type="spellEnd"/>
      <w:proofErr w:type="gramEnd"/>
      <w:r w:rsidRPr="00EC5609">
        <w:rPr>
          <w:rFonts w:ascii="Arial" w:eastAsia="Times New Roman" w:hAnsi="Arial" w:cs="Times New Roman"/>
          <w:sz w:val="22"/>
        </w:rPr>
        <w:t>, 5 × 10</w:t>
      </w:r>
      <w:r w:rsidRPr="00EC5609">
        <w:rPr>
          <w:rFonts w:ascii="Arial" w:eastAsia="Times New Roman" w:hAnsi="Arial" w:cs="Times New Roman"/>
          <w:sz w:val="22"/>
          <w:vertAlign w:val="superscript"/>
        </w:rPr>
        <w:t>7</w:t>
      </w:r>
      <w:r w:rsidRPr="00EC5609">
        <w:rPr>
          <w:rStyle w:val="Emphasis"/>
          <w:rFonts w:ascii="Arial" w:eastAsia="Times New Roman" w:hAnsi="Arial" w:cs="Times New Roman"/>
          <w:sz w:val="22"/>
        </w:rPr>
        <w:t xml:space="preserve">E. </w:t>
      </w:r>
      <w:proofErr w:type="gramStart"/>
      <w:r w:rsidRPr="00EC5609">
        <w:rPr>
          <w:rStyle w:val="Emphasis"/>
          <w:rFonts w:ascii="Arial" w:eastAsia="Times New Roman" w:hAnsi="Arial" w:cs="Times New Roman"/>
          <w:sz w:val="22"/>
        </w:rPr>
        <w:t>col</w:t>
      </w:r>
      <w:r w:rsidRPr="00EC5609">
        <w:rPr>
          <w:rFonts w:ascii="Arial" w:eastAsia="Times New Roman" w:hAnsi="Arial" w:cs="Times New Roman"/>
          <w:sz w:val="22"/>
        </w:rPr>
        <w:t>i</w:t>
      </w:r>
      <w:proofErr w:type="gramEnd"/>
      <w:r w:rsidRPr="00EC5609">
        <w:rPr>
          <w:rFonts w:ascii="Arial" w:eastAsia="Times New Roman" w:hAnsi="Arial" w:cs="Times New Roman"/>
          <w:sz w:val="22"/>
        </w:rPr>
        <w:t xml:space="preserve"> was injected intravenously into 4- to 20-week-old mice</w:t>
      </w:r>
      <w:r w:rsidR="003A2476" w:rsidRPr="00EC5609">
        <w:rPr>
          <w:rFonts w:ascii="Arial" w:eastAsia="Times New Roman" w:hAnsi="Arial" w:cs="Times New Roman"/>
          <w:sz w:val="22"/>
        </w:rPr>
        <w:t>.</w:t>
      </w:r>
    </w:p>
    <w:p w:rsidR="003A2476" w:rsidRPr="00EC5609" w:rsidRDefault="003A2476" w:rsidP="00EC5609">
      <w:pPr>
        <w:jc w:val="both"/>
        <w:rPr>
          <w:rFonts w:ascii="Arial" w:eastAsia="Times New Roman" w:hAnsi="Arial" w:cs="Times New Roman"/>
          <w:sz w:val="22"/>
        </w:rPr>
      </w:pPr>
      <w:r w:rsidRPr="00EC5609">
        <w:rPr>
          <w:rFonts w:ascii="Arial" w:eastAsia="Times New Roman" w:hAnsi="Arial" w:cs="Times New Roman"/>
          <w:sz w:val="22"/>
        </w:rPr>
        <w:t xml:space="preserve">You can look at 6 hrs here as well.  Most of my experiments were at 12 hrs for these. You will probably need 10 fold more S. </w:t>
      </w:r>
      <w:proofErr w:type="spellStart"/>
      <w:r w:rsidRPr="00EC5609">
        <w:rPr>
          <w:rFonts w:ascii="Arial" w:eastAsia="Times New Roman" w:hAnsi="Arial" w:cs="Times New Roman"/>
          <w:sz w:val="22"/>
        </w:rPr>
        <w:t>yanoikuyae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or S. </w:t>
      </w:r>
      <w:proofErr w:type="spellStart"/>
      <w:r w:rsidRPr="00EC5609">
        <w:rPr>
          <w:rFonts w:ascii="Arial" w:eastAsia="Times New Roman" w:hAnsi="Arial" w:cs="Times New Roman"/>
          <w:sz w:val="22"/>
        </w:rPr>
        <w:t>paucimobilis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to get good </w:t>
      </w:r>
      <w:proofErr w:type="spellStart"/>
      <w:r w:rsidRPr="00EC5609">
        <w:rPr>
          <w:rFonts w:ascii="Arial" w:eastAsia="Times New Roman" w:hAnsi="Arial" w:cs="Times New Roman"/>
          <w:sz w:val="22"/>
        </w:rPr>
        <w:t>IFNgamma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. There were never any other cytokines but good </w:t>
      </w:r>
      <w:proofErr w:type="spellStart"/>
      <w:r w:rsidRPr="00EC5609">
        <w:rPr>
          <w:rFonts w:ascii="Arial" w:eastAsia="Times New Roman" w:hAnsi="Arial" w:cs="Times New Roman"/>
          <w:sz w:val="22"/>
        </w:rPr>
        <w:t>upregulation</w:t>
      </w:r>
      <w:proofErr w:type="spellEnd"/>
      <w:r w:rsidRPr="00EC5609">
        <w:rPr>
          <w:rFonts w:ascii="Arial" w:eastAsia="Times New Roman" w:hAnsi="Arial" w:cs="Times New Roman"/>
          <w:sz w:val="22"/>
        </w:rPr>
        <w:t xml:space="preserve"> of CD25 and CD69. Always use CD44 to get rid of </w:t>
      </w:r>
      <w:proofErr w:type="gramStart"/>
      <w:r w:rsidRPr="00EC5609">
        <w:rPr>
          <w:rFonts w:ascii="Arial" w:eastAsia="Times New Roman" w:hAnsi="Arial" w:cs="Times New Roman"/>
          <w:sz w:val="22"/>
        </w:rPr>
        <w:t>non specific</w:t>
      </w:r>
      <w:proofErr w:type="gramEnd"/>
      <w:r w:rsidRPr="00EC5609">
        <w:rPr>
          <w:rFonts w:ascii="Arial" w:eastAsia="Times New Roman" w:hAnsi="Arial" w:cs="Times New Roman"/>
          <w:sz w:val="22"/>
        </w:rPr>
        <w:t xml:space="preserve"> staining together with any stain.</w:t>
      </w:r>
    </w:p>
    <w:p w:rsidR="003A2476" w:rsidRPr="00EC5609" w:rsidRDefault="003A2476" w:rsidP="00EC5609">
      <w:pPr>
        <w:jc w:val="both"/>
        <w:rPr>
          <w:rFonts w:ascii="Arial" w:eastAsia="Times New Roman" w:hAnsi="Arial" w:cs="Times New Roman"/>
          <w:sz w:val="22"/>
        </w:rPr>
      </w:pPr>
    </w:p>
    <w:p w:rsidR="003A2476" w:rsidRPr="00EC5609" w:rsidRDefault="003A2476" w:rsidP="00EC5609">
      <w:pPr>
        <w:jc w:val="both"/>
        <w:rPr>
          <w:rFonts w:ascii="Arial" w:eastAsia="Times New Roman" w:hAnsi="Arial" w:cs="Times New Roman"/>
          <w:sz w:val="22"/>
        </w:rPr>
      </w:pPr>
      <w:r w:rsidRPr="00EC5609">
        <w:rPr>
          <w:rFonts w:ascii="Arial" w:eastAsia="Times New Roman" w:hAnsi="Arial" w:cs="Times New Roman"/>
          <w:sz w:val="22"/>
        </w:rPr>
        <w:t>I am more than happy to do more if you would like.</w:t>
      </w:r>
    </w:p>
    <w:p w:rsidR="00191840" w:rsidRPr="00EC5609" w:rsidRDefault="00EC5609" w:rsidP="00EC5609">
      <w:pPr>
        <w:jc w:val="both"/>
        <w:rPr>
          <w:rFonts w:ascii="Arial" w:eastAsia="Times New Roman" w:hAnsi="Arial" w:cs="Times New Roman"/>
          <w:sz w:val="22"/>
        </w:rPr>
      </w:pPr>
      <w:r>
        <w:rPr>
          <w:rFonts w:ascii="Arial" w:eastAsia="Times New Roman" w:hAnsi="Arial" w:cs="Times New Roman"/>
          <w:sz w:val="22"/>
        </w:rPr>
        <w:t xml:space="preserve">Let me know if </w:t>
      </w:r>
      <w:r w:rsidR="003A2476" w:rsidRPr="00EC5609">
        <w:rPr>
          <w:rFonts w:ascii="Arial" w:eastAsia="Times New Roman" w:hAnsi="Arial" w:cs="Times New Roman"/>
          <w:sz w:val="22"/>
        </w:rPr>
        <w:t>you need anything else.</w:t>
      </w:r>
      <w:bookmarkStart w:id="0" w:name="_GoBack"/>
      <w:bookmarkEnd w:id="0"/>
      <w:r w:rsidR="00191840" w:rsidRPr="00EC5609">
        <w:rPr>
          <w:rFonts w:ascii="Arial" w:eastAsia="Times New Roman" w:hAnsi="Arial" w:cs="Times New Roman"/>
          <w:sz w:val="22"/>
        </w:rPr>
        <w:t xml:space="preserve"> </w:t>
      </w:r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</w:p>
    <w:p w:rsidR="00257032" w:rsidRPr="00EC5609" w:rsidRDefault="00257032" w:rsidP="00EC5609">
      <w:pPr>
        <w:jc w:val="both"/>
        <w:rPr>
          <w:rFonts w:ascii="Arial" w:eastAsia="Times New Roman" w:hAnsi="Arial" w:cs="Times New Roman"/>
          <w:sz w:val="22"/>
        </w:rPr>
      </w:pPr>
    </w:p>
    <w:p w:rsidR="00257032" w:rsidRPr="00EC5609" w:rsidRDefault="00257032" w:rsidP="00EC5609">
      <w:pPr>
        <w:jc w:val="both"/>
        <w:rPr>
          <w:rFonts w:ascii="Arial" w:hAnsi="Arial"/>
          <w:sz w:val="22"/>
        </w:rPr>
      </w:pPr>
    </w:p>
    <w:sectPr w:rsidR="00257032" w:rsidRPr="00EC5609" w:rsidSect="00C14A18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</w:compat>
  <w:rsids>
    <w:rsidRoot w:val="00257032"/>
    <w:rsid w:val="00191840"/>
    <w:rsid w:val="001B7655"/>
    <w:rsid w:val="00257032"/>
    <w:rsid w:val="003A2476"/>
    <w:rsid w:val="003A3E0A"/>
    <w:rsid w:val="00565E8F"/>
    <w:rsid w:val="00AF037B"/>
    <w:rsid w:val="00C14A18"/>
    <w:rsid w:val="00D71C72"/>
    <w:rsid w:val="00DA3E69"/>
    <w:rsid w:val="00EC5609"/>
  </w:rsids>
  <m:mathPr>
    <m:mathFont m:val="Lucida Grande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E69"/>
  </w:style>
  <w:style w:type="paragraph" w:styleId="Heading2">
    <w:name w:val="heading 2"/>
    <w:basedOn w:val="Normal"/>
    <w:link w:val="Heading2Char"/>
    <w:uiPriority w:val="9"/>
    <w:qFormat/>
    <w:rsid w:val="0025703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unhideWhenUsed/>
    <w:rsid w:val="00257032"/>
    <w:rPr>
      <w:color w:val="0000FF"/>
      <w:u w:val="single"/>
    </w:rPr>
  </w:style>
  <w:style w:type="character" w:customStyle="1" w:styleId="mb">
    <w:name w:val="mb"/>
    <w:basedOn w:val="DefaultParagraphFont"/>
    <w:rsid w:val="00257032"/>
  </w:style>
  <w:style w:type="character" w:customStyle="1" w:styleId="Heading2Char">
    <w:name w:val="Heading 2 Char"/>
    <w:basedOn w:val="DefaultParagraphFont"/>
    <w:link w:val="Heading2"/>
    <w:uiPriority w:val="9"/>
    <w:rsid w:val="00257032"/>
    <w:rPr>
      <w:rFonts w:ascii="Times" w:hAnsi="Times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19184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C560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703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7032"/>
    <w:rPr>
      <w:color w:val="0000FF"/>
      <w:u w:val="single"/>
    </w:rPr>
  </w:style>
  <w:style w:type="character" w:customStyle="1" w:styleId="mb">
    <w:name w:val="mb"/>
    <w:basedOn w:val="DefaultParagraphFont"/>
    <w:rsid w:val="00257032"/>
  </w:style>
  <w:style w:type="character" w:customStyle="1" w:styleId="Heading2Char">
    <w:name w:val="Heading 2 Char"/>
    <w:basedOn w:val="DefaultParagraphFont"/>
    <w:link w:val="Heading2"/>
    <w:uiPriority w:val="9"/>
    <w:rsid w:val="00257032"/>
    <w:rPr>
      <w:rFonts w:ascii="Times" w:hAnsi="Times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19184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6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hyperlink" Target="http://www.bd.com/ds/productCenter/245009.asp" TargetMode="External"/><Relationship Id="rId5" Type="http://schemas.openxmlformats.org/officeDocument/2006/relationships/fontTable" Target="fontTable.xml"/><Relationship Id="rId7" Type="http://schemas.microsoft.com/office/2007/relationships/stylesWithEffects" Target="stylesWithEffects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311</Words>
  <Characters>1776</Characters>
  <Application>Microsoft Macintosh Word</Application>
  <DocSecurity>0</DocSecurity>
  <Lines>14</Lines>
  <Paragraphs>3</Paragraphs>
  <ScaleCrop>false</ScaleCrop>
  <Company>LIAI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LIAI User</dc:creator>
  <cp:keywords/>
  <dc:description/>
  <cp:lastModifiedBy>Louise D'Cruz</cp:lastModifiedBy>
  <cp:revision>3</cp:revision>
  <cp:lastPrinted>2012-03-19T21:48:00Z</cp:lastPrinted>
  <dcterms:created xsi:type="dcterms:W3CDTF">2012-03-19T19:27:00Z</dcterms:created>
  <dcterms:modified xsi:type="dcterms:W3CDTF">2012-03-19T21:48:00Z</dcterms:modified>
</cp:coreProperties>
</file>