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ДОГОВОР ЛИЗИНГА ОБОРУДОВАНИЯ №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номер_лизинга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5553D" w:rsidTr="0085553D">
        <w:trPr>
          <w:trHeight w:val="349"/>
        </w:trPr>
        <w:tc>
          <w:tcPr>
            <w:tcW w:w="4672" w:type="dxa"/>
          </w:tcPr>
          <w:p w:rsidR="0085553D" w:rsidRPr="0085553D" w:rsidRDefault="0085553D" w:rsidP="000A6659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шапка_город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&gt;]</w:t>
            </w:r>
          </w:p>
        </w:tc>
        <w:tc>
          <w:tcPr>
            <w:tcW w:w="4673" w:type="dxa"/>
          </w:tcPr>
          <w:p w:rsidR="0085553D" w:rsidRPr="0085553D" w:rsidRDefault="0085553D" w:rsidP="000A6659">
            <w:pPr>
              <w:pStyle w:val="a3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шапка_дата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&gt;]</w:t>
            </w:r>
          </w:p>
        </w:tc>
      </w:tr>
    </w:tbl>
    <w:p w:rsidR="000A6659" w:rsidRDefault="000A6659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организация_лизингодатель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>&gt;] в лице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представитель_лизингодатель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 xml:space="preserve">&gt;], действующего на основании </w:t>
      </w:r>
      <w:r>
        <w:rPr>
          <w:rFonts w:ascii="Times New Roman" w:hAnsi="Times New Roman" w:cs="Times New Roman"/>
          <w:sz w:val="28"/>
          <w:szCs w:val="28"/>
        </w:rPr>
        <w:t>Устава</w:t>
      </w:r>
      <w:r w:rsidRPr="0085553D">
        <w:rPr>
          <w:rFonts w:ascii="Times New Roman" w:hAnsi="Times New Roman" w:cs="Times New Roman"/>
          <w:sz w:val="28"/>
          <w:szCs w:val="28"/>
        </w:rPr>
        <w:t>, именуемый в дальнейшем «Лизингодатель», с одной стороны, и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организация_мы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>&gt;] в лице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представитель_мы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 xml:space="preserve">&gt;], действующего на основании </w:t>
      </w:r>
      <w:r>
        <w:rPr>
          <w:rFonts w:ascii="Times New Roman" w:hAnsi="Times New Roman" w:cs="Times New Roman"/>
          <w:sz w:val="28"/>
          <w:szCs w:val="28"/>
        </w:rPr>
        <w:t>Устава</w:t>
      </w:r>
      <w:r w:rsidRPr="0085553D">
        <w:rPr>
          <w:rFonts w:ascii="Times New Roman" w:hAnsi="Times New Roman" w:cs="Times New Roman"/>
          <w:sz w:val="28"/>
          <w:szCs w:val="28"/>
        </w:rPr>
        <w:t xml:space="preserve">, именуемый в дальнейшем «Пользователь», с другой стороны, именуемые в дальнейшем «Стороны», заключили настоящий договор, в дальнейшем «Договор», о нижеследующем: </w:t>
      </w:r>
    </w:p>
    <w:p w:rsid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1. ПРЕДМЕТ ДОГОВОРА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1.1. Лизингодатель обязуется предоставить по настоящему договору Пользователю оборудование для </w:t>
      </w:r>
      <w:r w:rsidR="00A45417">
        <w:rPr>
          <w:rFonts w:ascii="Times New Roman" w:hAnsi="Times New Roman" w:cs="Times New Roman"/>
          <w:sz w:val="28"/>
          <w:szCs w:val="28"/>
        </w:rPr>
        <w:t>использования по назначению</w:t>
      </w:r>
      <w:r w:rsidRPr="0085553D">
        <w:rPr>
          <w:rFonts w:ascii="Times New Roman" w:hAnsi="Times New Roman" w:cs="Times New Roman"/>
          <w:sz w:val="28"/>
          <w:szCs w:val="28"/>
        </w:rPr>
        <w:t>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1.2. Состав (перечень) оборудования с указанием технических характеристик приведен в Приложении №1.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1.3. Стоимость передаваемого в пользование оборудования составляет </w:t>
      </w:r>
      <w:r w:rsidR="004552FC" w:rsidRPr="004552FC">
        <w:rPr>
          <w:rFonts w:ascii="Times New Roman" w:hAnsi="Times New Roman" w:cs="Times New Roman"/>
          <w:sz w:val="28"/>
          <w:szCs w:val="28"/>
        </w:rPr>
        <w:t>[&lt;</w:t>
      </w:r>
      <w:r w:rsidR="003E693A">
        <w:rPr>
          <w:rFonts w:ascii="Times New Roman" w:hAnsi="Times New Roman" w:cs="Times New Roman"/>
          <w:sz w:val="28"/>
          <w:szCs w:val="28"/>
        </w:rPr>
        <w:t>1.3_</w:t>
      </w:r>
      <w:r w:rsidR="004552FC">
        <w:rPr>
          <w:rFonts w:ascii="Times New Roman" w:hAnsi="Times New Roman" w:cs="Times New Roman"/>
          <w:sz w:val="28"/>
          <w:szCs w:val="28"/>
        </w:rPr>
        <w:t>стоимость_оборудования</w:t>
      </w:r>
      <w:r w:rsidR="004552FC" w:rsidRPr="004552FC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1.4. Поставка оборудования, являющегося предметом настоящего договора, будет произведена </w:t>
      </w:r>
      <w:r w:rsidR="000A6659" w:rsidRPr="000A6659">
        <w:rPr>
          <w:rFonts w:ascii="Times New Roman" w:hAnsi="Times New Roman" w:cs="Times New Roman"/>
          <w:sz w:val="28"/>
          <w:szCs w:val="28"/>
        </w:rPr>
        <w:t>[&lt;</w:t>
      </w:r>
      <w:r w:rsidR="003E693A">
        <w:rPr>
          <w:rFonts w:ascii="Times New Roman" w:hAnsi="Times New Roman" w:cs="Times New Roman"/>
          <w:sz w:val="28"/>
          <w:szCs w:val="28"/>
        </w:rPr>
        <w:t>1.4_</w:t>
      </w:r>
      <w:r w:rsidR="000A6659">
        <w:rPr>
          <w:rFonts w:ascii="Times New Roman" w:hAnsi="Times New Roman" w:cs="Times New Roman"/>
          <w:sz w:val="28"/>
          <w:szCs w:val="28"/>
        </w:rPr>
        <w:t>дата_поставки_оборудования</w:t>
      </w:r>
      <w:r w:rsidR="000A6659" w:rsidRPr="000A6659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года в месте, указанном в настоящем договоре.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2. СРОК ДЕЙСТВИЯ ДОГОВОРА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2.1. Настоящий договор вступает в силу с даты ввода Пользователем оборудования в эксплуатацию.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2.2. Срок пользования оборудованием составляет по настоящему договору </w:t>
      </w:r>
      <w:r w:rsidR="000A6659" w:rsidRPr="000A6659">
        <w:rPr>
          <w:rFonts w:ascii="Times New Roman" w:hAnsi="Times New Roman" w:cs="Times New Roman"/>
          <w:sz w:val="28"/>
          <w:szCs w:val="28"/>
        </w:rPr>
        <w:t>[&lt;</w:t>
      </w:r>
      <w:r w:rsidR="003E693A">
        <w:rPr>
          <w:rFonts w:ascii="Times New Roman" w:hAnsi="Times New Roman" w:cs="Times New Roman"/>
          <w:sz w:val="28"/>
          <w:szCs w:val="28"/>
        </w:rPr>
        <w:t>2.2_</w:t>
      </w:r>
      <w:r w:rsidR="000A6659">
        <w:rPr>
          <w:rFonts w:ascii="Times New Roman" w:hAnsi="Times New Roman" w:cs="Times New Roman"/>
          <w:sz w:val="28"/>
          <w:szCs w:val="28"/>
        </w:rPr>
        <w:t>срок_пользования_оборудованием</w:t>
      </w:r>
      <w:r w:rsidR="000A6659" w:rsidRPr="000A6659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 ОБЯЗАТЕЛЬСТВА СТОРОН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0A6659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59">
        <w:rPr>
          <w:rFonts w:ascii="Times New Roman" w:hAnsi="Times New Roman" w:cs="Times New Roman"/>
          <w:sz w:val="28"/>
          <w:szCs w:val="28"/>
        </w:rPr>
        <w:t>3.1. Лизингодатель обязуется: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3.1.1. Предоставить оборудование в соответствии с соглашением о лизинге, заключенном сторонами по настоящему договору </w:t>
      </w:r>
      <w:r w:rsidR="00DD3B3C" w:rsidRPr="00DD3B3C">
        <w:rPr>
          <w:rFonts w:ascii="Times New Roman" w:hAnsi="Times New Roman" w:cs="Times New Roman"/>
          <w:sz w:val="28"/>
          <w:szCs w:val="28"/>
        </w:rPr>
        <w:t>[&lt;3.1.1_дата_договора&gt;]</w:t>
      </w:r>
      <w:r w:rsidR="00DD3B3C">
        <w:rPr>
          <w:rFonts w:ascii="Times New Roman" w:hAnsi="Times New Roman" w:cs="Times New Roman"/>
          <w:sz w:val="28"/>
          <w:szCs w:val="28"/>
        </w:rPr>
        <w:t xml:space="preserve"> </w:t>
      </w:r>
      <w:r w:rsidRPr="0085553D">
        <w:rPr>
          <w:rFonts w:ascii="Times New Roman" w:hAnsi="Times New Roman" w:cs="Times New Roman"/>
          <w:sz w:val="28"/>
          <w:szCs w:val="28"/>
        </w:rPr>
        <w:t>года.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3.1.2. Подписать протокол приемки оборудования после ввода его в эксплуатацию Пользователем.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3.1.3. Заключить договор страхования оборудования на срок действия настоящего договора.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 Пользователь обязуется: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3.2.1. Произвести приемку оборудования при поставке его в пункт назначения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r w:rsidR="00DD3B3C" w:rsidRPr="00DD3B3C">
        <w:rPr>
          <w:rFonts w:ascii="Times New Roman" w:hAnsi="Times New Roman" w:cs="Times New Roman"/>
          <w:sz w:val="28"/>
          <w:szCs w:val="28"/>
        </w:rPr>
        <w:t>3.2.1_</w:t>
      </w:r>
      <w:r w:rsidR="00165921">
        <w:rPr>
          <w:rFonts w:ascii="Times New Roman" w:hAnsi="Times New Roman" w:cs="Times New Roman"/>
          <w:sz w:val="28"/>
          <w:szCs w:val="28"/>
        </w:rPr>
        <w:t>пункт_поставки</w:t>
      </w:r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3.2.2. Осуществить за свой счет монтаж и ввод оборудования в эксплуатацию.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3.2.3. Подтвердить в протоколе приемки комплектность поставки, безупречное функционирование оборудования и достижение намеченных производственных результатов.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3.2.4. Производить за свой счет техническое обслуживание оборудования и текущий ремонт.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3.2.5. Соблюдать все инструкции по уходу, техническому обслуживанию и эксплуатации оборудования.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3.2.6. Обеспечить Лизингодателю беспрепятственный доступ к ознакомлению со своей бухгалтерской отчетностью, годовыми отчетами и предоставлять Лизингодателю полную информацию о своем экономическом положении в течение всего срока действия договора.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 УСЛОВИЯ ПЛАТЕЖА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lastRenderedPageBreak/>
        <w:t>4.1. Пользователь обязуется периодически вносить плату за пользование оборудованием на расчетный счет Лизингодателя. Реквизиты счета №</w:t>
      </w:r>
      <w:r w:rsidR="00974FB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45417" w:rsidRPr="00A45417">
        <w:rPr>
          <w:rFonts w:ascii="Times New Roman" w:hAnsi="Times New Roman" w:cs="Times New Roman"/>
          <w:sz w:val="28"/>
          <w:szCs w:val="28"/>
        </w:rPr>
        <w:t>[&lt;</w:t>
      </w:r>
      <w:r w:rsidR="00A45417">
        <w:rPr>
          <w:rFonts w:ascii="Times New Roman" w:hAnsi="Times New Roman" w:cs="Times New Roman"/>
          <w:sz w:val="28"/>
          <w:szCs w:val="28"/>
        </w:rPr>
        <w:t>4.1_лизингодатель_расчетный_счет</w:t>
      </w:r>
      <w:r w:rsidR="00A45417" w:rsidRPr="00A45417">
        <w:rPr>
          <w:rFonts w:ascii="Times New Roman" w:hAnsi="Times New Roman" w:cs="Times New Roman"/>
          <w:sz w:val="28"/>
          <w:szCs w:val="28"/>
        </w:rPr>
        <w:t>&gt;]</w:t>
      </w:r>
      <w:r w:rsidR="00A45417">
        <w:rPr>
          <w:rFonts w:ascii="Times New Roman" w:hAnsi="Times New Roman" w:cs="Times New Roman"/>
          <w:sz w:val="28"/>
          <w:szCs w:val="28"/>
        </w:rPr>
        <w:t xml:space="preserve"> </w:t>
      </w:r>
      <w:r w:rsidRPr="0085553D">
        <w:rPr>
          <w:rFonts w:ascii="Times New Roman" w:hAnsi="Times New Roman" w:cs="Times New Roman"/>
          <w:sz w:val="28"/>
          <w:szCs w:val="28"/>
        </w:rPr>
        <w:t xml:space="preserve">в банке </w:t>
      </w:r>
      <w:r w:rsidR="00A45417" w:rsidRPr="00A45417">
        <w:rPr>
          <w:rFonts w:ascii="Times New Roman" w:hAnsi="Times New Roman" w:cs="Times New Roman"/>
          <w:sz w:val="28"/>
          <w:szCs w:val="28"/>
        </w:rPr>
        <w:t>[&lt;</w:t>
      </w:r>
      <w:r w:rsidR="00A45417">
        <w:rPr>
          <w:rFonts w:ascii="Times New Roman" w:hAnsi="Times New Roman" w:cs="Times New Roman"/>
          <w:sz w:val="28"/>
          <w:szCs w:val="28"/>
        </w:rPr>
        <w:t>4.1_лизингодатель_банк</w:t>
      </w:r>
      <w:r w:rsidR="00A45417" w:rsidRPr="00A45417">
        <w:rPr>
          <w:rFonts w:ascii="Times New Roman" w:hAnsi="Times New Roman" w:cs="Times New Roman"/>
          <w:sz w:val="28"/>
          <w:szCs w:val="28"/>
        </w:rPr>
        <w:t>&gt;]</w:t>
      </w:r>
      <w:r w:rsidR="00A45417">
        <w:rPr>
          <w:rFonts w:ascii="Times New Roman" w:hAnsi="Times New Roman" w:cs="Times New Roman"/>
          <w:sz w:val="28"/>
          <w:szCs w:val="28"/>
        </w:rPr>
        <w:t xml:space="preserve"> БИК </w:t>
      </w:r>
      <w:r w:rsidR="00A45417" w:rsidRPr="00A45417">
        <w:rPr>
          <w:rFonts w:ascii="Times New Roman" w:hAnsi="Times New Roman" w:cs="Times New Roman"/>
          <w:sz w:val="28"/>
          <w:szCs w:val="28"/>
        </w:rPr>
        <w:t>[&lt;4.1_</w:t>
      </w:r>
      <w:r w:rsidR="00A45417">
        <w:rPr>
          <w:rFonts w:ascii="Times New Roman" w:hAnsi="Times New Roman" w:cs="Times New Roman"/>
          <w:sz w:val="28"/>
          <w:szCs w:val="28"/>
        </w:rPr>
        <w:t>лизингодатель_бик</w:t>
      </w:r>
      <w:r w:rsidR="00A45417" w:rsidRPr="00A45417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4.2. Ставки платы за пользование оборудованием являются окончательными и изменению не подлежат.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4.3. По соглашению сторон, Пользователь вправе вносить арендную плату в натуральном выражении в виде материалов, услуг, товаров и др. с соответствующим расчетом их стоимости.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</w:t>
      </w:r>
      <w:r w:rsidR="00427616">
        <w:rPr>
          <w:rFonts w:ascii="Times New Roman" w:hAnsi="Times New Roman" w:cs="Times New Roman"/>
          <w:sz w:val="28"/>
          <w:szCs w:val="28"/>
        </w:rPr>
        <w:t>4</w:t>
      </w:r>
      <w:r w:rsidRPr="0085553D">
        <w:rPr>
          <w:rFonts w:ascii="Times New Roman" w:hAnsi="Times New Roman" w:cs="Times New Roman"/>
          <w:sz w:val="28"/>
          <w:szCs w:val="28"/>
        </w:rPr>
        <w:t xml:space="preserve">. Внесение платы за 1-й год производится в течение </w:t>
      </w:r>
      <w:r w:rsidR="00DD3B3C" w:rsidRPr="00DD3B3C">
        <w:rPr>
          <w:rFonts w:ascii="Times New Roman" w:hAnsi="Times New Roman" w:cs="Times New Roman"/>
          <w:sz w:val="28"/>
          <w:szCs w:val="28"/>
        </w:rPr>
        <w:t>[&lt;4.</w:t>
      </w:r>
      <w:r w:rsidR="00427616">
        <w:rPr>
          <w:rFonts w:ascii="Times New Roman" w:hAnsi="Times New Roman" w:cs="Times New Roman"/>
          <w:sz w:val="28"/>
          <w:szCs w:val="28"/>
        </w:rPr>
        <w:t>4</w:t>
      </w:r>
      <w:r w:rsidR="00DD3B3C" w:rsidRPr="00DD3B3C">
        <w:rPr>
          <w:rFonts w:ascii="Times New Roman" w:hAnsi="Times New Roman" w:cs="Times New Roman"/>
          <w:sz w:val="28"/>
          <w:szCs w:val="28"/>
        </w:rPr>
        <w:t>_дней_для_первого_платежа&gt;]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дней с даты подписания протокола приемки оборудования.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</w:t>
      </w:r>
      <w:r w:rsidR="00427616">
        <w:rPr>
          <w:rFonts w:ascii="Times New Roman" w:hAnsi="Times New Roman" w:cs="Times New Roman"/>
          <w:sz w:val="28"/>
          <w:szCs w:val="28"/>
        </w:rPr>
        <w:t>5</w:t>
      </w:r>
      <w:r w:rsidRPr="0085553D">
        <w:rPr>
          <w:rFonts w:ascii="Times New Roman" w:hAnsi="Times New Roman" w:cs="Times New Roman"/>
          <w:sz w:val="28"/>
          <w:szCs w:val="28"/>
        </w:rPr>
        <w:t>. Последующие платежи вносятся ежегодно, не позднее 15 числа первого месяца следующего года, считая с даты подписания протокола приемки оборудования.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5. ПЕРЕДАЧА ОБОРУДОВАНИЯ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5.1. Передача оборудования производится путем его поставки в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[&lt;5.1_пункт_поставки&gt;]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в соответствии с п.1.4 настоящего договора.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5.2. После осуществления монтажа поставленного оборудования составляется трехсторонний акт приемки, подписываемый надлежаще уполномоченными представителями Пользователя и </w:t>
      </w:r>
      <w:r w:rsidR="00383BCF">
        <w:rPr>
          <w:rFonts w:ascii="Times New Roman" w:hAnsi="Times New Roman" w:cs="Times New Roman"/>
          <w:sz w:val="28"/>
          <w:szCs w:val="28"/>
        </w:rPr>
        <w:t>Продавца,</w:t>
      </w:r>
      <w:r w:rsidRPr="0085553D">
        <w:rPr>
          <w:rFonts w:ascii="Times New Roman" w:hAnsi="Times New Roman" w:cs="Times New Roman"/>
          <w:sz w:val="28"/>
          <w:szCs w:val="28"/>
        </w:rPr>
        <w:t xml:space="preserve"> и пересылается для подписи Лизингодателю.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5.3. Обнаружение некомплектности оборудования при поставке или недостатков в период монтажа, исключающих возможность нормального функционирования оборудования, подлежит отражению в протоколе, составляемом в соответствии с п.5.2. Выявленные недостатки (некомплектность) оборудования подлежит устранению за счет </w:t>
      </w:r>
      <w:r w:rsidRPr="0085553D">
        <w:rPr>
          <w:rFonts w:ascii="Times New Roman" w:hAnsi="Times New Roman" w:cs="Times New Roman"/>
          <w:sz w:val="28"/>
          <w:szCs w:val="28"/>
        </w:rPr>
        <w:lastRenderedPageBreak/>
        <w:t>Лизингодателя, а при невозможности их устранения Лизингодатель обеспечивает полную замену оборудования.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5.4. В случае отказа от приемки оборудования из-за наличия недостатков, исключающих его нормальную эксплуатацию, Пользователь извещает Лизингодателя об этом в письменной форме в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[&lt;5.4_</w:t>
      </w:r>
      <w:r w:rsidR="0073047E">
        <w:rPr>
          <w:rFonts w:ascii="Times New Roman" w:hAnsi="Times New Roman" w:cs="Times New Roman"/>
          <w:sz w:val="28"/>
          <w:szCs w:val="28"/>
        </w:rPr>
        <w:t>срок_отказа</w:t>
      </w:r>
      <w:r w:rsidR="0073047E" w:rsidRPr="0073047E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5553D">
        <w:rPr>
          <w:rFonts w:ascii="Times New Roman" w:hAnsi="Times New Roman" w:cs="Times New Roman"/>
          <w:sz w:val="28"/>
          <w:szCs w:val="28"/>
        </w:rPr>
        <w:t>дневный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 xml:space="preserve"> срок с даты их выявления.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5.5. Передача оборудования в субаренду может осуществляться Пользователем с согласия Лизингодателя.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5.6. По окончании срока действия настоящего договора Пользователь имеет опцион (преимущественное право) на покупку оборудования по остаточной стоимости.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6. ОТВЕТСТВЕННОСТЬ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6.1. В случае невнесения платы за пользование оборудованием в установленные сроки, Пользователь уплачивает пеню в размере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[&lt;6.1_пеня</w:t>
      </w:r>
      <w:proofErr w:type="gramStart"/>
      <w:r w:rsidR="0073047E" w:rsidRPr="0073047E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85553D">
        <w:rPr>
          <w:rFonts w:ascii="Times New Roman" w:hAnsi="Times New Roman" w:cs="Times New Roman"/>
          <w:sz w:val="28"/>
          <w:szCs w:val="28"/>
        </w:rPr>
        <w:t xml:space="preserve"> от суммы невнесенного платежа за каждый день просрочки, но не более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[&lt;6.1_макс_платеж&gt;]</w:t>
      </w:r>
      <w:r w:rsidRPr="0085553D">
        <w:rPr>
          <w:rFonts w:ascii="Times New Roman" w:hAnsi="Times New Roman" w:cs="Times New Roman"/>
          <w:sz w:val="28"/>
          <w:szCs w:val="28"/>
        </w:rPr>
        <w:t>% суммы платежа.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6.2. За неисполнение или ненадлежащее исполнение обязательств по настоящему договору, а также за досрочное расторжение договора виновная сторона уплачивает штрафную неустойку в сумме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[&lt;6.2_неустойка&gt;]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рублей, не исключающей возможности предъявления иска о взыскании убытков.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7. НЕПРЕОДОЛИМАЯ СИЛА (ФОРС-МАЖОР)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7.1. При наступлении обстоятельств, повлекших невозможность полного или частичного исполнения любой из сторон обязательств по настоящему договору, а именно: пожара, блокады, запрещения вывоза грузов или других, независимых от сторон обстоятельств, срок исполнения обязательств </w:t>
      </w:r>
      <w:r w:rsidRPr="0085553D">
        <w:rPr>
          <w:rFonts w:ascii="Times New Roman" w:hAnsi="Times New Roman" w:cs="Times New Roman"/>
          <w:sz w:val="28"/>
          <w:szCs w:val="28"/>
        </w:rPr>
        <w:lastRenderedPageBreak/>
        <w:t>отодвигается соразмерно времени, в течение которого будут действовать такие обстоятельства.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Если эти обстоятельства будут продолжаться более </w:t>
      </w:r>
      <w:r w:rsidR="00383BCF" w:rsidRPr="00383BCF">
        <w:rPr>
          <w:rFonts w:ascii="Times New Roman" w:hAnsi="Times New Roman" w:cs="Times New Roman"/>
          <w:sz w:val="28"/>
          <w:szCs w:val="28"/>
        </w:rPr>
        <w:t>[&lt;7.1_</w:t>
      </w:r>
      <w:r w:rsidR="00383BCF">
        <w:rPr>
          <w:rFonts w:ascii="Times New Roman" w:hAnsi="Times New Roman" w:cs="Times New Roman"/>
          <w:sz w:val="28"/>
          <w:szCs w:val="28"/>
        </w:rPr>
        <w:t>дней_форс_мажора</w:t>
      </w:r>
      <w:r w:rsidR="00383BCF" w:rsidRPr="00383BCF">
        <w:rPr>
          <w:rFonts w:ascii="Times New Roman" w:hAnsi="Times New Roman" w:cs="Times New Roman"/>
          <w:sz w:val="28"/>
          <w:szCs w:val="28"/>
        </w:rPr>
        <w:t>&gt;]</w:t>
      </w:r>
      <w:r w:rsidR="00383BCF">
        <w:rPr>
          <w:rFonts w:ascii="Times New Roman" w:hAnsi="Times New Roman" w:cs="Times New Roman"/>
          <w:sz w:val="28"/>
          <w:szCs w:val="28"/>
        </w:rPr>
        <w:t xml:space="preserve"> (дни)</w:t>
      </w:r>
      <w:r w:rsidRPr="0085553D">
        <w:rPr>
          <w:rFonts w:ascii="Times New Roman" w:hAnsi="Times New Roman" w:cs="Times New Roman"/>
          <w:sz w:val="28"/>
          <w:szCs w:val="28"/>
        </w:rPr>
        <w:t>, то каждая сторона вправе отказаться от дальнейшего исполнения обязательств по договору исключением права любой из сторон требовать возмещения убытков.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Сторона, для которой создалась невозможность исполнения обязательств по договору, должна о наступлении или прекращении обстоятельств, препятствующих исполнению обязательств, немедленно извещать другую сторону.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Надлежащим доказательством наличия указанных выше обстоятельств и их продолжительности будут служить справки, выдаваемые соответственно местным органом государственного управления Лизингодателя или </w:t>
      </w:r>
      <w:proofErr w:type="gramStart"/>
      <w:r w:rsidRPr="0085553D">
        <w:rPr>
          <w:rFonts w:ascii="Times New Roman" w:hAnsi="Times New Roman" w:cs="Times New Roman"/>
          <w:sz w:val="28"/>
          <w:szCs w:val="28"/>
        </w:rPr>
        <w:t>Пользователя</w:t>
      </w:r>
      <w:proofErr w:type="gramEnd"/>
      <w:r w:rsidRPr="0085553D">
        <w:rPr>
          <w:rFonts w:ascii="Times New Roman" w:hAnsi="Times New Roman" w:cs="Times New Roman"/>
          <w:sz w:val="28"/>
          <w:szCs w:val="28"/>
        </w:rPr>
        <w:t xml:space="preserve"> или органом, на который возложено оперативное руководство в данной местности на период ликвидации последствий стихийного бедствия.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8. РАССМОТРЕНИЕ СПОРОВ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8.1. Стороны будут стремиться урегулировать споры, возникшие из настоящего договора, путем проведения переговоров.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8.2. В случае, если указанные споры не могут быть решены путем переговоров, они подлежат разрешению арбитражным судом в соответствии с действующим законодательством.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 ИНЫЕ УСЛОВИЯ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9.1. Внесение изменений в состав (перечень) оборудования производится лишь при наличии письменного согласия Лизингодателя.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lastRenderedPageBreak/>
        <w:t>9.2. Любое извещение, отправляемое одной из сторон по настоящему договору другой стороне, должно быть отправлено телетайпом, телеграфом, по почте, телефоном или вручено лично под расписку.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9.3. Стороны имеют на дату заключения настоящего договора, следующие юридические адреса и номера КС и телефаксов.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Лизингодатель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[&lt;9.3_лизингодатель_юр_адрес_и_телефон&gt;]</w:t>
      </w:r>
      <w:r w:rsidRPr="0085553D">
        <w:rPr>
          <w:rFonts w:ascii="Times New Roman" w:hAnsi="Times New Roman" w:cs="Times New Roman"/>
          <w:sz w:val="28"/>
          <w:szCs w:val="28"/>
        </w:rPr>
        <w:t>;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Пользователь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[&lt;9.3_мы_юр_адрес_и_телефон&gt;]</w:t>
      </w:r>
      <w:r w:rsidRPr="0085553D">
        <w:rPr>
          <w:rFonts w:ascii="Times New Roman" w:hAnsi="Times New Roman" w:cs="Times New Roman"/>
          <w:sz w:val="28"/>
          <w:szCs w:val="28"/>
        </w:rPr>
        <w:t>;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Стороны обязаны сообщить друг другу об изменении своего юридического адреса, номеров телефонов, телефаксов и телетайпов не позднее 48 часов с даты их изменения.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9.4. С даты заключения настоящего договора вся предшествующая переписка и переговоры между сторонами по вопросам, являющимся предметом настоящего договора, теряют силу.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9.5. Любые изменения и дополнения к настоящему договору действительны лишь при условии, если они совершены в письменной форме и подписаны надлежаще уполномоченными </w:t>
      </w:r>
      <w:proofErr w:type="gramStart"/>
      <w:r w:rsidR="004552FC" w:rsidRPr="0085553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85553D">
        <w:rPr>
          <w:rFonts w:ascii="Times New Roman" w:hAnsi="Times New Roman" w:cs="Times New Roman"/>
          <w:sz w:val="28"/>
          <w:szCs w:val="28"/>
        </w:rPr>
        <w:t xml:space="preserve"> то представителями сторон. Приложения к настоящему договору являются его неотъемлемой частью.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9.6. В случаях, не предусмотренных настоящим договором, применяется действующее гражданское законодательство РФ.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10. ЮРИДИЧЕСКИЕ АДРЕСА И БАНКОВСКИЕ РЕКВИЗИТЫ СТОРОН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Лизингодатель 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Юридический адрес: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лизингодатель_юр_адрес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Почтовый адрес: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лизингодатель_почт_адрес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Телефон/факс: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лизингодатель_телефон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ИНН/КПП: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лизингодатель_инн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Расчетный счет: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лизингодатель_расчет_счет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Банк: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лизингодатель_банк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Корреспондентский счет: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лизингодатель_корресп_счет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БИК: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лизингодатель_бик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>Подпись: ______________________________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Пользователь 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Юридический адрес: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мы_юр_адрес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Почтовый адрес: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мы_почт_адрес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Телефон/факс: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мы_телефон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ИНН/КПП: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мы_инн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Расчетный счет: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мы_расчет_счет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Банк: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мы_банк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Корреспондентский счет: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мы_корресп_счет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БИК: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мы_бик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>Подпись: ______________________________</w:t>
      </w:r>
    </w:p>
    <w:p w:rsidR="003E693A" w:rsidRDefault="003E693A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693A" w:rsidRDefault="003E6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693A" w:rsidRPr="003E693A" w:rsidRDefault="003E693A" w:rsidP="003E69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E693A">
        <w:rPr>
          <w:rFonts w:ascii="Times New Roman" w:hAnsi="Times New Roman" w:cs="Times New Roman"/>
          <w:sz w:val="28"/>
          <w:szCs w:val="28"/>
        </w:rPr>
        <w:lastRenderedPageBreak/>
        <w:t>Приложение № 1</w:t>
      </w:r>
    </w:p>
    <w:p w:rsidR="003E693A" w:rsidRPr="003E693A" w:rsidRDefault="003E693A" w:rsidP="003E69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E693A">
        <w:rPr>
          <w:rFonts w:ascii="Times New Roman" w:hAnsi="Times New Roman" w:cs="Times New Roman"/>
          <w:sz w:val="28"/>
          <w:szCs w:val="28"/>
        </w:rPr>
        <w:t>к Договору лизинга оборудования №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приложение_номер_договора</w:t>
      </w:r>
      <w:proofErr w:type="spellEnd"/>
      <w:r w:rsidRPr="003E693A">
        <w:rPr>
          <w:rFonts w:ascii="Times New Roman" w:hAnsi="Times New Roman" w:cs="Times New Roman"/>
          <w:sz w:val="28"/>
          <w:szCs w:val="28"/>
        </w:rPr>
        <w:t>&gt;]</w:t>
      </w:r>
    </w:p>
    <w:p w:rsidR="003E693A" w:rsidRPr="003E693A" w:rsidRDefault="003E693A" w:rsidP="003E69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E693A">
        <w:rPr>
          <w:rFonts w:ascii="Times New Roman" w:hAnsi="Times New Roman" w:cs="Times New Roman"/>
          <w:sz w:val="28"/>
          <w:szCs w:val="28"/>
        </w:rPr>
        <w:t>от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приложение_дата_договора</w:t>
      </w:r>
      <w:proofErr w:type="spellEnd"/>
      <w:r w:rsidRPr="003E693A">
        <w:rPr>
          <w:rFonts w:ascii="Times New Roman" w:hAnsi="Times New Roman" w:cs="Times New Roman"/>
          <w:sz w:val="28"/>
          <w:szCs w:val="28"/>
        </w:rPr>
        <w:t>&gt;].</w:t>
      </w: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93A" w:rsidRPr="003E693A" w:rsidRDefault="003E693A" w:rsidP="003E693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93A">
        <w:rPr>
          <w:rFonts w:ascii="Times New Roman" w:hAnsi="Times New Roman" w:cs="Times New Roman"/>
          <w:b/>
          <w:sz w:val="28"/>
          <w:szCs w:val="28"/>
        </w:rPr>
        <w:t>СПЕЦИФИКАЦИЯ №1</w:t>
      </w: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3120"/>
        <w:gridCol w:w="2268"/>
        <w:gridCol w:w="1134"/>
        <w:gridCol w:w="1275"/>
        <w:gridCol w:w="2268"/>
      </w:tblGrid>
      <w:tr w:rsidR="006B5E4E" w:rsidRPr="003E693A" w:rsidTr="006B5E4E">
        <w:tc>
          <w:tcPr>
            <w:tcW w:w="708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№ п/п</w:t>
            </w:r>
          </w:p>
        </w:tc>
        <w:tc>
          <w:tcPr>
            <w:tcW w:w="3120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Наименование</w:t>
            </w:r>
          </w:p>
        </w:tc>
        <w:tc>
          <w:tcPr>
            <w:tcW w:w="2268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Стоимость за единицу</w:t>
            </w:r>
          </w:p>
        </w:tc>
        <w:tc>
          <w:tcPr>
            <w:tcW w:w="1134" w:type="dxa"/>
          </w:tcPr>
          <w:p w:rsidR="006B5E4E" w:rsidRPr="006B5E4E" w:rsidRDefault="006B5E4E" w:rsidP="006B5E4E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Кол-во</w:t>
            </w:r>
          </w:p>
        </w:tc>
        <w:tc>
          <w:tcPr>
            <w:tcW w:w="1275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Ед. изм.</w:t>
            </w:r>
          </w:p>
        </w:tc>
        <w:tc>
          <w:tcPr>
            <w:tcW w:w="2268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Стоимость</w:t>
            </w:r>
          </w:p>
        </w:tc>
      </w:tr>
    </w:tbl>
    <w:p w:rsidR="006B5E4E" w:rsidRPr="006B5E4E" w:rsidRDefault="006B5E4E" w:rsidP="006B5E4E">
      <w:pPr>
        <w:pStyle w:val="a3"/>
        <w:rPr>
          <w:sz w:val="2"/>
          <w:szCs w:val="2"/>
        </w:rPr>
      </w:pPr>
    </w:p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3120"/>
        <w:gridCol w:w="2268"/>
        <w:gridCol w:w="1134"/>
        <w:gridCol w:w="1275"/>
        <w:gridCol w:w="2268"/>
      </w:tblGrid>
      <w:tr w:rsidR="006B5E4E" w:rsidRPr="00A45417" w:rsidTr="006B5E4E">
        <w:tc>
          <w:tcPr>
            <w:tcW w:w="708" w:type="dxa"/>
          </w:tcPr>
          <w:p w:rsidR="006B5E4E" w:rsidRPr="00916AF1" w:rsidRDefault="006B5E4E" w:rsidP="003E693A">
            <w:pPr>
              <w:pStyle w:val="a3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bookmarkStart w:id="0" w:name="_GoBack" w:colFirst="0" w:colLast="5"/>
          </w:p>
        </w:tc>
        <w:tc>
          <w:tcPr>
            <w:tcW w:w="3120" w:type="dxa"/>
          </w:tcPr>
          <w:p w:rsidR="006B5E4E" w:rsidRPr="00916AF1" w:rsidRDefault="006B5E4E" w:rsidP="003E693A">
            <w:pPr>
              <w:pStyle w:val="a3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6B5E4E" w:rsidRPr="00916AF1" w:rsidRDefault="006B5E4E" w:rsidP="003E693A">
            <w:pPr>
              <w:pStyle w:val="a3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5E4E" w:rsidRPr="00916AF1" w:rsidRDefault="006B5E4E" w:rsidP="006B5E4E">
            <w:pPr>
              <w:pStyle w:val="a3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6B5E4E" w:rsidRPr="00916AF1" w:rsidRDefault="006B5E4E" w:rsidP="003E693A">
            <w:pPr>
              <w:pStyle w:val="a3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6B5E4E" w:rsidRPr="00916AF1" w:rsidRDefault="006B5E4E" w:rsidP="003E693A">
            <w:pPr>
              <w:pStyle w:val="a3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bookmarkEnd w:id="0"/>
    </w:tbl>
    <w:p w:rsidR="006B5E4E" w:rsidRPr="006B5E4E" w:rsidRDefault="006B5E4E" w:rsidP="006B5E4E">
      <w:pPr>
        <w:pStyle w:val="a3"/>
        <w:rPr>
          <w:sz w:val="2"/>
          <w:szCs w:val="2"/>
        </w:rPr>
      </w:pP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"/>
          <w:szCs w:val="2"/>
        </w:rPr>
      </w:pP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25"/>
        <w:gridCol w:w="4535"/>
      </w:tblGrid>
      <w:tr w:rsidR="003E693A" w:rsidRPr="003E693A" w:rsidTr="003E693A">
        <w:tc>
          <w:tcPr>
            <w:tcW w:w="439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3E693A"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  <w:t>ЛИЗИНГОДАТЕЛЬ</w:t>
            </w:r>
          </w:p>
        </w:tc>
        <w:tc>
          <w:tcPr>
            <w:tcW w:w="42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</w:pPr>
          </w:p>
        </w:tc>
        <w:tc>
          <w:tcPr>
            <w:tcW w:w="453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3E693A"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  <w:t>ЛИЗИНГОПОЛУЧАТЕЛЬ</w:t>
            </w:r>
          </w:p>
        </w:tc>
      </w:tr>
      <w:tr w:rsidR="003E693A" w:rsidRPr="003E693A" w:rsidTr="003E693A">
        <w:tc>
          <w:tcPr>
            <w:tcW w:w="4395" w:type="dxa"/>
            <w:tcBorders>
              <w:bottom w:val="single" w:sz="4" w:space="0" w:color="auto"/>
            </w:tcBorders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[&lt;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приложение_лизингодатель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&gt;]</w:t>
            </w:r>
          </w:p>
        </w:tc>
        <w:tc>
          <w:tcPr>
            <w:tcW w:w="42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[&lt;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приложение_лизингополучат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&gt;]</w:t>
            </w:r>
          </w:p>
        </w:tc>
      </w:tr>
    </w:tbl>
    <w:p w:rsidR="003E693A" w:rsidRPr="003E693A" w:rsidRDefault="003E693A" w:rsidP="003E693A">
      <w:pPr>
        <w:pStyle w:val="a3"/>
        <w:rPr>
          <w:rFonts w:ascii="Times New Roman" w:hAnsi="Times New Roman" w:cs="Times New Roman"/>
          <w:snapToGrid w:val="0"/>
          <w:sz w:val="28"/>
          <w:szCs w:val="28"/>
        </w:rPr>
      </w:pPr>
    </w:p>
    <w:p w:rsidR="003E693A" w:rsidRPr="0085553D" w:rsidRDefault="003E693A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E693A" w:rsidRPr="0085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5F"/>
    <w:rsid w:val="000A6659"/>
    <w:rsid w:val="00165921"/>
    <w:rsid w:val="00383BCF"/>
    <w:rsid w:val="003E693A"/>
    <w:rsid w:val="00427616"/>
    <w:rsid w:val="004552FC"/>
    <w:rsid w:val="00475F5F"/>
    <w:rsid w:val="00552917"/>
    <w:rsid w:val="006B5E4E"/>
    <w:rsid w:val="0073047E"/>
    <w:rsid w:val="0085553D"/>
    <w:rsid w:val="00916AF1"/>
    <w:rsid w:val="00974FB1"/>
    <w:rsid w:val="00A45417"/>
    <w:rsid w:val="00B12855"/>
    <w:rsid w:val="00D441A7"/>
    <w:rsid w:val="00DD3B3C"/>
    <w:rsid w:val="00FB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C2B5"/>
  <w15:chartTrackingRefBased/>
  <w15:docId w15:val="{A42CFB9F-7BFF-4E7D-9DA5-F8750105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553D"/>
    <w:pPr>
      <w:spacing w:after="0" w:line="240" w:lineRule="auto"/>
    </w:pPr>
  </w:style>
  <w:style w:type="table" w:styleId="a4">
    <w:name w:val="Table Grid"/>
    <w:basedOn w:val="a1"/>
    <w:uiPriority w:val="39"/>
    <w:rsid w:val="0085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2021-04-07T03:10:00Z</dcterms:created>
  <dcterms:modified xsi:type="dcterms:W3CDTF">2021-04-13T06:07:00Z</dcterms:modified>
</cp:coreProperties>
</file>