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238" w:rsidRPr="00C14238" w:rsidRDefault="00C14238" w:rsidP="00C14238">
      <w:pPr>
        <w:jc w:val="center"/>
        <w:rPr>
          <w:b/>
        </w:rPr>
      </w:pPr>
      <w:r w:rsidRPr="00C14238">
        <w:rPr>
          <w:b/>
          <w:sz w:val="32"/>
        </w:rPr>
        <w:t>Bezpieczeństwo systemów i sieci teleinformatycznych – sprawozdanie z laboratorium 2</w:t>
      </w:r>
    </w:p>
    <w:p w:rsidR="00C14238" w:rsidRDefault="00C14238" w:rsidP="00AF5DD9">
      <w:pPr>
        <w:rPr>
          <w:sz w:val="24"/>
        </w:rPr>
      </w:pPr>
      <w:r w:rsidRPr="00C14238">
        <w:rPr>
          <w:sz w:val="24"/>
        </w:rPr>
        <w:t>Autor: Katarzyna Pencak</w:t>
      </w:r>
    </w:p>
    <w:p w:rsidR="00C14238" w:rsidRPr="00C14238" w:rsidRDefault="00C14238" w:rsidP="00AF5DD9">
      <w:pPr>
        <w:rPr>
          <w:sz w:val="24"/>
        </w:rPr>
      </w:pPr>
    </w:p>
    <w:p w:rsidR="00FE2A97" w:rsidRDefault="00AF5DD9" w:rsidP="00AF5DD9">
      <w:r>
        <w:t xml:space="preserve">2. </w:t>
      </w:r>
      <w:r w:rsidR="002802A9">
        <w:t xml:space="preserve">Na pierwszych dwóch </w:t>
      </w:r>
      <w:proofErr w:type="spellStart"/>
      <w:r w:rsidR="002802A9">
        <w:t>screenach</w:t>
      </w:r>
      <w:proofErr w:type="spellEnd"/>
      <w:r w:rsidR="002802A9">
        <w:t xml:space="preserve"> działanie szyfrowania i deszyfrowania tekstu przez interfejs. Na trzecim to samo, tylko za pomocą pliku. Treść plików zamieniona na heksadecymalne przy użyciu </w:t>
      </w:r>
      <w:proofErr w:type="spellStart"/>
      <w:r w:rsidR="002802A9">
        <w:t>HexEditor</w:t>
      </w:r>
      <w:proofErr w:type="spellEnd"/>
      <w:r w:rsidR="002802A9">
        <w:t>.</w:t>
      </w:r>
      <w:r w:rsidRPr="00AF5DD9">
        <w:rPr>
          <w:noProof/>
          <w:lang w:eastAsia="pl-PL"/>
        </w:rPr>
        <w:drawing>
          <wp:inline distT="0" distB="0" distL="0" distR="0" wp14:anchorId="62B99713" wp14:editId="42F86197">
            <wp:extent cx="5760720" cy="38144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9" w:rsidRDefault="00AF5DD9" w:rsidP="00AF5DD9">
      <w:r w:rsidRPr="00AF5DD9">
        <w:rPr>
          <w:noProof/>
          <w:lang w:eastAsia="pl-PL"/>
        </w:rPr>
        <w:lastRenderedPageBreak/>
        <w:drawing>
          <wp:inline distT="0" distB="0" distL="0" distR="0" wp14:anchorId="046AC903" wp14:editId="1BF8D891">
            <wp:extent cx="5760720" cy="32499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D9" w:rsidRDefault="00AF5DD9" w:rsidP="00AF5DD9"/>
    <w:p w:rsidR="00AF5DD9" w:rsidRDefault="00AF5DD9" w:rsidP="00AF5DD9">
      <w:r w:rsidRPr="00AF5DD9">
        <w:rPr>
          <w:noProof/>
          <w:lang w:eastAsia="pl-PL"/>
        </w:rPr>
        <w:drawing>
          <wp:inline distT="0" distB="0" distL="0" distR="0" wp14:anchorId="6BFE1ED8" wp14:editId="718C15AE">
            <wp:extent cx="5760720" cy="49237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38" w:rsidRDefault="00C14238" w:rsidP="00AF5DD9"/>
    <w:p w:rsidR="002802A9" w:rsidRDefault="002802A9" w:rsidP="00AF5DD9">
      <w:bookmarkStart w:id="0" w:name="_GoBack"/>
      <w:bookmarkEnd w:id="0"/>
      <w:r>
        <w:lastRenderedPageBreak/>
        <w:t xml:space="preserve">3. </w:t>
      </w:r>
      <w:r w:rsidR="001611E4">
        <w:t xml:space="preserve">Kolejność odgadywania trybów (3, 2, 1, </w:t>
      </w:r>
      <w:r w:rsidR="00794D8A">
        <w:t>5, 4, 6)</w:t>
      </w:r>
    </w:p>
    <w:p w:rsidR="002802A9" w:rsidRDefault="002802A9" w:rsidP="00AF5DD9">
      <w:r>
        <w:t xml:space="preserve">Tryb 1 – </w:t>
      </w:r>
      <w:r w:rsidR="001611E4">
        <w:t>CBC, dla pierwszego bloku danych jest inny szyfr niż dla pozostałych opcji (tj. 4, 5 i 6)</w:t>
      </w:r>
    </w:p>
    <w:p w:rsidR="001611E4" w:rsidRDefault="001611E4" w:rsidP="00AF5DD9">
      <w:r w:rsidRPr="001611E4">
        <w:rPr>
          <w:noProof/>
          <w:lang w:eastAsia="pl-PL"/>
        </w:rPr>
        <w:drawing>
          <wp:inline distT="0" distB="0" distL="0" distR="0" wp14:anchorId="26C9F61A" wp14:editId="09459D95">
            <wp:extent cx="5760720" cy="237109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E4" w:rsidRDefault="001611E4" w:rsidP="00AF5DD9">
      <w:r w:rsidRPr="001611E4">
        <w:rPr>
          <w:noProof/>
          <w:lang w:eastAsia="pl-PL"/>
        </w:rPr>
        <w:drawing>
          <wp:inline distT="0" distB="0" distL="0" distR="0" wp14:anchorId="12C5EFAA" wp14:editId="1FC886CA">
            <wp:extent cx="5760720" cy="232664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 w:rsidP="00AF5DD9">
      <w:r w:rsidRPr="00BE1AC1">
        <w:rPr>
          <w:noProof/>
          <w:lang w:eastAsia="pl-PL"/>
        </w:rPr>
        <w:drawing>
          <wp:inline distT="0" distB="0" distL="0" distR="0" wp14:anchorId="0BF2311E" wp14:editId="6A0116D6">
            <wp:extent cx="5760720" cy="232791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 w:rsidP="00AF5DD9">
      <w:r w:rsidRPr="00BE1AC1">
        <w:rPr>
          <w:noProof/>
          <w:lang w:eastAsia="pl-PL"/>
        </w:rPr>
        <w:lastRenderedPageBreak/>
        <w:drawing>
          <wp:inline distT="0" distB="0" distL="0" distR="0" wp14:anchorId="36B46840" wp14:editId="39D34E90">
            <wp:extent cx="5760720" cy="22980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A9" w:rsidRDefault="002802A9" w:rsidP="00AF5DD9">
      <w:r>
        <w:t xml:space="preserve">Tryb 2 </w:t>
      </w:r>
      <w:r w:rsidR="001611E4">
        <w:t>–</w:t>
      </w:r>
      <w:r>
        <w:t xml:space="preserve"> </w:t>
      </w:r>
      <w:r w:rsidR="001611E4">
        <w:t>CBC – MAC, powstaje najkrótszy szyfr ze wszystkich opcji (</w:t>
      </w:r>
      <w:proofErr w:type="spellStart"/>
      <w:r w:rsidR="001611E4">
        <w:t>hash</w:t>
      </w:r>
      <w:proofErr w:type="spellEnd"/>
      <w:r w:rsidR="001611E4">
        <w:t>)</w:t>
      </w:r>
    </w:p>
    <w:p w:rsidR="001611E4" w:rsidRDefault="001611E4" w:rsidP="00AF5DD9">
      <w:r w:rsidRPr="001611E4">
        <w:rPr>
          <w:noProof/>
          <w:lang w:eastAsia="pl-PL"/>
        </w:rPr>
        <w:drawing>
          <wp:inline distT="0" distB="0" distL="0" distR="0" wp14:anchorId="2012D73E" wp14:editId="18FFA123">
            <wp:extent cx="5760720" cy="2470150"/>
            <wp:effectExtent l="0" t="0" r="0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A9" w:rsidRDefault="002802A9" w:rsidP="00AF5DD9">
      <w:r>
        <w:t>Tryb 3 – ECB, gdyż nie zmienia się wynik w zależności generowanego IV</w:t>
      </w:r>
    </w:p>
    <w:p w:rsidR="002802A9" w:rsidRDefault="002802A9" w:rsidP="00AF5DD9">
      <w:r w:rsidRPr="002802A9">
        <w:rPr>
          <w:noProof/>
          <w:lang w:eastAsia="pl-PL"/>
        </w:rPr>
        <w:drawing>
          <wp:inline distT="0" distB="0" distL="0" distR="0" wp14:anchorId="4B412E6E" wp14:editId="50AA0944">
            <wp:extent cx="5760720" cy="16217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2A9" w:rsidRDefault="002802A9" w:rsidP="00AF5DD9">
      <w:r w:rsidRPr="002802A9">
        <w:rPr>
          <w:noProof/>
          <w:lang w:eastAsia="pl-PL"/>
        </w:rPr>
        <w:drawing>
          <wp:inline distT="0" distB="0" distL="0" distR="0" wp14:anchorId="2EEFB4EA" wp14:editId="1468C33E">
            <wp:extent cx="5760720" cy="156019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 w:rsidP="00AF5DD9">
      <w:r>
        <w:lastRenderedPageBreak/>
        <w:t xml:space="preserve">Tryb 4 – </w:t>
      </w:r>
      <w:r w:rsidR="00794D8A">
        <w:t>OFB – przy zmianie pierwszego bloku danych nie zmienia się reszta.</w:t>
      </w:r>
    </w:p>
    <w:p w:rsidR="00794D8A" w:rsidRDefault="00794D8A" w:rsidP="00AF5DD9">
      <w:r w:rsidRPr="00794D8A">
        <w:rPr>
          <w:noProof/>
          <w:lang w:eastAsia="pl-PL"/>
        </w:rPr>
        <w:drawing>
          <wp:inline distT="0" distB="0" distL="0" distR="0" wp14:anchorId="5025C4E4" wp14:editId="15C90DCD">
            <wp:extent cx="5760720" cy="19202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A" w:rsidRDefault="00794D8A" w:rsidP="00AF5DD9">
      <w:r w:rsidRPr="00794D8A">
        <w:rPr>
          <w:noProof/>
          <w:lang w:eastAsia="pl-PL"/>
        </w:rPr>
        <w:drawing>
          <wp:inline distT="0" distB="0" distL="0" distR="0" wp14:anchorId="1DD7FE99" wp14:editId="4A5E75A9">
            <wp:extent cx="5760720" cy="20262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 w:rsidP="00AF5DD9">
      <w:r>
        <w:t xml:space="preserve">Tryb 5 – CTR – ten sposób szyfrowania opiera się w głównej mierze na IV. Jeśli zmienimy IV na IV+1, to </w:t>
      </w:r>
      <w:r w:rsidR="00794D8A">
        <w:t>nasz szyfrogram też przesunie się o 1, tj. drugi blok w pierwszym szyfrogramie, stanie się pierwszym blokiem w drugim.</w:t>
      </w:r>
    </w:p>
    <w:p w:rsidR="00BE1AC1" w:rsidRDefault="00BE1AC1" w:rsidP="00AF5DD9">
      <w:r w:rsidRPr="00BE1AC1">
        <w:rPr>
          <w:noProof/>
          <w:lang w:eastAsia="pl-PL"/>
        </w:rPr>
        <w:drawing>
          <wp:inline distT="0" distB="0" distL="0" distR="0" wp14:anchorId="7E5852DD" wp14:editId="25BE1DA6">
            <wp:extent cx="5760720" cy="180657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C1" w:rsidRDefault="00BE1AC1" w:rsidP="00AF5DD9">
      <w:r w:rsidRPr="00BE1AC1">
        <w:rPr>
          <w:noProof/>
          <w:lang w:eastAsia="pl-PL"/>
        </w:rPr>
        <w:drawing>
          <wp:inline distT="0" distB="0" distL="0" distR="0" wp14:anchorId="14D53684" wp14:editId="2D9AC4BA">
            <wp:extent cx="5760720" cy="183642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A" w:rsidRDefault="00794D8A" w:rsidP="00AF5DD9">
      <w:r>
        <w:lastRenderedPageBreak/>
        <w:t>Tryb 6 – CFB – przy zmianie pierwszego bloku zmienia się też reszta szyfrogramu</w:t>
      </w:r>
    </w:p>
    <w:p w:rsidR="00794D8A" w:rsidRDefault="00794D8A" w:rsidP="00AF5DD9">
      <w:r w:rsidRPr="00794D8A">
        <w:rPr>
          <w:noProof/>
          <w:lang w:eastAsia="pl-PL"/>
        </w:rPr>
        <w:drawing>
          <wp:inline distT="0" distB="0" distL="0" distR="0" wp14:anchorId="4A24A9F1" wp14:editId="68963D92">
            <wp:extent cx="5760720" cy="18840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D8A" w:rsidRDefault="00794D8A" w:rsidP="00AF5DD9">
      <w:r w:rsidRPr="00794D8A">
        <w:rPr>
          <w:noProof/>
          <w:lang w:eastAsia="pl-PL"/>
        </w:rPr>
        <w:drawing>
          <wp:inline distT="0" distB="0" distL="0" distR="0" wp14:anchorId="4423149E" wp14:editId="088A6D91">
            <wp:extent cx="5760720" cy="2073275"/>
            <wp:effectExtent l="0" t="0" r="0" b="317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64" w:rsidRDefault="008C1164" w:rsidP="008C1164">
      <w:r>
        <w:t>Używając tego samego algorytmu szyfrującego i tego samego klucza kryptograficznego, ale różnych trybów szyfrowania, otrzymamy różne szyfrogramy. Spowodowane to jest tym, że każdy z tych trybów ma nieco zmieniony sposób liczenia w algorytmie szyfrującym (np.</w:t>
      </w:r>
      <w:r>
        <w:t xml:space="preserve"> C</w:t>
      </w:r>
      <w:r>
        <w:t>F</w:t>
      </w:r>
      <w:r>
        <w:t>B</w:t>
      </w:r>
      <w:r>
        <w:t xml:space="preserve"> wykorzystuje sprzężenie zwrotne szyfrogramu). </w:t>
      </w:r>
    </w:p>
    <w:p w:rsidR="008C1164" w:rsidRDefault="008C1164" w:rsidP="00AF5DD9"/>
    <w:p w:rsidR="00C42BC5" w:rsidRDefault="00151ADE" w:rsidP="00AF5DD9">
      <w:r>
        <w:t xml:space="preserve">4. </w:t>
      </w:r>
      <w:r w:rsidR="00504968">
        <w:t>Należy zamienić ze sobą bloki odpowiadające obu numerom bankowym</w:t>
      </w:r>
      <w:r w:rsidR="00504968" w:rsidRPr="00504968">
        <w:drawing>
          <wp:inline distT="0" distB="0" distL="0" distR="0" wp14:anchorId="7CE9156A" wp14:editId="3D9EC5B7">
            <wp:extent cx="5760720" cy="2018665"/>
            <wp:effectExtent l="0" t="0" r="0" b="63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968" w:rsidRDefault="008C1164" w:rsidP="00AF5DD9">
      <w:r>
        <w:t>Szyfru ECB można używać do szyfrowania krótkich wiadomości. Wiąże się to z tym, że szyfr ten wykorzystuje ten sam klucz dla kolejnych bloków, więc w szyfrogramie występują powtórzenia. DO zaszyfrowania notatki służbowej użyłabym albo trybu CFB ze względu na zmianę szyfrogramu przy każdej zmianie pierwszego bloku lub trybu CBC – MAC, gdyż skraca on tekst i opiera się na funkcji haszującej.</w:t>
      </w:r>
    </w:p>
    <w:p w:rsidR="00504968" w:rsidRDefault="00504968" w:rsidP="00AF5DD9">
      <w:r>
        <w:lastRenderedPageBreak/>
        <w:t>Wnioski:</w:t>
      </w:r>
    </w:p>
    <w:p w:rsidR="008C1164" w:rsidRDefault="008C1164" w:rsidP="00AF5DD9">
      <w:r>
        <w:t>W szyfrowaniu symetrycznym wykorzystuje się ten sam klucz zarówno do szyfrowania, jak i do deszyfrowania wiadomości, zatem nadawca jak i odbiorca wiadomości muszą wiedzieć jaki jest klucz, co zdecydowanie ułatwia np. wykradzenie takiego klucza.</w:t>
      </w:r>
    </w:p>
    <w:p w:rsidR="00C14238" w:rsidRDefault="008C1164" w:rsidP="00AF5DD9">
      <w:r>
        <w:t xml:space="preserve">W przypadku szyfrów strumieniowych wykorzystuje się fakt, że </w:t>
      </w:r>
      <w:r w:rsidR="00C14238">
        <w:t xml:space="preserve">tekst jawny, przedstawiony jest jako ciąg znaków, zatem szyfrowanie odbywa się bit po bicie lub bajt po bajcie. Trochę inna sytuacja pojawia się w przypadku szyfrów blokowych, gdzie bierzemy określony blok tekstu jawnego (najczęściej długości 64 lub 128 bitów) i traktujemy go jako całość, produkując szyfrogram o tej samej długości. Mają one znacznie szersze zastosowanie niż szyfry strumieniowe. </w:t>
      </w:r>
      <w:r w:rsidR="00C14238" w:rsidRPr="00C14238">
        <w:t xml:space="preserve">(Źródło: </w:t>
      </w:r>
      <w:proofErr w:type="spellStart"/>
      <w:r w:rsidR="00C14238" w:rsidRPr="00C14238">
        <w:t>W.Stallings</w:t>
      </w:r>
      <w:proofErr w:type="spellEnd"/>
      <w:r w:rsidR="00C14238" w:rsidRPr="00C14238">
        <w:t xml:space="preserve">, </w:t>
      </w:r>
      <w:proofErr w:type="spellStart"/>
      <w:r w:rsidR="00C14238" w:rsidRPr="00C14238">
        <w:t>Cryphography</w:t>
      </w:r>
      <w:proofErr w:type="spellEnd"/>
      <w:r w:rsidR="00C14238" w:rsidRPr="00C14238">
        <w:t xml:space="preserve"> and Network Security. </w:t>
      </w:r>
      <w:proofErr w:type="spellStart"/>
      <w:r w:rsidR="00C14238" w:rsidRPr="00C14238">
        <w:t>Principles</w:t>
      </w:r>
      <w:proofErr w:type="spellEnd"/>
      <w:r w:rsidR="00C14238" w:rsidRPr="00C14238">
        <w:t xml:space="preserve"> and </w:t>
      </w:r>
      <w:proofErr w:type="spellStart"/>
      <w:r w:rsidR="00C14238" w:rsidRPr="00C14238">
        <w:t>Practice</w:t>
      </w:r>
      <w:proofErr w:type="spellEnd"/>
      <w:r w:rsidR="00C14238" w:rsidRPr="00C14238">
        <w:t>, 2017)</w:t>
      </w:r>
    </w:p>
    <w:sectPr w:rsidR="00C14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952B4"/>
    <w:multiLevelType w:val="hybridMultilevel"/>
    <w:tmpl w:val="6CB27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D9"/>
    <w:rsid w:val="00151ADE"/>
    <w:rsid w:val="001611E4"/>
    <w:rsid w:val="002802A9"/>
    <w:rsid w:val="00504968"/>
    <w:rsid w:val="00794D8A"/>
    <w:rsid w:val="008C1164"/>
    <w:rsid w:val="00AF5DD9"/>
    <w:rsid w:val="00BC0CBA"/>
    <w:rsid w:val="00BE1AC1"/>
    <w:rsid w:val="00C14238"/>
    <w:rsid w:val="00C42BC5"/>
    <w:rsid w:val="00F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3D41A"/>
  <w15:chartTrackingRefBased/>
  <w15:docId w15:val="{478E4F6D-6690-49FF-99E8-886DEABC9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F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369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</dc:creator>
  <cp:keywords/>
  <dc:description/>
  <cp:lastModifiedBy>katar</cp:lastModifiedBy>
  <cp:revision>4</cp:revision>
  <cp:lastPrinted>2020-03-16T21:03:00Z</cp:lastPrinted>
  <dcterms:created xsi:type="dcterms:W3CDTF">2020-03-16T17:42:00Z</dcterms:created>
  <dcterms:modified xsi:type="dcterms:W3CDTF">2020-03-16T21:03:00Z</dcterms:modified>
</cp:coreProperties>
</file>