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45E5D" w14:textId="77777777" w:rsidR="000D6E55" w:rsidRPr="00C35914" w:rsidRDefault="000D6E55" w:rsidP="000D6E55">
      <w:pPr>
        <w:ind w:left="360"/>
        <w:rPr>
          <w:rStyle w:val="Hipervnculo"/>
          <w:rFonts w:ascii="Times New Roman" w:hAnsi="Times New Roman" w:cs="Times New Roman"/>
          <w:sz w:val="28"/>
          <w:szCs w:val="28"/>
        </w:rPr>
      </w:pPr>
      <w:r w:rsidRPr="00C35914">
        <w:rPr>
          <w:rFonts w:ascii="Times New Roman" w:hAnsi="Times New Roman" w:cs="Times New Roman"/>
          <w:b/>
          <w:bCs/>
          <w:color w:val="333333"/>
          <w:sz w:val="28"/>
          <w:szCs w:val="28"/>
        </w:rPr>
        <w:t>Architecture and Arts and the Mediation of American Architecture in Post-war Australia</w:t>
      </w:r>
    </w:p>
    <w:p w14:paraId="2814FA1E" w14:textId="77777777" w:rsidR="000D6E55" w:rsidRPr="000D6E55" w:rsidRDefault="00B5338C" w:rsidP="000D6E5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hyperlink r:id="rId5" w:history="1">
        <w:r w:rsidR="000D6E55" w:rsidRPr="000D6E55">
          <w:rPr>
            <w:rStyle w:val="Hipervnculo"/>
            <w:rFonts w:ascii="Times New Roman" w:hAnsi="Times New Roman" w:cs="Times New Roman"/>
          </w:rPr>
          <w:t>https://www.tandfonline.com/doi/abs/10.1080/10331867.2012.685634</w:t>
        </w:r>
      </w:hyperlink>
    </w:p>
    <w:p w14:paraId="47CC0CB1" w14:textId="77777777" w:rsidR="008A44F0" w:rsidRDefault="000D6E55" w:rsidP="000D6E55">
      <w:pPr>
        <w:rPr>
          <w:rStyle w:val="Hipervnculo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Doi: </w:t>
      </w:r>
      <w:hyperlink r:id="rId6" w:history="1">
        <w:r w:rsidRPr="00B6433F">
          <w:rPr>
            <w:rStyle w:val="Hipervnculo"/>
            <w:rFonts w:ascii="Times New Roman" w:hAnsi="Times New Roman" w:cs="Times New Roman"/>
          </w:rPr>
          <w:t>https://doi.org/10.1080/10331867.2012.685634</w:t>
        </w:r>
      </w:hyperlink>
    </w:p>
    <w:p w14:paraId="7A0FBA30" w14:textId="77777777" w:rsidR="000D6E55" w:rsidRDefault="002E6AAC" w:rsidP="000D6E55">
      <w:r w:rsidRPr="002E6AAC">
        <w:rPr>
          <w:noProof/>
        </w:rPr>
        <w:drawing>
          <wp:inline distT="0" distB="0" distL="0" distR="0" wp14:anchorId="6F63E307" wp14:editId="6609847E">
            <wp:extent cx="4095750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59" t="39218" r="25740" b="26271"/>
                    <a:stretch/>
                  </pic:blipFill>
                  <pic:spPr bwMode="auto">
                    <a:xfrm>
                      <a:off x="0" y="0"/>
                      <a:ext cx="409575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6C61D" w14:textId="77777777" w:rsidR="002E6AAC" w:rsidRDefault="002E6AAC" w:rsidP="000D6E55">
      <w:r w:rsidRPr="002E6AAC">
        <w:rPr>
          <w:noProof/>
        </w:rPr>
        <w:drawing>
          <wp:inline distT="0" distB="0" distL="0" distR="0" wp14:anchorId="162CC6D8" wp14:editId="4ED5039E">
            <wp:extent cx="3971925" cy="1390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53" t="46121" r="25564" b="19995"/>
                    <a:stretch/>
                  </pic:blipFill>
                  <pic:spPr bwMode="auto">
                    <a:xfrm>
                      <a:off x="0" y="0"/>
                      <a:ext cx="3971925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B17FC" w14:textId="77777777" w:rsidR="002E6AAC" w:rsidRDefault="002E6AAC" w:rsidP="000D6E55"/>
    <w:sectPr w:rsidR="002E6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573F"/>
    <w:multiLevelType w:val="hybridMultilevel"/>
    <w:tmpl w:val="AB78AF4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26930"/>
    <w:multiLevelType w:val="hybridMultilevel"/>
    <w:tmpl w:val="4D22A1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046B5"/>
    <w:multiLevelType w:val="hybridMultilevel"/>
    <w:tmpl w:val="95A448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4F0"/>
    <w:rsid w:val="000D6E55"/>
    <w:rsid w:val="00122ADA"/>
    <w:rsid w:val="002E6AAC"/>
    <w:rsid w:val="003919FA"/>
    <w:rsid w:val="008A44F0"/>
    <w:rsid w:val="00B5338C"/>
    <w:rsid w:val="00CD7F98"/>
    <w:rsid w:val="00FC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7086"/>
  <w15:chartTrackingRefBased/>
  <w15:docId w15:val="{4D313ADE-BC3F-406C-BB17-96AA10B5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A44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10331867.2012.685634" TargetMode="External"/><Relationship Id="rId5" Type="http://schemas.openxmlformats.org/officeDocument/2006/relationships/hyperlink" Target="https://www.tandfonline.com/doi/abs/10.1080/10331867.2012.68563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296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KEILA DAYRIS PEREZ SUAREZ</cp:lastModifiedBy>
  <cp:revision>2</cp:revision>
  <dcterms:created xsi:type="dcterms:W3CDTF">2024-03-18T16:56:00Z</dcterms:created>
  <dcterms:modified xsi:type="dcterms:W3CDTF">2024-03-18T16:56:00Z</dcterms:modified>
</cp:coreProperties>
</file>