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F7EF" w14:textId="77777777" w:rsidR="00DA4437" w:rsidRDefault="00DA4437" w:rsidP="00DA4437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C451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Contesting the modern city: reconstruction and everyday life in post-war coventry</w:t>
      </w:r>
    </w:p>
    <w:p w14:paraId="42C949A4" w14:textId="77777777" w:rsidR="00DA4437" w:rsidRPr="001C4516" w:rsidRDefault="00FC45D6" w:rsidP="00DA44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DA4437" w:rsidRPr="001C4516">
          <w:rPr>
            <w:rStyle w:val="Hipervnculo"/>
            <w:rFonts w:ascii="Times New Roman" w:hAnsi="Times New Roman" w:cs="Times New Roman"/>
          </w:rPr>
          <w:t>https://www.tandfonline.com/doi/abs/10.1080/0266543032000117523</w:t>
        </w:r>
      </w:hyperlink>
    </w:p>
    <w:p w14:paraId="3F1AECCC" w14:textId="77777777" w:rsidR="002E6AAC" w:rsidRDefault="00DA4437" w:rsidP="00DA4437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https://doi.org/10.1080/0266543032000117523</w:t>
        </w:r>
      </w:hyperlink>
    </w:p>
    <w:p w14:paraId="06FB2E3F" w14:textId="77777777" w:rsidR="00DA4437" w:rsidRDefault="00DA4437" w:rsidP="00DA4437">
      <w:pPr>
        <w:rPr>
          <w:rStyle w:val="Hipervnculo"/>
          <w:rFonts w:ascii="Times New Roman" w:hAnsi="Times New Roman" w:cs="Times New Roman"/>
        </w:rPr>
      </w:pPr>
      <w:r w:rsidRPr="00DA4437">
        <w:rPr>
          <w:rStyle w:val="Hipervnculo"/>
          <w:rFonts w:ascii="Times New Roman" w:hAnsi="Times New Roman" w:cs="Times New Roman"/>
          <w:noProof/>
        </w:rPr>
        <w:drawing>
          <wp:inline distT="0" distB="0" distL="0" distR="0" wp14:anchorId="169E2C75" wp14:editId="4D1C3C06">
            <wp:extent cx="423862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65" t="31374" r="26270" b="35683"/>
                    <a:stretch/>
                  </pic:blipFill>
                  <pic:spPr bwMode="auto"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DC15" w14:textId="77777777" w:rsidR="00DA4437" w:rsidRDefault="00DA4437" w:rsidP="00DA4437">
      <w:pPr>
        <w:rPr>
          <w:rStyle w:val="Hipervnculo"/>
          <w:rFonts w:ascii="Times New Roman" w:hAnsi="Times New Roman" w:cs="Times New Roman"/>
        </w:rPr>
      </w:pPr>
      <w:r w:rsidRPr="00DA4437">
        <w:rPr>
          <w:rStyle w:val="Hipervnculo"/>
          <w:rFonts w:ascii="Times New Roman" w:hAnsi="Times New Roman" w:cs="Times New Roman"/>
          <w:noProof/>
        </w:rPr>
        <w:drawing>
          <wp:inline distT="0" distB="0" distL="0" distR="0" wp14:anchorId="4F37A2DF" wp14:editId="2470260C">
            <wp:extent cx="43719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2" t="47375" r="25388" b="23133"/>
                    <a:stretch/>
                  </pic:blipFill>
                  <pic:spPr bwMode="auto">
                    <a:xfrm>
                      <a:off x="0" y="0"/>
                      <a:ext cx="43719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D107B" w14:textId="77777777" w:rsidR="00DA4437" w:rsidRDefault="00DA4437" w:rsidP="00DA4437"/>
    <w:sectPr w:rsidR="00DA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D6E55"/>
    <w:rsid w:val="00122ADA"/>
    <w:rsid w:val="002E6AAC"/>
    <w:rsid w:val="003919FA"/>
    <w:rsid w:val="008A44F0"/>
    <w:rsid w:val="00B77409"/>
    <w:rsid w:val="00CD7F98"/>
    <w:rsid w:val="00DA4437"/>
    <w:rsid w:val="00FC45D6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6D8A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266543032000117523" TargetMode="External"/><Relationship Id="rId5" Type="http://schemas.openxmlformats.org/officeDocument/2006/relationships/hyperlink" Target="https://www.tandfonline.com/doi/abs/10.1080/02665430320001175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2024-03-18T16:57:00Z</dcterms:created>
  <dcterms:modified xsi:type="dcterms:W3CDTF">2024-03-18T16:57:00Z</dcterms:modified>
</cp:coreProperties>
</file>