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D1630" w14:textId="77777777" w:rsidR="00101879" w:rsidRDefault="00101879" w:rsidP="00101879">
      <w:r>
        <w:t>Ann Chou</w:t>
      </w:r>
    </w:p>
    <w:p w14:paraId="11C8F2CD" w14:textId="77777777" w:rsidR="00101879" w:rsidRDefault="00101879" w:rsidP="00101879">
      <w:r>
        <w:t>March 21, 2012</w:t>
      </w:r>
    </w:p>
    <w:p w14:paraId="65176143" w14:textId="77777777" w:rsidR="00101879" w:rsidRDefault="00101879" w:rsidP="00101879">
      <w:r>
        <w:t>Love Poetry</w:t>
      </w:r>
    </w:p>
    <w:p w14:paraId="4CFB296C" w14:textId="77777777" w:rsidR="00101879" w:rsidRDefault="00101879" w:rsidP="00101879">
      <w:r>
        <w:t>Erik Gray</w:t>
      </w:r>
    </w:p>
    <w:p w14:paraId="5A70E528" w14:textId="77777777" w:rsidR="00101879" w:rsidRDefault="00101879" w:rsidP="00101879">
      <w:pPr>
        <w:ind w:firstLine="720"/>
      </w:pPr>
    </w:p>
    <w:p w14:paraId="38140FF7" w14:textId="3EB0E20F" w:rsidR="00101879" w:rsidRDefault="00101879" w:rsidP="00101879">
      <w:pPr>
        <w:jc w:val="center"/>
        <w:rPr>
          <w:b/>
        </w:rPr>
      </w:pPr>
      <w:r>
        <w:rPr>
          <w:b/>
        </w:rPr>
        <w:t xml:space="preserve">Classical </w:t>
      </w:r>
      <w:r w:rsidR="007856E9">
        <w:rPr>
          <w:b/>
        </w:rPr>
        <w:t>Myth</w:t>
      </w:r>
      <w:r w:rsidRPr="0073457C">
        <w:rPr>
          <w:b/>
        </w:rPr>
        <w:t xml:space="preserve">: </w:t>
      </w:r>
      <w:r w:rsidR="00855335">
        <w:rPr>
          <w:b/>
        </w:rPr>
        <w:t>Tales of</w:t>
      </w:r>
      <w:r w:rsidRPr="0073457C">
        <w:rPr>
          <w:b/>
        </w:rPr>
        <w:t xml:space="preserve"> Betrayal and Love </w:t>
      </w:r>
    </w:p>
    <w:p w14:paraId="74B547CD" w14:textId="77777777" w:rsidR="00101879" w:rsidRDefault="00101879" w:rsidP="00101879">
      <w:pPr>
        <w:jc w:val="center"/>
        <w:rPr>
          <w:b/>
        </w:rPr>
      </w:pPr>
      <w:r w:rsidRPr="0073457C">
        <w:rPr>
          <w:b/>
        </w:rPr>
        <w:t xml:space="preserve">in </w:t>
      </w:r>
      <w:r>
        <w:rPr>
          <w:b/>
        </w:rPr>
        <w:t>Camp</w:t>
      </w:r>
      <w:bookmarkStart w:id="0" w:name="_GoBack"/>
      <w:bookmarkEnd w:id="0"/>
      <w:r>
        <w:rPr>
          <w:b/>
        </w:rPr>
        <w:t xml:space="preserve">ion’s </w:t>
      </w:r>
      <w:r w:rsidRPr="0073457C">
        <w:rPr>
          <w:b/>
        </w:rPr>
        <w:t>“Vobiscum est Iope”</w:t>
      </w:r>
    </w:p>
    <w:p w14:paraId="44368AF4" w14:textId="77777777" w:rsidR="00A17FAC" w:rsidRPr="0073457C" w:rsidRDefault="00A17FAC" w:rsidP="00101879">
      <w:pPr>
        <w:jc w:val="center"/>
        <w:rPr>
          <w:b/>
        </w:rPr>
      </w:pPr>
    </w:p>
    <w:p w14:paraId="13C78B34" w14:textId="77777777" w:rsidR="00101879" w:rsidRDefault="00101879" w:rsidP="00F06894">
      <w:pPr>
        <w:ind w:firstLine="720"/>
      </w:pPr>
    </w:p>
    <w:p w14:paraId="3ECDA755" w14:textId="54053934" w:rsidR="00036D52" w:rsidRDefault="00DD6F25" w:rsidP="0057525F">
      <w:pPr>
        <w:spacing w:line="480" w:lineRule="auto"/>
        <w:ind w:firstLine="720"/>
      </w:pPr>
      <w:r>
        <w:t xml:space="preserve">Thomas Campion’s </w:t>
      </w:r>
      <w:r w:rsidR="006F0D81">
        <w:t>“Vo</w:t>
      </w:r>
      <w:r w:rsidR="007122C4">
        <w:t>biscum est Iope</w:t>
      </w:r>
      <w:r w:rsidR="006F0D81">
        <w:t>”</w:t>
      </w:r>
      <w:r w:rsidR="007122C4">
        <w:t xml:space="preserve"> is marked by </w:t>
      </w:r>
      <w:r>
        <w:t>several</w:t>
      </w:r>
      <w:r w:rsidR="007122C4">
        <w:t xml:space="preserve"> allusions to classical mythology</w:t>
      </w:r>
      <w:r w:rsidR="00FE3A7B">
        <w:t xml:space="preserve">. </w:t>
      </w:r>
      <w:r w:rsidR="00966C1C">
        <w:t xml:space="preserve">The title and mention of Iope come from an elegy by Propertius, and the poem </w:t>
      </w:r>
      <w:r w:rsidR="00BC2A95">
        <w:t xml:space="preserve">also </w:t>
      </w:r>
      <w:r w:rsidR="00E416EE">
        <w:t>alludes to</w:t>
      </w:r>
      <w:r w:rsidR="00167C25">
        <w:t xml:space="preserve"> </w:t>
      </w:r>
      <w:r w:rsidR="00966C1C">
        <w:t>Helen</w:t>
      </w:r>
      <w:r w:rsidR="0073457C">
        <w:t xml:space="preserve"> of Troy</w:t>
      </w:r>
      <w:r w:rsidR="00167C25">
        <w:t xml:space="preserve"> and</w:t>
      </w:r>
      <w:r w:rsidR="00966C1C">
        <w:t xml:space="preserve"> </w:t>
      </w:r>
      <w:r w:rsidR="0073457C">
        <w:t>Orpheus</w:t>
      </w:r>
      <w:r w:rsidR="00167C25">
        <w:t>.</w:t>
      </w:r>
      <w:r w:rsidR="00966C1C">
        <w:t xml:space="preserve"> </w:t>
      </w:r>
      <w:r w:rsidR="0041316E">
        <w:t xml:space="preserve">Even though the </w:t>
      </w:r>
      <w:r w:rsidR="00E416EE">
        <w:t>speaker and his beloved belong unquestionably</w:t>
      </w:r>
      <w:r w:rsidR="0041316E">
        <w:t xml:space="preserve"> to </w:t>
      </w:r>
      <w:r w:rsidR="00E416EE">
        <w:t>the</w:t>
      </w:r>
      <w:r w:rsidR="0041316E">
        <w:t xml:space="preserve"> Elizabethan </w:t>
      </w:r>
      <w:r w:rsidR="00FA409E">
        <w:t>age of masques and tourneys</w:t>
      </w:r>
      <w:r w:rsidR="0041316E">
        <w:t>, the</w:t>
      </w:r>
      <w:r w:rsidR="00295F08">
        <w:t xml:space="preserve">ir afterlife </w:t>
      </w:r>
      <w:r w:rsidR="00167C25">
        <w:t>appears</w:t>
      </w:r>
      <w:r w:rsidR="00295F08">
        <w:t xml:space="preserve"> to take place within the</w:t>
      </w:r>
      <w:r w:rsidR="0041316E">
        <w:t xml:space="preserve"> Greco-Roman mythological </w:t>
      </w:r>
      <w:r w:rsidR="00295F08">
        <w:t>universe</w:t>
      </w:r>
      <w:r w:rsidR="0041316E">
        <w:t xml:space="preserve">. </w:t>
      </w:r>
      <w:r w:rsidR="00E416EE">
        <w:t>These allusions to classical myth</w:t>
      </w:r>
      <w:r w:rsidR="00DB5E3C">
        <w:t xml:space="preserve"> </w:t>
      </w:r>
      <w:r>
        <w:t>enrich an understanding of the woman’s identity and her relationship with the speaker</w:t>
      </w:r>
      <w:r w:rsidR="00DB5E3C">
        <w:t xml:space="preserve"> by providing a framework for the </w:t>
      </w:r>
      <w:r w:rsidR="00FE3A7B">
        <w:t>occurrence</w:t>
      </w:r>
      <w:r w:rsidR="00DB5E3C">
        <w:t xml:space="preserve"> of betrayal in erotic love</w:t>
      </w:r>
      <w:r w:rsidR="00E416EE">
        <w:t xml:space="preserve"> and by undermining expectations</w:t>
      </w:r>
      <w:r>
        <w:t xml:space="preserve">. </w:t>
      </w:r>
    </w:p>
    <w:p w14:paraId="1BAC806D" w14:textId="516A5342" w:rsidR="002935AB" w:rsidRDefault="00FE3A7B" w:rsidP="0057525F">
      <w:pPr>
        <w:spacing w:line="480" w:lineRule="auto"/>
        <w:ind w:firstLine="720"/>
      </w:pPr>
      <w:r>
        <w:t>This und</w:t>
      </w:r>
      <w:r w:rsidR="005C3981">
        <w:t xml:space="preserve">erstanding is initially </w:t>
      </w:r>
      <w:r w:rsidR="00E416EE">
        <w:t>clouded</w:t>
      </w:r>
      <w:r>
        <w:t xml:space="preserve"> because so much information </w:t>
      </w:r>
      <w:r w:rsidR="00E416EE">
        <w:t>appears to be</w:t>
      </w:r>
      <w:r>
        <w:t xml:space="preserve"> implicit within the dialogue. </w:t>
      </w:r>
      <w:r w:rsidR="00DD6F25">
        <w:t xml:space="preserve">The poem occurs within an address from the speaker to </w:t>
      </w:r>
      <w:r w:rsidR="00280728">
        <w:t>his</w:t>
      </w:r>
      <w:r w:rsidR="00DD6F25">
        <w:t xml:space="preserve"> beloved, in which he </w:t>
      </w:r>
      <w:r w:rsidR="00404DCE">
        <w:t xml:space="preserve">enacts </w:t>
      </w:r>
      <w:r w:rsidR="00DD6F25">
        <w:t xml:space="preserve">what she will say and what she will do </w:t>
      </w:r>
      <w:r w:rsidR="00404DCE">
        <w:t>once</w:t>
      </w:r>
      <w:r w:rsidR="00DD6F25">
        <w:t xml:space="preserve"> she </w:t>
      </w:r>
      <w:r w:rsidR="00404DCE">
        <w:t>is dead</w:t>
      </w:r>
      <w:r w:rsidR="00DD6F25">
        <w:t xml:space="preserve">. </w:t>
      </w:r>
      <w:r w:rsidR="008554F3">
        <w:t xml:space="preserve">The </w:t>
      </w:r>
      <w:r w:rsidR="00BE4EA2">
        <w:t xml:space="preserve">speaker makes no attempt </w:t>
      </w:r>
      <w:r w:rsidR="00036D52">
        <w:t>to contextualize events or to describe the woman</w:t>
      </w:r>
      <w:r w:rsidR="008554F3">
        <w:t>, even though the address is a one-sided, imagined dialogue for an audience that doesn’t include the addressee</w:t>
      </w:r>
      <w:r w:rsidR="00036D52">
        <w:t xml:space="preserve">. </w:t>
      </w:r>
      <w:r w:rsidR="00BE4EA2">
        <w:t>A</w:t>
      </w:r>
      <w:r w:rsidR="00036D52">
        <w:t xml:space="preserve">s a result, </w:t>
      </w:r>
      <w:r w:rsidR="0091432D">
        <w:t>the details of</w:t>
      </w:r>
      <w:r w:rsidR="00036D52">
        <w:t xml:space="preserve"> most interest to the reader—who was the woman and what happened—</w:t>
      </w:r>
      <w:r w:rsidR="0091432D">
        <w:t>are a mystery</w:t>
      </w:r>
      <w:r w:rsidR="00036D52">
        <w:t xml:space="preserve">. </w:t>
      </w:r>
      <w:r w:rsidR="00280728">
        <w:t xml:space="preserve">The revelations </w:t>
      </w:r>
      <w:r w:rsidR="00BE4EA2">
        <w:t>disclosed</w:t>
      </w:r>
      <w:r w:rsidR="00280728">
        <w:t xml:space="preserve"> in the last line—that the man is dead and </w:t>
      </w:r>
      <w:r w:rsidR="00E416EE">
        <w:t xml:space="preserve">that </w:t>
      </w:r>
      <w:r w:rsidR="00280728">
        <w:t xml:space="preserve">he was murdered by this woman—come as a surprise. </w:t>
      </w:r>
      <w:r w:rsidR="00E416EE">
        <w:t>The woman, who is described mostly indirectly, comes across as a vague figure. We learn she</w:t>
      </w:r>
      <w:r w:rsidR="002935AB">
        <w:t xml:space="preserve"> </w:t>
      </w:r>
      <w:r w:rsidR="00E416EE">
        <w:t xml:space="preserve">must have been </w:t>
      </w:r>
      <w:r w:rsidR="002935AB">
        <w:t>beautiful</w:t>
      </w:r>
      <w:r w:rsidR="00E416EE">
        <w:t xml:space="preserve"> from all the honors that have been paid to her, but would never be able to describe </w:t>
      </w:r>
      <w:r w:rsidR="00E416EE">
        <w:lastRenderedPageBreak/>
        <w:t xml:space="preserve">her. </w:t>
      </w:r>
      <w:r w:rsidR="002935AB">
        <w:t xml:space="preserve">Of her relationship to the speaker, we only know that she occupied an important place in his life, and that she </w:t>
      </w:r>
      <w:r w:rsidR="00E416EE">
        <w:t>was</w:t>
      </w:r>
      <w:r w:rsidR="002935AB">
        <w:t xml:space="preserve"> responsible for his death. </w:t>
      </w:r>
    </w:p>
    <w:p w14:paraId="5F145DC6" w14:textId="782C0D01" w:rsidR="00DF138B" w:rsidRDefault="002935AB" w:rsidP="0057525F">
      <w:pPr>
        <w:spacing w:line="480" w:lineRule="auto"/>
        <w:ind w:firstLine="720"/>
      </w:pPr>
      <w:r>
        <w:t xml:space="preserve">Campion’s choice of diction </w:t>
      </w:r>
      <w:r w:rsidR="00E416EE">
        <w:t>refines what we know of</w:t>
      </w:r>
      <w:r>
        <w:t xml:space="preserve"> the speaker’s </w:t>
      </w:r>
      <w:r w:rsidR="00E416EE">
        <w:t>feelings towards the woman</w:t>
      </w:r>
      <w:r>
        <w:t xml:space="preserve">. </w:t>
      </w:r>
      <w:r w:rsidR="003F6C25">
        <w:t>In the first stanza, he imagines that she</w:t>
      </w:r>
      <w:r w:rsidR="00DF138B">
        <w:t xml:space="preserve"> </w:t>
      </w:r>
      <w:r w:rsidR="00966C1C">
        <w:t>will be</w:t>
      </w:r>
      <w:r w:rsidR="00DF138B">
        <w:t xml:space="preserve"> honored in death as she </w:t>
      </w:r>
      <w:r w:rsidR="003F6C25">
        <w:t>had</w:t>
      </w:r>
      <w:r w:rsidR="00DF138B">
        <w:t xml:space="preserve"> been in life.</w:t>
      </w:r>
      <w:r w:rsidR="008567C8">
        <w:t xml:space="preserve"> S</w:t>
      </w:r>
      <w:r w:rsidR="003F6C25">
        <w:t>he is admired by</w:t>
      </w:r>
      <w:r w:rsidR="00E416EE">
        <w:t>,</w:t>
      </w:r>
      <w:r w:rsidR="003F6C25">
        <w:t xml:space="preserve"> an</w:t>
      </w:r>
      <w:r w:rsidR="00C92A04">
        <w:t>d even held above, a roster of women renowned for their beauty</w:t>
      </w:r>
      <w:r w:rsidR="003F6C25">
        <w:t>.</w:t>
      </w:r>
      <w:r w:rsidR="00D73BF2">
        <w:t xml:space="preserve"> Upon arriving in the underworld, she is treated as “a new admired guest” (2). The choice of the word guest contradicts the implication in the first line that she is there out of necessity. </w:t>
      </w:r>
      <w:r w:rsidR="00E416EE">
        <w:t>It is only once she has died that she</w:t>
      </w:r>
      <w:r w:rsidR="00D73BF2">
        <w:t xml:space="preserve"> “must home” to the underworld, and if she is dead and this underworld is her new home, then she is not really a stranger, as the word guest implies. But to be a guest is also to occupy a position of honor, and so </w:t>
      </w:r>
      <w:r w:rsidR="00F21173">
        <w:t xml:space="preserve">this highlights her extraordinary stature. Similarly, </w:t>
      </w:r>
      <w:r w:rsidR="00935828">
        <w:t xml:space="preserve">the </w:t>
      </w:r>
      <w:r w:rsidR="00F21173">
        <w:t xml:space="preserve">word </w:t>
      </w:r>
      <w:r w:rsidR="00322DCA">
        <w:t>“</w:t>
      </w:r>
      <w:r w:rsidR="00F21173">
        <w:t>engirt</w:t>
      </w:r>
      <w:r w:rsidR="00322DCA">
        <w:t>”</w:t>
      </w:r>
      <w:r w:rsidR="00F21173">
        <w:t xml:space="preserve"> (3)</w:t>
      </w:r>
      <w:r w:rsidR="00935828">
        <w:t xml:space="preserve">, </w:t>
      </w:r>
      <w:r w:rsidR="0017135B">
        <w:t xml:space="preserve">whose </w:t>
      </w:r>
      <w:r w:rsidR="00E416EE">
        <w:t>meaning</w:t>
      </w:r>
      <w:r w:rsidR="0017135B">
        <w:t xml:space="preserve"> is linked to the action of girdling</w:t>
      </w:r>
      <w:r w:rsidR="00935828">
        <w:t xml:space="preserve">, evokes a sense that these spirits are not simply surrounding the beloved, but attending to her. </w:t>
      </w:r>
      <w:r w:rsidR="00E416EE">
        <w:t>The</w:t>
      </w:r>
      <w:r>
        <w:t xml:space="preserve"> laudatory attitude </w:t>
      </w:r>
      <w:r w:rsidR="00322DCA">
        <w:t>the speaker</w:t>
      </w:r>
      <w:r>
        <w:t xml:space="preserve"> takes towards the woman </w:t>
      </w:r>
      <w:r w:rsidR="00300028">
        <w:t>shows</w:t>
      </w:r>
      <w:r>
        <w:t xml:space="preserve"> that </w:t>
      </w:r>
      <w:r w:rsidR="00322DCA">
        <w:t xml:space="preserve">he </w:t>
      </w:r>
      <w:r w:rsidR="0017135B">
        <w:t>admires</w:t>
      </w:r>
      <w:r w:rsidR="00322DCA">
        <w:t xml:space="preserve"> her</w:t>
      </w:r>
      <w:r>
        <w:t xml:space="preserve"> and that he believes that her traits </w:t>
      </w:r>
      <w:r w:rsidR="00FB43C6">
        <w:t xml:space="preserve">will </w:t>
      </w:r>
      <w:r w:rsidR="00BC20B4">
        <w:t>receive</w:t>
      </w:r>
      <w:r w:rsidR="00FB43C6">
        <w:t xml:space="preserve"> similar appraisal. </w:t>
      </w:r>
    </w:p>
    <w:p w14:paraId="1C27845F" w14:textId="549069B9" w:rsidR="00EA5842" w:rsidRDefault="00364A9A" w:rsidP="0057525F">
      <w:pPr>
        <w:spacing w:line="480" w:lineRule="auto"/>
        <w:ind w:firstLine="720"/>
      </w:pPr>
      <w:r>
        <w:t>The ambiguity of the meaning of “finished love” (5) may also hint towards the relation between the speaker’s murder and the woman</w:t>
      </w:r>
      <w:r w:rsidR="006A5E25">
        <w:t xml:space="preserve">, and </w:t>
      </w:r>
      <w:r w:rsidR="00300028">
        <w:t>the</w:t>
      </w:r>
      <w:r w:rsidR="006A5E25">
        <w:t xml:space="preserve"> relation between love and death</w:t>
      </w:r>
      <w:r>
        <w:t xml:space="preserve">. </w:t>
      </w:r>
      <w:r w:rsidR="00B60106">
        <w:t>The woman tells</w:t>
      </w:r>
      <w:r w:rsidR="005119F2">
        <w:t xml:space="preserve"> stories of her “finished love”</w:t>
      </w:r>
      <w:r w:rsidR="00B60106">
        <w:t xml:space="preserve"> rather than her “finished life”, thereby conflating life with love. T</w:t>
      </w:r>
      <w:r w:rsidR="00BC20B4">
        <w:t xml:space="preserve">he stories of her life </w:t>
      </w:r>
      <w:r w:rsidR="00B60106">
        <w:t>become</w:t>
      </w:r>
      <w:r w:rsidR="00BC20B4">
        <w:t xml:space="preserve"> the stories o</w:t>
      </w:r>
      <w:r w:rsidR="00322DCA">
        <w:t xml:space="preserve">f </w:t>
      </w:r>
      <w:r w:rsidR="00B60106">
        <w:t xml:space="preserve">her </w:t>
      </w:r>
      <w:r w:rsidR="00BC20B4">
        <w:t>romantic</w:t>
      </w:r>
      <w:r w:rsidR="00322DCA">
        <w:t xml:space="preserve"> pursuits</w:t>
      </w:r>
      <w:r w:rsidR="00564C1F">
        <w:t xml:space="preserve">. </w:t>
      </w:r>
      <w:r>
        <w:t>“Finished love”</w:t>
      </w:r>
      <w:r w:rsidR="00BC20B4">
        <w:t xml:space="preserve"> could also refer</w:t>
      </w:r>
      <w:r>
        <w:t xml:space="preserve"> to </w:t>
      </w:r>
      <w:r w:rsidR="006A5E25">
        <w:t xml:space="preserve">romantic </w:t>
      </w:r>
      <w:r w:rsidR="00BC20B4">
        <w:t>attention</w:t>
      </w:r>
      <w:r>
        <w:t xml:space="preserve"> that has </w:t>
      </w:r>
      <w:r w:rsidR="006A5E25">
        <w:t>come to an end</w:t>
      </w:r>
      <w:r w:rsidR="00BC20B4">
        <w:t>. The chivalric honors</w:t>
      </w:r>
      <w:r w:rsidR="00300028">
        <w:t xml:space="preserve"> described—banquets, masques, revels, tourneys, and challenges—are all pursuits of the young</w:t>
      </w:r>
      <w:r>
        <w:t xml:space="preserve">. </w:t>
      </w:r>
      <w:r w:rsidR="00115725">
        <w:t>It’s impossible the woman refers not to</w:t>
      </w:r>
      <w:r>
        <w:t xml:space="preserve"> the end of her life, but </w:t>
      </w:r>
      <w:r w:rsidR="00115725">
        <w:t>to the</w:t>
      </w:r>
      <w:r>
        <w:t xml:space="preserve"> end of love in her life, and </w:t>
      </w:r>
      <w:r w:rsidR="006A5E25">
        <w:t xml:space="preserve">this reverberates </w:t>
      </w:r>
      <w:r w:rsidR="00537E92">
        <w:t>in</w:t>
      </w:r>
      <w:r w:rsidR="006A5E25">
        <w:t xml:space="preserve"> the speaker’s death in the end</w:t>
      </w:r>
      <w:r>
        <w:t xml:space="preserve">. </w:t>
      </w:r>
      <w:r w:rsidR="006A5E25">
        <w:t xml:space="preserve">More </w:t>
      </w:r>
      <w:r w:rsidR="00115725">
        <w:t>exactly</w:t>
      </w:r>
      <w:r w:rsidR="006A5E25">
        <w:t xml:space="preserve">, </w:t>
      </w:r>
      <w:r w:rsidR="00BC20B4">
        <w:t>the phrase “finished love” may refer to the dead speaker</w:t>
      </w:r>
      <w:r w:rsidR="006A5E25">
        <w:t xml:space="preserve"> himself</w:t>
      </w:r>
      <w:r w:rsidR="00BC20B4">
        <w:t xml:space="preserve">—the lover who was finished off. </w:t>
      </w:r>
      <w:r w:rsidR="008978B7">
        <w:t xml:space="preserve">The end of her life, the end of love in her life, and the end of the speaker’s life are </w:t>
      </w:r>
      <w:r w:rsidR="00C92A04">
        <w:t xml:space="preserve">all </w:t>
      </w:r>
      <w:r w:rsidR="006A5E25">
        <w:t xml:space="preserve">mutually </w:t>
      </w:r>
      <w:r w:rsidR="00C92A04">
        <w:t>compatible interpretations of the phrase</w:t>
      </w:r>
      <w:r w:rsidR="008978B7">
        <w:t xml:space="preserve">. </w:t>
      </w:r>
    </w:p>
    <w:p w14:paraId="776E839B" w14:textId="2BF1B2C7" w:rsidR="007E70BD" w:rsidRDefault="00123B56" w:rsidP="0057525F">
      <w:pPr>
        <w:spacing w:line="480" w:lineRule="auto"/>
        <w:ind w:firstLine="720"/>
      </w:pPr>
      <w:r>
        <w:t>The references Campion makes to classical myth lend a</w:t>
      </w:r>
      <w:r w:rsidR="00EA5842" w:rsidRPr="00123B56">
        <w:t xml:space="preserve"> greater richness to </w:t>
      </w:r>
      <w:r>
        <w:t>the</w:t>
      </w:r>
      <w:r w:rsidR="00EA5842" w:rsidRPr="00123B56">
        <w:t xml:space="preserve"> poem. </w:t>
      </w:r>
      <w:r>
        <w:t>Straight away</w:t>
      </w:r>
      <w:r w:rsidR="00351825" w:rsidRPr="00123B56">
        <w:t>, the Latin title suggests</w:t>
      </w:r>
      <w:r w:rsidR="00EA5842" w:rsidRPr="00123B56">
        <w:t xml:space="preserve"> that the meaning of this poem </w:t>
      </w:r>
      <w:r w:rsidR="00351825" w:rsidRPr="00123B56">
        <w:t xml:space="preserve">might </w:t>
      </w:r>
      <w:r w:rsidR="00EA5842" w:rsidRPr="00123B56">
        <w:t xml:space="preserve">draw on a world beyond the </w:t>
      </w:r>
      <w:r w:rsidR="00115725">
        <w:t>immediate</w:t>
      </w:r>
      <w:r w:rsidR="00EA5842" w:rsidRPr="00123B56">
        <w:t xml:space="preserve"> one. </w:t>
      </w:r>
      <w:r w:rsidR="004B1475" w:rsidRPr="00123B56">
        <w:t xml:space="preserve">A.H. Bullen points out that </w:t>
      </w:r>
      <w:r w:rsidRPr="00123B56">
        <w:t xml:space="preserve">this title “Vobiscum est Iope” refers to </w:t>
      </w:r>
      <w:r w:rsidR="004B1475" w:rsidRPr="00123B56">
        <w:t>an elegy by the Roma</w:t>
      </w:r>
      <w:r w:rsidR="007E70BD">
        <w:t xml:space="preserve">n poet Propertius (Bullen xii). </w:t>
      </w:r>
      <w:r w:rsidR="007E70BD" w:rsidRPr="008617B3">
        <w:t xml:space="preserve">Propertius wrote </w:t>
      </w:r>
      <w:r w:rsidR="007E70BD">
        <w:t>most of his elegies about a woman named Cynthia, whom he grew to hate as intensely as he once loved</w:t>
      </w:r>
      <w:r w:rsidR="007E70BD" w:rsidRPr="008617B3">
        <w:t xml:space="preserve">. </w:t>
      </w:r>
      <w:r w:rsidR="007E70BD">
        <w:t xml:space="preserve">Propertius’s </w:t>
      </w:r>
      <w:r w:rsidR="00115725">
        <w:t>intense</w:t>
      </w:r>
      <w:r w:rsidR="007E70BD">
        <w:t xml:space="preserve"> love-hate relationship is an appropriate parallel to </w:t>
      </w:r>
      <w:r w:rsidR="00115725">
        <w:t>that of Campion’s</w:t>
      </w:r>
      <w:r w:rsidR="007E70BD">
        <w:t xml:space="preserve"> speaker, who also holds extreme and contradictory emotions at once.</w:t>
      </w:r>
      <w:r w:rsidR="00115725">
        <w:t xml:space="preserve"> By fusing his address with </w:t>
      </w:r>
      <w:r w:rsidR="007E70BD">
        <w:t xml:space="preserve">Propertius’s, Campion’s speaker </w:t>
      </w:r>
      <w:r w:rsidR="00115725">
        <w:t xml:space="preserve">evokes </w:t>
      </w:r>
      <w:r w:rsidR="007E70BD">
        <w:t xml:space="preserve">an intense emotional attachment that exceeds the </w:t>
      </w:r>
      <w:r w:rsidR="00115725">
        <w:t xml:space="preserve">more </w:t>
      </w:r>
      <w:r w:rsidR="007E70BD">
        <w:t xml:space="preserve">objective appraisal in the first stanza, </w:t>
      </w:r>
      <w:r w:rsidR="00115725">
        <w:t>and connects “Vobiscum est Iope” to a tradition of love poetry</w:t>
      </w:r>
      <w:r w:rsidR="007E70BD">
        <w:t xml:space="preserve">. </w:t>
      </w:r>
    </w:p>
    <w:p w14:paraId="37240505" w14:textId="18B73A5B" w:rsidR="009F53BB" w:rsidRDefault="001D0858" w:rsidP="0057525F">
      <w:pPr>
        <w:spacing w:line="480" w:lineRule="auto"/>
        <w:ind w:firstLine="720"/>
      </w:pPr>
      <w:r w:rsidRPr="00123B56">
        <w:t xml:space="preserve">In Elegy 28, </w:t>
      </w:r>
      <w:r w:rsidR="0090623A">
        <w:t>Propertius</w:t>
      </w:r>
      <w:r w:rsidRPr="00123B56">
        <w:t xml:space="preserve"> pleads with Persephone and Hades to spare </w:t>
      </w:r>
      <w:r w:rsidR="0090623A">
        <w:t xml:space="preserve">death to </w:t>
      </w:r>
      <w:r w:rsidR="008617B3">
        <w:t>just one beautiful woman</w:t>
      </w:r>
      <w:r w:rsidRPr="00123B56">
        <w:t xml:space="preserve"> since the</w:t>
      </w:r>
      <w:r w:rsidR="00115725">
        <w:t xml:space="preserve">y have </w:t>
      </w:r>
      <w:r w:rsidR="00BB55FD">
        <w:t>already claimed</w:t>
      </w:r>
      <w:r w:rsidR="00115725">
        <w:t xml:space="preserve"> so many</w:t>
      </w:r>
      <w:r w:rsidRPr="00123B56">
        <w:t>. Naming four</w:t>
      </w:r>
      <w:r w:rsidR="00115725">
        <w:t>,</w:t>
      </w:r>
      <w:r w:rsidR="0090623A">
        <w:t xml:space="preserve"> he writes</w:t>
      </w:r>
      <w:r w:rsidR="0068508E">
        <w:t xml:space="preserve">, </w:t>
      </w:r>
      <w:r w:rsidRPr="0068508E">
        <w:rPr>
          <w:i/>
        </w:rPr>
        <w:t>vobiscum est Iop</w:t>
      </w:r>
      <w:r w:rsidR="0090623A" w:rsidRPr="0068508E">
        <w:rPr>
          <w:i/>
        </w:rPr>
        <w:t xml:space="preserve">e, vobiscum candida Tyro, / </w:t>
      </w:r>
      <w:r w:rsidRPr="0068508E">
        <w:rPr>
          <w:i/>
        </w:rPr>
        <w:t>vobi</w:t>
      </w:r>
      <w:r w:rsidR="0090623A" w:rsidRPr="0068508E">
        <w:rPr>
          <w:i/>
        </w:rPr>
        <w:t>scum Europe, nec</w:t>
      </w:r>
      <w:r w:rsidR="00F9200A" w:rsidRPr="0068508E">
        <w:rPr>
          <w:i/>
        </w:rPr>
        <w:t xml:space="preserve"> proba Pasiphae</w:t>
      </w:r>
      <w:r w:rsidR="0068508E">
        <w:rPr>
          <w:i/>
        </w:rPr>
        <w:t>,</w:t>
      </w:r>
      <w:r w:rsidR="00F9200A">
        <w:t xml:space="preserve"> or</w:t>
      </w:r>
      <w:r w:rsidR="0090623A">
        <w:t xml:space="preserve"> </w:t>
      </w:r>
      <w:r w:rsidR="00F9200A" w:rsidRPr="00F9200A">
        <w:t>“</w:t>
      </w:r>
      <w:r w:rsidR="0090623A" w:rsidRPr="00F9200A">
        <w:t>with you is Iope, with you is white Tyro, / with you is Europa, and shameless Pasiphae</w:t>
      </w:r>
      <w:r w:rsidR="00F9200A" w:rsidRPr="00F9200A">
        <w:t>”</w:t>
      </w:r>
      <w:r w:rsidR="0068508E">
        <w:t xml:space="preserve"> (28.51-2)</w:t>
      </w:r>
      <w:r w:rsidR="0090623A" w:rsidRPr="00F9200A">
        <w:t>.</w:t>
      </w:r>
      <w:r w:rsidR="0090623A">
        <w:t xml:space="preserve"> </w:t>
      </w:r>
      <w:r w:rsidR="003A2A1D">
        <w:t xml:space="preserve">Of the women identified in </w:t>
      </w:r>
      <w:r w:rsidR="00115725">
        <w:t>Propertius’s</w:t>
      </w:r>
      <w:r w:rsidR="003A2A1D">
        <w:t xml:space="preserve"> elegy</w:t>
      </w:r>
      <w:r w:rsidR="003A2A1D" w:rsidRPr="003049AA">
        <w:t xml:space="preserve">, only Iope </w:t>
      </w:r>
      <w:r w:rsidR="00BB55FD">
        <w:t>remains</w:t>
      </w:r>
      <w:r w:rsidR="00115725">
        <w:t xml:space="preserve"> in “Vobiscum est Iope”</w:t>
      </w:r>
      <w:r w:rsidR="003A2A1D" w:rsidRPr="003049AA">
        <w:t>.</w:t>
      </w:r>
      <w:r w:rsidR="00D720FA">
        <w:t xml:space="preserve"> </w:t>
      </w:r>
      <w:r w:rsidR="00115725">
        <w:t>This figure</w:t>
      </w:r>
      <w:r w:rsidR="00D720FA">
        <w:t xml:space="preserve"> </w:t>
      </w:r>
      <w:r w:rsidR="00BB55FD">
        <w:t>is</w:t>
      </w:r>
      <w:r w:rsidR="00D720FA">
        <w:t xml:space="preserve"> </w:t>
      </w:r>
      <w:r w:rsidR="00BB55FD">
        <w:t>even more</w:t>
      </w:r>
      <w:r w:rsidR="00D720FA">
        <w:t xml:space="preserve"> significant in Campion’s poem since</w:t>
      </w:r>
      <w:r w:rsidR="00115725">
        <w:t xml:space="preserve"> the beloved’s relation to her b</w:t>
      </w:r>
      <w:r w:rsidR="00D720FA">
        <w:t xml:space="preserve">ecomes the title. </w:t>
      </w:r>
      <w:r w:rsidR="00115725">
        <w:t xml:space="preserve">This title </w:t>
      </w:r>
      <w:r w:rsidR="009F53BB" w:rsidRPr="003049AA">
        <w:t xml:space="preserve">doesn’t </w:t>
      </w:r>
      <w:r w:rsidR="00115725">
        <w:t>simply</w:t>
      </w:r>
      <w:r w:rsidR="009F53BB" w:rsidRPr="003049AA">
        <w:t xml:space="preserve"> refer to </w:t>
      </w:r>
      <w:r w:rsidR="00115725">
        <w:t>a line from Elegy 28</w:t>
      </w:r>
      <w:r w:rsidR="009F53BB" w:rsidRPr="003049AA">
        <w:t xml:space="preserve">, or </w:t>
      </w:r>
      <w:r w:rsidR="00115725">
        <w:t>act as a euphemism for</w:t>
      </w:r>
      <w:r w:rsidR="009F53BB" w:rsidRPr="003049AA">
        <w:t xml:space="preserve"> the woman’s death, but </w:t>
      </w:r>
      <w:r w:rsidR="00115725">
        <w:t>alone</w:t>
      </w:r>
      <w:r w:rsidR="009F53BB" w:rsidRPr="003049AA">
        <w:t xml:space="preserve"> can also be a way of describing the woman’s character. </w:t>
      </w:r>
      <w:r w:rsidR="00F81ACA">
        <w:t>But</w:t>
      </w:r>
      <w:r w:rsidR="009F53BB">
        <w:t xml:space="preserve"> an attempt to make anything out of this is frustrated by the fact that </w:t>
      </w:r>
      <w:r w:rsidR="00F81ACA">
        <w:t>Iope is not the name of any famous mythological figure</w:t>
      </w:r>
      <w:r w:rsidR="009F53BB">
        <w:t>.</w:t>
      </w:r>
    </w:p>
    <w:p w14:paraId="34CF016B" w14:textId="30D3B470" w:rsidR="003A2A1D" w:rsidRPr="00E75778" w:rsidRDefault="006A6E69" w:rsidP="0057525F">
      <w:pPr>
        <w:spacing w:line="480" w:lineRule="auto"/>
        <w:ind w:firstLine="720"/>
      </w:pPr>
      <w:r>
        <w:t>Scholars have offered two</w:t>
      </w:r>
      <w:r w:rsidR="003D48CA">
        <w:t xml:space="preserve"> guesses for Iope’s identity</w:t>
      </w:r>
      <w:r w:rsidR="00BC72ED">
        <w:t xml:space="preserve">. </w:t>
      </w:r>
      <w:r w:rsidR="00F2489E">
        <w:t>In a footnote to Elegy 28,</w:t>
      </w:r>
      <w:r w:rsidR="0069619C">
        <w:t xml:space="preserve"> Karl Pomeroy </w:t>
      </w:r>
      <w:r w:rsidR="00D720FA" w:rsidRPr="003049AA">
        <w:t xml:space="preserve">Harrington </w:t>
      </w:r>
      <w:r w:rsidR="0069619C">
        <w:t>mentions that Iope</w:t>
      </w:r>
      <w:r w:rsidR="00D720FA" w:rsidRPr="003049AA">
        <w:t xml:space="preserve"> is sometimes identified with Cassiope</w:t>
      </w:r>
      <w:r w:rsidR="003D48CA">
        <w:t>ia, the Queen of Ethiopia and mother of Andromeda</w:t>
      </w:r>
      <w:r w:rsidR="0069619C">
        <w:t xml:space="preserve"> (</w:t>
      </w:r>
      <w:r w:rsidR="003D48CA">
        <w:t>Harrington 266)</w:t>
      </w:r>
      <w:r w:rsidR="00D720FA" w:rsidRPr="003049AA">
        <w:t xml:space="preserve">. </w:t>
      </w:r>
      <w:r w:rsidR="00F2489E">
        <w:t xml:space="preserve">According to the Perseus legend, she </w:t>
      </w:r>
      <w:r w:rsidR="009550B9">
        <w:t xml:space="preserve">once declared her beauty and Andromeda’s to exceed that of the Nereids, </w:t>
      </w:r>
      <w:r w:rsidR="00221014">
        <w:t>thereby angering</w:t>
      </w:r>
      <w:r w:rsidR="00E75778">
        <w:t xml:space="preserve"> Poseidon. </w:t>
      </w:r>
      <w:r w:rsidR="00221014">
        <w:t xml:space="preserve">To </w:t>
      </w:r>
      <w:r w:rsidR="00E75778">
        <w:t xml:space="preserve">placate </w:t>
      </w:r>
      <w:r w:rsidR="00221014">
        <w:t>him</w:t>
      </w:r>
      <w:r w:rsidR="00E75778">
        <w:t xml:space="preserve">, Cassiopeia </w:t>
      </w:r>
      <w:r w:rsidR="00221014">
        <w:t xml:space="preserve">offered her daughter as a sacrifice to the sea </w:t>
      </w:r>
      <w:r w:rsidR="00E75778">
        <w:t>monster</w:t>
      </w:r>
      <w:r w:rsidR="00221014">
        <w:t xml:space="preserve"> Cetus</w:t>
      </w:r>
      <w:r w:rsidR="00E75778">
        <w:t xml:space="preserve">. </w:t>
      </w:r>
      <w:r w:rsidR="009550B9">
        <w:t xml:space="preserve">Thus, Cassiopeia is </w:t>
      </w:r>
      <w:r w:rsidR="00221014">
        <w:t>associated with great beauty as well as ruinous</w:t>
      </w:r>
      <w:r w:rsidR="00003223">
        <w:t xml:space="preserve"> </w:t>
      </w:r>
      <w:r w:rsidR="009550B9">
        <w:t>vanity</w:t>
      </w:r>
      <w:r w:rsidR="00E75778">
        <w:t>.</w:t>
      </w:r>
      <w:r w:rsidR="009550B9">
        <w:t xml:space="preserve"> Alternatively</w:t>
      </w:r>
      <w:r w:rsidR="009F53BB">
        <w:t xml:space="preserve">, </w:t>
      </w:r>
      <w:r w:rsidR="00F2489E">
        <w:t xml:space="preserve">A.H. </w:t>
      </w:r>
      <w:r w:rsidR="009F53BB">
        <w:t xml:space="preserve">Bullen notes that </w:t>
      </w:r>
      <w:r w:rsidR="00D720FA" w:rsidRPr="003049AA">
        <w:t>some editions of Properti</w:t>
      </w:r>
      <w:r w:rsidR="009F53BB">
        <w:t xml:space="preserve">us’s poem </w:t>
      </w:r>
      <w:r w:rsidR="00221014">
        <w:t>replace</w:t>
      </w:r>
      <w:r w:rsidR="009F53BB">
        <w:t xml:space="preserve"> Iope with Antiope</w:t>
      </w:r>
      <w:r w:rsidR="008F4141">
        <w:t xml:space="preserve"> (Bullen 266)</w:t>
      </w:r>
      <w:r w:rsidR="009F53BB">
        <w:t xml:space="preserve">. </w:t>
      </w:r>
      <w:r w:rsidR="00786815">
        <w:t xml:space="preserve">Antiope was an Amazon married to her abductor Theseus. According to one legend, Theseus then tried to marry Phaedra and </w:t>
      </w:r>
      <w:r w:rsidR="00003223">
        <w:t xml:space="preserve">as payback, </w:t>
      </w:r>
      <w:r w:rsidR="00786815">
        <w:t xml:space="preserve">Antiope attempted to kill everyone at the wedding. In the process, she </w:t>
      </w:r>
      <w:r w:rsidR="00221014">
        <w:t>was</w:t>
      </w:r>
      <w:r w:rsidR="00786815">
        <w:t xml:space="preserve"> killed by Theseus. </w:t>
      </w:r>
      <w:r w:rsidR="00704F2C" w:rsidRPr="00E75778">
        <w:t xml:space="preserve">As in Propertius’s elegy, the characters chosen as the beloved’s peers serve to enhance her beauty. </w:t>
      </w:r>
      <w:r w:rsidR="00221014">
        <w:t>In “Vobiscum est Iope”</w:t>
      </w:r>
      <w:r w:rsidR="00704F2C" w:rsidRPr="00E75778">
        <w:t xml:space="preserve"> they also emphasize more destructive qualities. </w:t>
      </w:r>
      <w:r w:rsidR="0099399F" w:rsidRPr="00E75778">
        <w:t>Helen</w:t>
      </w:r>
      <w:r w:rsidR="00C77E95">
        <w:t>, Cassiopeia, and Antiope</w:t>
      </w:r>
      <w:r w:rsidR="0099399F" w:rsidRPr="00E75778">
        <w:t xml:space="preserve"> are </w:t>
      </w:r>
      <w:r w:rsidR="00C77E95">
        <w:t xml:space="preserve">all </w:t>
      </w:r>
      <w:r w:rsidR="0099399F" w:rsidRPr="00E75778">
        <w:t>beautiful and powerf</w:t>
      </w:r>
      <w:r w:rsidR="00C77E95">
        <w:t xml:space="preserve">ul women </w:t>
      </w:r>
      <w:r w:rsidR="0099399F">
        <w:t xml:space="preserve">who </w:t>
      </w:r>
      <w:r w:rsidR="00C77E95">
        <w:t>also happened to be</w:t>
      </w:r>
      <w:r w:rsidR="0099399F">
        <w:t xml:space="preserve"> destructive a</w:t>
      </w:r>
      <w:r w:rsidR="0099399F" w:rsidRPr="00E75778">
        <w:t>nd untrustworthy.</w:t>
      </w:r>
      <w:r w:rsidR="0099399F">
        <w:t xml:space="preserve"> </w:t>
      </w:r>
      <w:r w:rsidR="00221014">
        <w:t>Just a</w:t>
      </w:r>
      <w:r w:rsidR="0014443D">
        <w:t xml:space="preserve">s Helen betrayed Menelaus </w:t>
      </w:r>
      <w:r w:rsidR="00200BA7">
        <w:t xml:space="preserve">for Paris </w:t>
      </w:r>
      <w:r w:rsidR="0014443D">
        <w:t xml:space="preserve">and </w:t>
      </w:r>
      <w:r w:rsidR="00200BA7">
        <w:t xml:space="preserve">later, </w:t>
      </w:r>
      <w:r w:rsidR="0014443D">
        <w:t xml:space="preserve">the Trojans during the sack of Troy, </w:t>
      </w:r>
      <w:r w:rsidR="00221014">
        <w:t xml:space="preserve">just </w:t>
      </w:r>
      <w:r w:rsidR="00200BA7">
        <w:t xml:space="preserve">as </w:t>
      </w:r>
      <w:r w:rsidR="0014443D">
        <w:t xml:space="preserve">Cassiopeia betrayed her daughter, and </w:t>
      </w:r>
      <w:r w:rsidR="00221014">
        <w:t xml:space="preserve">just </w:t>
      </w:r>
      <w:r w:rsidR="00200BA7">
        <w:t xml:space="preserve">as </w:t>
      </w:r>
      <w:r w:rsidR="0014443D">
        <w:t xml:space="preserve">Theseus and Antiope betrayed </w:t>
      </w:r>
      <w:r w:rsidR="005D71D6">
        <w:t>one</w:t>
      </w:r>
      <w:r w:rsidR="0014443D">
        <w:t xml:space="preserve"> other, the speaker’s beloved has betrayed him. </w:t>
      </w:r>
      <w:r w:rsidR="005D71D6">
        <w:t>And so</w:t>
      </w:r>
      <w:r w:rsidR="0014443D">
        <w:t xml:space="preserve"> </w:t>
      </w:r>
      <w:r w:rsidR="0099399F">
        <w:t xml:space="preserve">it is appropriate that his address begins “you are with Iope”, and that the traits shared by those in the underworld are not only beauty and death, but betrayal as well. </w:t>
      </w:r>
      <w:r w:rsidR="00C77E95">
        <w:t>The formula set up in Pro</w:t>
      </w:r>
      <w:r w:rsidR="00F80E9F">
        <w:t xml:space="preserve">pertius’s elegy that makes Cynthia </w:t>
      </w:r>
      <w:r w:rsidR="00C77E95">
        <w:t xml:space="preserve">interchangeable with </w:t>
      </w:r>
      <w:r w:rsidR="00F80E9F">
        <w:t>Iope, Tyro, Europa, and Pasiphae then</w:t>
      </w:r>
      <w:r w:rsidR="00C77E95">
        <w:t xml:space="preserve"> </w:t>
      </w:r>
      <w:r w:rsidR="009C3BD1">
        <w:t>creates a</w:t>
      </w:r>
      <w:r w:rsidR="00F80E9F">
        <w:t xml:space="preserve"> more meaningful</w:t>
      </w:r>
      <w:r w:rsidR="009C3BD1">
        <w:t xml:space="preserve"> connection between the woman and Iope and Helen in Campion’s poem. </w:t>
      </w:r>
    </w:p>
    <w:p w14:paraId="441C7108" w14:textId="60974AC3" w:rsidR="003049AA" w:rsidRDefault="00995DFA" w:rsidP="0057525F">
      <w:pPr>
        <w:spacing w:line="480" w:lineRule="auto"/>
        <w:ind w:firstLine="720"/>
      </w:pPr>
      <w:r>
        <w:t>An</w:t>
      </w:r>
      <w:r w:rsidR="00AE7814">
        <w:t xml:space="preserve"> interesting deviation from Propertius’s elegy (and from the iambic pentameter) oc</w:t>
      </w:r>
      <w:r w:rsidR="008F4141">
        <w:t xml:space="preserve">curs in the </w:t>
      </w:r>
      <w:r>
        <w:t>epithets for Iope and Helen, which are new and</w:t>
      </w:r>
      <w:r w:rsidR="008F4141">
        <w:t xml:space="preserve"> </w:t>
      </w:r>
      <w:r w:rsidR="00221014">
        <w:t xml:space="preserve">don’t work very </w:t>
      </w:r>
      <w:r>
        <w:t>accurately as descriptors</w:t>
      </w:r>
      <w:r w:rsidR="008F4141">
        <w:t xml:space="preserve">. White </w:t>
      </w:r>
      <w:r w:rsidR="008F4141" w:rsidRPr="003049AA">
        <w:t xml:space="preserve">Tyro’s epithet </w:t>
      </w:r>
      <w:r w:rsidR="008F4141">
        <w:t xml:space="preserve">in the Propertius elegy </w:t>
      </w:r>
      <w:r w:rsidR="008F4141" w:rsidRPr="003049AA">
        <w:t>becomes appended to Iope</w:t>
      </w:r>
      <w:r w:rsidR="008F4141">
        <w:t xml:space="preserve"> in Campion’s poem</w:t>
      </w:r>
      <w:r w:rsidR="008F4141" w:rsidRPr="003049AA">
        <w:t>.</w:t>
      </w:r>
      <w:r w:rsidR="008F4141">
        <w:t xml:space="preserve"> Yet </w:t>
      </w:r>
      <w:r w:rsidR="0005685E">
        <w:t>both</w:t>
      </w:r>
      <w:r w:rsidR="008F4141" w:rsidRPr="003049AA">
        <w:t xml:space="preserve"> Antiope or Cassiopeia are </w:t>
      </w:r>
      <w:r w:rsidR="0005685E">
        <w:t>dark-skinned, since Antiope is an Amazon and Cassiopeia is the Queen of Ethopia</w:t>
      </w:r>
      <w:r w:rsidR="008F4141">
        <w:t>.</w:t>
      </w:r>
      <w:r w:rsidR="0005685E">
        <w:t xml:space="preserve"> </w:t>
      </w:r>
      <w:r w:rsidR="002C36B7">
        <w:t>Nor is blitheness primarily associated with</w:t>
      </w:r>
      <w:r w:rsidR="0005685E">
        <w:t xml:space="preserve"> Helen. While she </w:t>
      </w:r>
      <w:r w:rsidR="006D3F99">
        <w:t xml:space="preserve">is fickle in her relationships, </w:t>
      </w:r>
      <w:r w:rsidR="0005685E">
        <w:t xml:space="preserve">she </w:t>
      </w:r>
      <w:r w:rsidR="0039376C">
        <w:t>shows</w:t>
      </w:r>
      <w:r w:rsidR="0005685E">
        <w:t xml:space="preserve"> regret for her actions once in Troy. </w:t>
      </w:r>
      <w:r w:rsidR="00F51ECB">
        <w:t xml:space="preserve">The </w:t>
      </w:r>
      <w:r w:rsidR="00221014">
        <w:t>erroneous</w:t>
      </w:r>
      <w:r w:rsidR="00F51ECB">
        <w:t xml:space="preserve"> epithets </w:t>
      </w:r>
      <w:r>
        <w:t xml:space="preserve">describe the women as they aren’t and </w:t>
      </w:r>
      <w:r w:rsidR="00F51ECB">
        <w:t xml:space="preserve">undermine expectations in the poem, much </w:t>
      </w:r>
      <w:r w:rsidR="003A2A1D">
        <w:t>li</w:t>
      </w:r>
      <w:r w:rsidR="00AE7814">
        <w:t xml:space="preserve">ke the shock of the </w:t>
      </w:r>
      <w:r w:rsidR="00737141">
        <w:t>final revelation</w:t>
      </w:r>
      <w:r w:rsidR="00AE7814">
        <w:t>.</w:t>
      </w:r>
    </w:p>
    <w:p w14:paraId="5C8F1F08" w14:textId="0434B995" w:rsidR="00B51121" w:rsidRPr="00136A45" w:rsidRDefault="00167C25" w:rsidP="0057525F">
      <w:pPr>
        <w:spacing w:line="480" w:lineRule="auto"/>
        <w:ind w:firstLine="720"/>
      </w:pPr>
      <w:r w:rsidRPr="00136A45">
        <w:t xml:space="preserve">In addition to Helen and Antiope or Cassiopeia, the </w:t>
      </w:r>
      <w:r w:rsidR="008C0EDB" w:rsidRPr="00136A45">
        <w:t>woman</w:t>
      </w:r>
      <w:r w:rsidRPr="00136A45">
        <w:t xml:space="preserve"> is </w:t>
      </w:r>
      <w:r w:rsidR="008C0EDB" w:rsidRPr="00136A45">
        <w:t>also connected to Orpheus</w:t>
      </w:r>
      <w:r w:rsidRPr="00136A45">
        <w:t xml:space="preserve">. </w:t>
      </w:r>
      <w:r w:rsidR="00200BA7" w:rsidRPr="00136A45">
        <w:t xml:space="preserve">In line 6, the speaker </w:t>
      </w:r>
      <w:r w:rsidR="00CB6AEB">
        <w:t>praises</w:t>
      </w:r>
      <w:r w:rsidR="00200BA7" w:rsidRPr="00136A45">
        <w:t xml:space="preserve"> her “smooth tongue </w:t>
      </w:r>
      <w:r w:rsidR="005D71D6">
        <w:t>whose music hell can move”</w:t>
      </w:r>
      <w:r w:rsidR="002523F6">
        <w:t>—</w:t>
      </w:r>
      <w:r w:rsidR="00CB6AEB">
        <w:t xml:space="preserve">this ability to move hell </w:t>
      </w:r>
      <w:r w:rsidR="00200BA7" w:rsidRPr="00136A45">
        <w:t xml:space="preserve">was </w:t>
      </w:r>
      <w:r w:rsidR="008C0EDB" w:rsidRPr="00136A45">
        <w:t>the most</w:t>
      </w:r>
      <w:r w:rsidR="00200BA7" w:rsidRPr="00136A45">
        <w:t xml:space="preserve"> </w:t>
      </w:r>
      <w:r w:rsidR="008C0EDB" w:rsidRPr="00136A45">
        <w:t>legendary</w:t>
      </w:r>
      <w:r w:rsidR="00200BA7" w:rsidRPr="00136A45">
        <w:t xml:space="preserve"> accomplishment of </w:t>
      </w:r>
      <w:r w:rsidR="008C0EDB" w:rsidRPr="00136A45">
        <w:t>the mythical musician</w:t>
      </w:r>
      <w:r w:rsidR="00200BA7" w:rsidRPr="00136A45">
        <w:t xml:space="preserve">. </w:t>
      </w:r>
      <w:r w:rsidR="00460BBC" w:rsidRPr="00136A45">
        <w:t xml:space="preserve">According to legend, Orpheus famously used music to persuade Hades and Persephone to return Eurydice from death. </w:t>
      </w:r>
      <w:r w:rsidR="00B51121" w:rsidRPr="00136A45">
        <w:t xml:space="preserve">In its form, “Vobiscum est Iope” shares a link to another </w:t>
      </w:r>
      <w:r w:rsidR="00B25B5F" w:rsidRPr="00136A45">
        <w:t xml:space="preserve">well-known </w:t>
      </w:r>
      <w:r w:rsidR="00EE003F">
        <w:t>reclamation from</w:t>
      </w:r>
      <w:r w:rsidR="00B25B5F" w:rsidRPr="00136A45">
        <w:t xml:space="preserve"> the underworld</w:t>
      </w:r>
      <w:r w:rsidR="00B51121" w:rsidRPr="00136A45">
        <w:t xml:space="preserve">: </w:t>
      </w:r>
      <w:r w:rsidR="002049C7">
        <w:t>Adonis’s return to Venus</w:t>
      </w:r>
      <w:r w:rsidR="00B51121" w:rsidRPr="00136A45">
        <w:t xml:space="preserve">. </w:t>
      </w:r>
      <w:r w:rsidR="00B25B5F" w:rsidRPr="00136A45">
        <w:t xml:space="preserve">Each stanza in “Vobiscum est Iope” consists six lines in iambic pentameter with the rhyme scheme ABABACC. This is specifically known as the “Venus and Adonis” form, after Shakespeare’s poem which was published </w:t>
      </w:r>
      <w:r w:rsidR="009E535D">
        <w:t>almost</w:t>
      </w:r>
      <w:r w:rsidR="00B25B5F" w:rsidRPr="00136A45">
        <w:t xml:space="preserve"> a decade before Campion’s.</w:t>
      </w:r>
      <w:r w:rsidR="00140A2F">
        <w:t xml:space="preserve"> </w:t>
      </w:r>
      <w:r w:rsidR="00EE003F">
        <w:t>In some versions of the myth, Venus is able to persuade Zeus to allow Adonis to leave the Underworld for part of the year.</w:t>
      </w:r>
    </w:p>
    <w:p w14:paraId="21DA7538" w14:textId="637D6017" w:rsidR="00136DD4" w:rsidRPr="00977B97" w:rsidRDefault="00B51121" w:rsidP="0057525F">
      <w:pPr>
        <w:spacing w:line="480" w:lineRule="auto"/>
        <w:ind w:firstLine="720"/>
      </w:pPr>
      <w:r w:rsidRPr="00977B97">
        <w:t xml:space="preserve">While </w:t>
      </w:r>
      <w:r w:rsidR="00CB6AEB" w:rsidRPr="00977B97">
        <w:t>Orpheus and Venus’s</w:t>
      </w:r>
      <w:r w:rsidRPr="00977B97">
        <w:t xml:space="preserve"> </w:t>
      </w:r>
      <w:r w:rsidR="006A6E69">
        <w:t>supplications</w:t>
      </w:r>
      <w:r w:rsidRPr="00977B97">
        <w:t xml:space="preserve"> on behalf of their beloveds </w:t>
      </w:r>
      <w:r w:rsidR="008B09B2" w:rsidRPr="00977B97">
        <w:t>resonate with</w:t>
      </w:r>
      <w:r w:rsidRPr="00977B97">
        <w:t xml:space="preserve"> Propertius’s plea to save C</w:t>
      </w:r>
      <w:r w:rsidR="008B09B2" w:rsidRPr="00977B97">
        <w:t>ynthia from death, the myths share less in common with Campion’s poem</w:t>
      </w:r>
      <w:r w:rsidRPr="00977B97">
        <w:t>.</w:t>
      </w:r>
      <w:r w:rsidR="00140A2F" w:rsidRPr="00977B97">
        <w:t xml:space="preserve"> In “Vobiscum est Iope”, it is not the lover who will follow the beloved to the Underworld for he is already dead. And </w:t>
      </w:r>
      <w:r w:rsidR="00CB6AEB" w:rsidRPr="00977B97">
        <w:t>it</w:t>
      </w:r>
      <w:r w:rsidR="00140A2F" w:rsidRPr="00977B97">
        <w:t xml:space="preserve"> is not a poem about love, but a finished love. </w:t>
      </w:r>
      <w:r w:rsidR="00737141">
        <w:t>It is also curious that</w:t>
      </w:r>
      <w:r w:rsidR="00977B97" w:rsidRPr="00977B97">
        <w:t xml:space="preserve"> </w:t>
      </w:r>
      <w:r w:rsidR="00737141">
        <w:t xml:space="preserve">the </w:t>
      </w:r>
      <w:r w:rsidR="00737141" w:rsidRPr="00977B97">
        <w:t>elevated diction and courtly activities place the speaker</w:t>
      </w:r>
      <w:r w:rsidR="00737141">
        <w:t xml:space="preserve"> and beloved</w:t>
      </w:r>
      <w:r w:rsidR="00737141" w:rsidRPr="00977B97">
        <w:t xml:space="preserve"> of “Vobiscum est Iope” in Elizabethan England</w:t>
      </w:r>
      <w:r w:rsidR="00737141">
        <w:t>, and yet they</w:t>
      </w:r>
      <w:r w:rsidR="00977B97" w:rsidRPr="00977B97">
        <w:t xml:space="preserve"> </w:t>
      </w:r>
      <w:r w:rsidR="00737141">
        <w:t>should live</w:t>
      </w:r>
      <w:r w:rsidR="00977B97">
        <w:t xml:space="preserve">, after death, in the mythological </w:t>
      </w:r>
      <w:r w:rsidR="00737141">
        <w:t>world of classical antiquity.</w:t>
      </w:r>
      <w:r w:rsidR="00977B97" w:rsidRPr="00977B97">
        <w:t xml:space="preserve"> </w:t>
      </w:r>
      <w:r w:rsidR="00D139DD" w:rsidRPr="00977B97">
        <w:t xml:space="preserve">But just as </w:t>
      </w:r>
      <w:r w:rsidR="00CB6AEB" w:rsidRPr="00977B97">
        <w:t xml:space="preserve">Propertius’s elegy </w:t>
      </w:r>
      <w:r w:rsidR="00977B97" w:rsidRPr="00977B97">
        <w:t xml:space="preserve">helped establish a framework for identifying the woman despite sharing little </w:t>
      </w:r>
      <w:r w:rsidR="00977B97">
        <w:t>plot in common</w:t>
      </w:r>
      <w:r w:rsidR="00977B97" w:rsidRPr="00977B97">
        <w:t>, th</w:t>
      </w:r>
      <w:r w:rsidR="00B07542">
        <w:t xml:space="preserve">at is also the attraction of mythological references. </w:t>
      </w:r>
      <w:r w:rsidR="006A6E69">
        <w:t>O</w:t>
      </w:r>
      <w:r w:rsidR="00B07542">
        <w:t xml:space="preserve">n their return, Orpheus breaks his promise to not look at Eurydice until they have returned, and </w:t>
      </w:r>
      <w:r w:rsidR="00B00330">
        <w:t>in</w:t>
      </w:r>
      <w:r w:rsidR="00B07542">
        <w:t xml:space="preserve"> doing so, he sends her back to the Underworld for good, </w:t>
      </w:r>
      <w:r w:rsidR="00B00330">
        <w:t>effectively</w:t>
      </w:r>
      <w:r w:rsidR="00B07542">
        <w:t xml:space="preserve"> killing her a second time. Like Campion’s speaker, Eurydice is in hell, and </w:t>
      </w:r>
      <w:r w:rsidR="00B00330">
        <w:t xml:space="preserve">this heartbreak is caused by the one she loved. </w:t>
      </w:r>
    </w:p>
    <w:p w14:paraId="5450FF67" w14:textId="2AAC039E" w:rsidR="00136DD4" w:rsidRDefault="004D7BD4" w:rsidP="0057525F">
      <w:pPr>
        <w:spacing w:line="480" w:lineRule="auto"/>
        <w:ind w:firstLine="720"/>
      </w:pPr>
      <w:r w:rsidRPr="004D7BD4">
        <w:t xml:space="preserve">But she is also very much unlike Orpheus or Venus because she was not a faithful lover and she </w:t>
      </w:r>
      <w:r w:rsidR="006A6E69">
        <w:t>is in the underworld only because she is dead</w:t>
      </w:r>
      <w:r w:rsidR="007C4CBC">
        <w:t xml:space="preserve">. </w:t>
      </w:r>
      <w:r w:rsidR="00E7257E">
        <w:t xml:space="preserve">Her capacity to inspire love and hate simultaneously </w:t>
      </w:r>
      <w:r w:rsidRPr="004D7BD4">
        <w:t>appears even</w:t>
      </w:r>
      <w:r w:rsidR="00E7257E">
        <w:t xml:space="preserve"> in the poem, where the beloved’s murder</w:t>
      </w:r>
      <w:r w:rsidRPr="004D7BD4">
        <w:t xml:space="preserve"> </w:t>
      </w:r>
      <w:r w:rsidR="00E7257E">
        <w:t>follows the</w:t>
      </w:r>
      <w:r w:rsidRPr="004D7BD4">
        <w:t xml:space="preserve"> scenes of her </w:t>
      </w:r>
      <w:r w:rsidR="007E3A85">
        <w:t>tributes</w:t>
      </w:r>
      <w:r w:rsidRPr="004D7BD4">
        <w:t xml:space="preserve">. The way she doesn’t live up to the classical comparison upend our expectations just as the poem itself does. </w:t>
      </w:r>
      <w:r>
        <w:t>But what these same allusions do most significantly, is</w:t>
      </w:r>
      <w:r w:rsidR="00136DD4" w:rsidRPr="004D7BD4">
        <w:t xml:space="preserve"> support and even add a richness to</w:t>
      </w:r>
      <w:r w:rsidR="00B00330" w:rsidRPr="004D7BD4">
        <w:t xml:space="preserve"> our understanding of </w:t>
      </w:r>
      <w:r>
        <w:t>this</w:t>
      </w:r>
      <w:r w:rsidR="00B00330" w:rsidRPr="004D7BD4">
        <w:t xml:space="preserve"> woman</w:t>
      </w:r>
      <w:r w:rsidRPr="004D7BD4">
        <w:t xml:space="preserve">, </w:t>
      </w:r>
      <w:r>
        <w:t>who</w:t>
      </w:r>
      <w:r w:rsidRPr="004D7BD4">
        <w:t xml:space="preserve"> is as destructive as she is beautiful, </w:t>
      </w:r>
      <w:r w:rsidR="00602D3C">
        <w:t xml:space="preserve">and of </w:t>
      </w:r>
      <w:r w:rsidR="00136DD4" w:rsidRPr="004D7BD4">
        <w:t xml:space="preserve">the speaker’s </w:t>
      </w:r>
      <w:r w:rsidR="00602D3C">
        <w:t xml:space="preserve">feelings of admiration and betrayal </w:t>
      </w:r>
      <w:r w:rsidR="00136DD4" w:rsidRPr="004D7BD4">
        <w:t>which the poem</w:t>
      </w:r>
      <w:r w:rsidR="007E3A85">
        <w:t xml:space="preserve"> describes</w:t>
      </w:r>
      <w:r w:rsidR="00136DD4" w:rsidRPr="004D7BD4">
        <w:t xml:space="preserve">. </w:t>
      </w:r>
    </w:p>
    <w:p w14:paraId="699071D7" w14:textId="77777777" w:rsidR="00101879" w:rsidRDefault="00101879" w:rsidP="00B00330">
      <w:pPr>
        <w:ind w:firstLine="720"/>
      </w:pPr>
    </w:p>
    <w:p w14:paraId="577B1E21" w14:textId="77777777" w:rsidR="0057525F" w:rsidRDefault="0057525F" w:rsidP="00101879">
      <w:pPr>
        <w:ind w:left="360" w:hanging="360"/>
        <w:jc w:val="center"/>
      </w:pPr>
    </w:p>
    <w:p w14:paraId="37928FE8" w14:textId="77777777" w:rsidR="000A17BB" w:rsidRDefault="000A17BB" w:rsidP="00101879">
      <w:pPr>
        <w:ind w:left="360" w:hanging="360"/>
        <w:jc w:val="center"/>
      </w:pPr>
    </w:p>
    <w:p w14:paraId="0CA798EB" w14:textId="77777777" w:rsidR="000A17BB" w:rsidRDefault="000A17BB" w:rsidP="00101879">
      <w:pPr>
        <w:ind w:left="360" w:hanging="360"/>
        <w:jc w:val="center"/>
      </w:pPr>
    </w:p>
    <w:p w14:paraId="17E0567D" w14:textId="77777777" w:rsidR="00101879" w:rsidRDefault="00101879" w:rsidP="00101879">
      <w:pPr>
        <w:ind w:left="360" w:hanging="360"/>
        <w:jc w:val="center"/>
      </w:pPr>
      <w:r>
        <w:t>Works Cited</w:t>
      </w:r>
    </w:p>
    <w:p w14:paraId="1462C384" w14:textId="77777777" w:rsidR="00101879" w:rsidRDefault="00101879" w:rsidP="00101879">
      <w:pPr>
        <w:ind w:left="360" w:hanging="360"/>
      </w:pPr>
    </w:p>
    <w:p w14:paraId="2BF36B15" w14:textId="77777777" w:rsidR="00101879" w:rsidRDefault="00101879" w:rsidP="00FB30D8">
      <w:pPr>
        <w:spacing w:line="480" w:lineRule="auto"/>
        <w:ind w:left="360" w:hanging="360"/>
      </w:pPr>
      <w:r>
        <w:t xml:space="preserve">Bullen, A.H., ed. </w:t>
      </w:r>
      <w:r w:rsidRPr="003277A4">
        <w:rPr>
          <w:i/>
        </w:rPr>
        <w:t>Lyrics from the Song-Books of the Elizabethan Age</w:t>
      </w:r>
      <w:r>
        <w:t xml:space="preserve">. London: Sidgwick &amp; Jackson, 1913. HathiTrust. Web. 17 Mar. 2012. </w:t>
      </w:r>
    </w:p>
    <w:p w14:paraId="345FCD16" w14:textId="77777777" w:rsidR="00101879" w:rsidRPr="00C50955" w:rsidRDefault="00101879" w:rsidP="00FB30D8">
      <w:pPr>
        <w:spacing w:line="480" w:lineRule="auto"/>
        <w:ind w:left="360" w:hanging="360"/>
      </w:pPr>
      <w:r>
        <w:t>Campion, Thomas</w:t>
      </w:r>
      <w:r w:rsidRPr="00C50955">
        <w:t>. “</w:t>
      </w:r>
      <w:r>
        <w:t>Vobiscum est Iope</w:t>
      </w:r>
      <w:r w:rsidRPr="00C50955">
        <w:t xml:space="preserve">.” </w:t>
      </w:r>
      <w:r w:rsidRPr="001D215E">
        <w:rPr>
          <w:i/>
        </w:rPr>
        <w:t>Love Poems</w:t>
      </w:r>
      <w:r w:rsidRPr="00C50955">
        <w:t xml:space="preserve">. Ed. Peter Washington. </w:t>
      </w:r>
      <w:r>
        <w:t>New York</w:t>
      </w:r>
      <w:r w:rsidRPr="00C50955">
        <w:t xml:space="preserve">: </w:t>
      </w:r>
      <w:r>
        <w:t>Random House</w:t>
      </w:r>
      <w:r w:rsidRPr="00C50955">
        <w:t xml:space="preserve">, </w:t>
      </w:r>
      <w:r>
        <w:t>1993. 146</w:t>
      </w:r>
      <w:r w:rsidRPr="00C50955">
        <w:t>. Print.</w:t>
      </w:r>
    </w:p>
    <w:p w14:paraId="5A4B9145" w14:textId="77777777" w:rsidR="00101879" w:rsidRDefault="00101879" w:rsidP="00FB30D8">
      <w:pPr>
        <w:spacing w:line="480" w:lineRule="auto"/>
        <w:ind w:left="360" w:hanging="360"/>
      </w:pPr>
      <w:r>
        <w:t xml:space="preserve">Propertius. “Elegy 28.” </w:t>
      </w:r>
      <w:r w:rsidRPr="001D215E">
        <w:rPr>
          <w:i/>
        </w:rPr>
        <w:t>The Roman Elegiac Poets</w:t>
      </w:r>
      <w:r>
        <w:t xml:space="preserve">. Ed. Karl Pomeroy Harrington. New York: American Book Company, 1914. 261-7. Print. </w:t>
      </w:r>
    </w:p>
    <w:p w14:paraId="095B8A96" w14:textId="77777777" w:rsidR="00101879" w:rsidRPr="004D7BD4" w:rsidRDefault="00101879" w:rsidP="00B00330">
      <w:pPr>
        <w:ind w:firstLine="720"/>
      </w:pPr>
    </w:p>
    <w:sectPr w:rsidR="00101879" w:rsidRPr="004D7BD4" w:rsidSect="000D0605">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72C8E" w14:textId="77777777" w:rsidR="002C36B7" w:rsidRDefault="002C36B7" w:rsidP="00036D52">
      <w:r>
        <w:separator/>
      </w:r>
    </w:p>
  </w:endnote>
  <w:endnote w:type="continuationSeparator" w:id="0">
    <w:p w14:paraId="31605F27" w14:textId="77777777" w:rsidR="002C36B7" w:rsidRDefault="002C36B7" w:rsidP="0003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2C87E" w14:textId="77777777" w:rsidR="002C36B7" w:rsidRDefault="002C36B7" w:rsidP="00036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F815D" w14:textId="77777777" w:rsidR="002C36B7" w:rsidRDefault="002C36B7" w:rsidP="00036D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8F4AE" w14:textId="77777777" w:rsidR="002C36B7" w:rsidRDefault="002C36B7" w:rsidP="00036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1D6">
      <w:rPr>
        <w:rStyle w:val="PageNumber"/>
        <w:noProof/>
      </w:rPr>
      <w:t>1</w:t>
    </w:r>
    <w:r>
      <w:rPr>
        <w:rStyle w:val="PageNumber"/>
      </w:rPr>
      <w:fldChar w:fldCharType="end"/>
    </w:r>
  </w:p>
  <w:p w14:paraId="0562EF74" w14:textId="77777777" w:rsidR="002C36B7" w:rsidRDefault="002C36B7" w:rsidP="00036D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0C80A" w14:textId="77777777" w:rsidR="002C36B7" w:rsidRDefault="002C36B7" w:rsidP="00036D52">
      <w:r>
        <w:separator/>
      </w:r>
    </w:p>
  </w:footnote>
  <w:footnote w:type="continuationSeparator" w:id="0">
    <w:p w14:paraId="25EAAB47" w14:textId="77777777" w:rsidR="002C36B7" w:rsidRDefault="002C36B7" w:rsidP="00036D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F53"/>
    <w:multiLevelType w:val="hybridMultilevel"/>
    <w:tmpl w:val="D1F2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2134C"/>
    <w:multiLevelType w:val="hybridMultilevel"/>
    <w:tmpl w:val="FC66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F2939"/>
    <w:multiLevelType w:val="hybridMultilevel"/>
    <w:tmpl w:val="3308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D54BD"/>
    <w:multiLevelType w:val="hybridMultilevel"/>
    <w:tmpl w:val="6C30EE16"/>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5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68"/>
    <w:rsid w:val="000027C4"/>
    <w:rsid w:val="00003223"/>
    <w:rsid w:val="0002310A"/>
    <w:rsid w:val="00036D52"/>
    <w:rsid w:val="0005685E"/>
    <w:rsid w:val="0009243B"/>
    <w:rsid w:val="000A17BB"/>
    <w:rsid w:val="000D0605"/>
    <w:rsid w:val="000F7995"/>
    <w:rsid w:val="00101879"/>
    <w:rsid w:val="00112964"/>
    <w:rsid w:val="00115725"/>
    <w:rsid w:val="00123B56"/>
    <w:rsid w:val="00131DE1"/>
    <w:rsid w:val="00136A45"/>
    <w:rsid w:val="00136DD4"/>
    <w:rsid w:val="00140A2F"/>
    <w:rsid w:val="0014443D"/>
    <w:rsid w:val="00167C25"/>
    <w:rsid w:val="0017135B"/>
    <w:rsid w:val="00185E59"/>
    <w:rsid w:val="00191DD4"/>
    <w:rsid w:val="001A1CE8"/>
    <w:rsid w:val="001D0858"/>
    <w:rsid w:val="00200BA7"/>
    <w:rsid w:val="002049C7"/>
    <w:rsid w:val="00221014"/>
    <w:rsid w:val="002523F6"/>
    <w:rsid w:val="002553C4"/>
    <w:rsid w:val="002667BB"/>
    <w:rsid w:val="0027104F"/>
    <w:rsid w:val="0027351E"/>
    <w:rsid w:val="00280728"/>
    <w:rsid w:val="002935AB"/>
    <w:rsid w:val="00295F08"/>
    <w:rsid w:val="002A1B88"/>
    <w:rsid w:val="002C36B7"/>
    <w:rsid w:val="002F1CE4"/>
    <w:rsid w:val="00300028"/>
    <w:rsid w:val="003049AA"/>
    <w:rsid w:val="00312DB5"/>
    <w:rsid w:val="00322DCA"/>
    <w:rsid w:val="00350B61"/>
    <w:rsid w:val="00351825"/>
    <w:rsid w:val="00364A9A"/>
    <w:rsid w:val="00364C1B"/>
    <w:rsid w:val="00391C54"/>
    <w:rsid w:val="0039376C"/>
    <w:rsid w:val="003A2A1D"/>
    <w:rsid w:val="003A6791"/>
    <w:rsid w:val="003B21EE"/>
    <w:rsid w:val="003C4743"/>
    <w:rsid w:val="003D48CA"/>
    <w:rsid w:val="003F4A88"/>
    <w:rsid w:val="003F6C25"/>
    <w:rsid w:val="00404DCE"/>
    <w:rsid w:val="0041316E"/>
    <w:rsid w:val="004237A8"/>
    <w:rsid w:val="0045573A"/>
    <w:rsid w:val="00460BBC"/>
    <w:rsid w:val="00466302"/>
    <w:rsid w:val="00482BF4"/>
    <w:rsid w:val="004B1475"/>
    <w:rsid w:val="004D7BD4"/>
    <w:rsid w:val="004E2590"/>
    <w:rsid w:val="005119F2"/>
    <w:rsid w:val="00537E92"/>
    <w:rsid w:val="00564C1F"/>
    <w:rsid w:val="00572948"/>
    <w:rsid w:val="0057525F"/>
    <w:rsid w:val="00593544"/>
    <w:rsid w:val="005C3981"/>
    <w:rsid w:val="005C6292"/>
    <w:rsid w:val="005D71D6"/>
    <w:rsid w:val="005F6268"/>
    <w:rsid w:val="00602D3C"/>
    <w:rsid w:val="00643804"/>
    <w:rsid w:val="006504CA"/>
    <w:rsid w:val="0068508E"/>
    <w:rsid w:val="0069619C"/>
    <w:rsid w:val="00696A47"/>
    <w:rsid w:val="006A5E25"/>
    <w:rsid w:val="006A6E69"/>
    <w:rsid w:val="006B3B5B"/>
    <w:rsid w:val="006D3F99"/>
    <w:rsid w:val="006F0D81"/>
    <w:rsid w:val="00704F2C"/>
    <w:rsid w:val="00706531"/>
    <w:rsid w:val="007122C4"/>
    <w:rsid w:val="00714A8D"/>
    <w:rsid w:val="0072309A"/>
    <w:rsid w:val="0073457C"/>
    <w:rsid w:val="00737141"/>
    <w:rsid w:val="007621DC"/>
    <w:rsid w:val="007856E9"/>
    <w:rsid w:val="00786815"/>
    <w:rsid w:val="007A413A"/>
    <w:rsid w:val="007B0913"/>
    <w:rsid w:val="007C4CBC"/>
    <w:rsid w:val="007E1C75"/>
    <w:rsid w:val="007E2FB7"/>
    <w:rsid w:val="007E34BE"/>
    <w:rsid w:val="007E3A85"/>
    <w:rsid w:val="007E70BD"/>
    <w:rsid w:val="00842AC5"/>
    <w:rsid w:val="00855335"/>
    <w:rsid w:val="008554F3"/>
    <w:rsid w:val="008567C8"/>
    <w:rsid w:val="008617B3"/>
    <w:rsid w:val="00873373"/>
    <w:rsid w:val="00890080"/>
    <w:rsid w:val="008978B7"/>
    <w:rsid w:val="008B09B2"/>
    <w:rsid w:val="008C0EDB"/>
    <w:rsid w:val="008D1256"/>
    <w:rsid w:val="008F4141"/>
    <w:rsid w:val="0090623A"/>
    <w:rsid w:val="0091432D"/>
    <w:rsid w:val="00935828"/>
    <w:rsid w:val="00946219"/>
    <w:rsid w:val="00954B74"/>
    <w:rsid w:val="009550B9"/>
    <w:rsid w:val="009660D1"/>
    <w:rsid w:val="00966C1C"/>
    <w:rsid w:val="009773DC"/>
    <w:rsid w:val="00977B97"/>
    <w:rsid w:val="0099399F"/>
    <w:rsid w:val="0099438E"/>
    <w:rsid w:val="00995DFA"/>
    <w:rsid w:val="009B1881"/>
    <w:rsid w:val="009B7B0D"/>
    <w:rsid w:val="009C300B"/>
    <w:rsid w:val="009C3630"/>
    <w:rsid w:val="009C3BD1"/>
    <w:rsid w:val="009C5A92"/>
    <w:rsid w:val="009E535D"/>
    <w:rsid w:val="009F53BB"/>
    <w:rsid w:val="00A17FAC"/>
    <w:rsid w:val="00A44F8B"/>
    <w:rsid w:val="00A87F48"/>
    <w:rsid w:val="00AA0734"/>
    <w:rsid w:val="00AB4466"/>
    <w:rsid w:val="00AE7814"/>
    <w:rsid w:val="00B00330"/>
    <w:rsid w:val="00B07542"/>
    <w:rsid w:val="00B109FF"/>
    <w:rsid w:val="00B16C59"/>
    <w:rsid w:val="00B25B5F"/>
    <w:rsid w:val="00B51121"/>
    <w:rsid w:val="00B60106"/>
    <w:rsid w:val="00B70835"/>
    <w:rsid w:val="00BA181D"/>
    <w:rsid w:val="00BA3625"/>
    <w:rsid w:val="00BB3332"/>
    <w:rsid w:val="00BB55FD"/>
    <w:rsid w:val="00BC20B4"/>
    <w:rsid w:val="00BC2A95"/>
    <w:rsid w:val="00BC3728"/>
    <w:rsid w:val="00BC72ED"/>
    <w:rsid w:val="00BE4969"/>
    <w:rsid w:val="00BE4EA2"/>
    <w:rsid w:val="00BE7D53"/>
    <w:rsid w:val="00C63BAB"/>
    <w:rsid w:val="00C65920"/>
    <w:rsid w:val="00C715B3"/>
    <w:rsid w:val="00C77E95"/>
    <w:rsid w:val="00C92A04"/>
    <w:rsid w:val="00CB6AEB"/>
    <w:rsid w:val="00D037CD"/>
    <w:rsid w:val="00D139DD"/>
    <w:rsid w:val="00D371E4"/>
    <w:rsid w:val="00D505E0"/>
    <w:rsid w:val="00D720FA"/>
    <w:rsid w:val="00D73BF2"/>
    <w:rsid w:val="00DB5E3C"/>
    <w:rsid w:val="00DD6F25"/>
    <w:rsid w:val="00DF138B"/>
    <w:rsid w:val="00DF4466"/>
    <w:rsid w:val="00E075F8"/>
    <w:rsid w:val="00E416EE"/>
    <w:rsid w:val="00E7257E"/>
    <w:rsid w:val="00E75778"/>
    <w:rsid w:val="00EA102B"/>
    <w:rsid w:val="00EA5842"/>
    <w:rsid w:val="00EE003F"/>
    <w:rsid w:val="00F06894"/>
    <w:rsid w:val="00F21173"/>
    <w:rsid w:val="00F2489E"/>
    <w:rsid w:val="00F36AB7"/>
    <w:rsid w:val="00F51ECB"/>
    <w:rsid w:val="00F80E9F"/>
    <w:rsid w:val="00F81ACA"/>
    <w:rsid w:val="00F878CD"/>
    <w:rsid w:val="00F9200A"/>
    <w:rsid w:val="00FA409E"/>
    <w:rsid w:val="00FB30D8"/>
    <w:rsid w:val="00FB43C6"/>
    <w:rsid w:val="00FB45B4"/>
    <w:rsid w:val="00FB52E1"/>
    <w:rsid w:val="00FB7420"/>
    <w:rsid w:val="00FE3A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0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920"/>
    <w:pPr>
      <w:ind w:left="720"/>
      <w:contextualSpacing/>
    </w:pPr>
  </w:style>
  <w:style w:type="paragraph" w:styleId="Footer">
    <w:name w:val="footer"/>
    <w:basedOn w:val="Normal"/>
    <w:link w:val="FooterChar"/>
    <w:uiPriority w:val="99"/>
    <w:unhideWhenUsed/>
    <w:rsid w:val="00036D52"/>
    <w:pPr>
      <w:tabs>
        <w:tab w:val="center" w:pos="4320"/>
        <w:tab w:val="right" w:pos="8640"/>
      </w:tabs>
    </w:pPr>
  </w:style>
  <w:style w:type="character" w:customStyle="1" w:styleId="FooterChar">
    <w:name w:val="Footer Char"/>
    <w:basedOn w:val="DefaultParagraphFont"/>
    <w:link w:val="Footer"/>
    <w:uiPriority w:val="99"/>
    <w:rsid w:val="00036D52"/>
  </w:style>
  <w:style w:type="character" w:styleId="PageNumber">
    <w:name w:val="page number"/>
    <w:basedOn w:val="DefaultParagraphFont"/>
    <w:uiPriority w:val="99"/>
    <w:semiHidden/>
    <w:unhideWhenUsed/>
    <w:rsid w:val="00036D52"/>
  </w:style>
  <w:style w:type="paragraph" w:styleId="Header">
    <w:name w:val="header"/>
    <w:basedOn w:val="Normal"/>
    <w:link w:val="HeaderChar"/>
    <w:uiPriority w:val="99"/>
    <w:unhideWhenUsed/>
    <w:rsid w:val="005119F2"/>
    <w:pPr>
      <w:tabs>
        <w:tab w:val="center" w:pos="4320"/>
        <w:tab w:val="right" w:pos="8640"/>
      </w:tabs>
    </w:pPr>
  </w:style>
  <w:style w:type="character" w:customStyle="1" w:styleId="HeaderChar">
    <w:name w:val="Header Char"/>
    <w:basedOn w:val="DefaultParagraphFont"/>
    <w:link w:val="Header"/>
    <w:uiPriority w:val="99"/>
    <w:rsid w:val="005119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920"/>
    <w:pPr>
      <w:ind w:left="720"/>
      <w:contextualSpacing/>
    </w:pPr>
  </w:style>
  <w:style w:type="paragraph" w:styleId="Footer">
    <w:name w:val="footer"/>
    <w:basedOn w:val="Normal"/>
    <w:link w:val="FooterChar"/>
    <w:uiPriority w:val="99"/>
    <w:unhideWhenUsed/>
    <w:rsid w:val="00036D52"/>
    <w:pPr>
      <w:tabs>
        <w:tab w:val="center" w:pos="4320"/>
        <w:tab w:val="right" w:pos="8640"/>
      </w:tabs>
    </w:pPr>
  </w:style>
  <w:style w:type="character" w:customStyle="1" w:styleId="FooterChar">
    <w:name w:val="Footer Char"/>
    <w:basedOn w:val="DefaultParagraphFont"/>
    <w:link w:val="Footer"/>
    <w:uiPriority w:val="99"/>
    <w:rsid w:val="00036D52"/>
  </w:style>
  <w:style w:type="character" w:styleId="PageNumber">
    <w:name w:val="page number"/>
    <w:basedOn w:val="DefaultParagraphFont"/>
    <w:uiPriority w:val="99"/>
    <w:semiHidden/>
    <w:unhideWhenUsed/>
    <w:rsid w:val="00036D52"/>
  </w:style>
  <w:style w:type="paragraph" w:styleId="Header">
    <w:name w:val="header"/>
    <w:basedOn w:val="Normal"/>
    <w:link w:val="HeaderChar"/>
    <w:uiPriority w:val="99"/>
    <w:unhideWhenUsed/>
    <w:rsid w:val="005119F2"/>
    <w:pPr>
      <w:tabs>
        <w:tab w:val="center" w:pos="4320"/>
        <w:tab w:val="right" w:pos="8640"/>
      </w:tabs>
    </w:pPr>
  </w:style>
  <w:style w:type="character" w:customStyle="1" w:styleId="HeaderChar">
    <w:name w:val="Header Char"/>
    <w:basedOn w:val="DefaultParagraphFont"/>
    <w:link w:val="Header"/>
    <w:uiPriority w:val="99"/>
    <w:rsid w:val="0051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01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6FAE14-F893-424B-A822-05EE8FD6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1629</Words>
  <Characters>9288</Characters>
  <Application>Microsoft Macintosh Word</Application>
  <DocSecurity>0</DocSecurity>
  <Lines>77</Lines>
  <Paragraphs>21</Paragraphs>
  <ScaleCrop>false</ScaleCrop>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15</cp:revision>
  <cp:lastPrinted>2012-03-21T01:05:00Z</cp:lastPrinted>
  <dcterms:created xsi:type="dcterms:W3CDTF">2012-03-21T01:05:00Z</dcterms:created>
  <dcterms:modified xsi:type="dcterms:W3CDTF">2012-03-21T13:11:00Z</dcterms:modified>
</cp:coreProperties>
</file>