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BB134" w14:textId="77777777" w:rsidR="004A0F72" w:rsidRDefault="00BB3184" w:rsidP="00DD23E4">
      <w:pPr>
        <w:jc w:val="right"/>
        <w:rPr>
          <w:rFonts w:ascii="Times New Roman" w:hAnsi="Times New Roman"/>
        </w:rPr>
      </w:pPr>
      <w:r>
        <w:rPr>
          <w:rFonts w:ascii="Times New Roman" w:hAnsi="Times New Roman"/>
        </w:rPr>
        <w:t>Davy Perlman</w:t>
      </w:r>
    </w:p>
    <w:p w14:paraId="6549E0F2" w14:textId="77777777" w:rsidR="00BB3184" w:rsidRDefault="00BB3184" w:rsidP="00DD23E4">
      <w:pPr>
        <w:jc w:val="right"/>
        <w:rPr>
          <w:rFonts w:ascii="Times New Roman" w:hAnsi="Times New Roman"/>
        </w:rPr>
      </w:pPr>
      <w:r>
        <w:rPr>
          <w:rFonts w:ascii="Times New Roman" w:hAnsi="Times New Roman"/>
        </w:rPr>
        <w:t>ENG 312</w:t>
      </w:r>
    </w:p>
    <w:p w14:paraId="5E478193" w14:textId="77777777" w:rsidR="00BB3184" w:rsidRDefault="00BB3184" w:rsidP="00DD23E4">
      <w:pPr>
        <w:jc w:val="right"/>
        <w:rPr>
          <w:rFonts w:ascii="Times New Roman" w:hAnsi="Times New Roman"/>
        </w:rPr>
      </w:pPr>
      <w:r>
        <w:rPr>
          <w:rFonts w:ascii="Times New Roman" w:hAnsi="Times New Roman"/>
        </w:rPr>
        <w:t>December 6, 2013</w:t>
      </w:r>
    </w:p>
    <w:p w14:paraId="7842C030" w14:textId="77777777" w:rsidR="00BB3184" w:rsidRDefault="00BB3184" w:rsidP="00DD23E4">
      <w:pPr>
        <w:jc w:val="right"/>
        <w:rPr>
          <w:rFonts w:ascii="Times New Roman" w:hAnsi="Times New Roman"/>
        </w:rPr>
      </w:pPr>
    </w:p>
    <w:p w14:paraId="33D3DED5" w14:textId="77777777" w:rsidR="00BB3184" w:rsidRDefault="00BB3184" w:rsidP="00DD23E4">
      <w:pPr>
        <w:ind w:left="720"/>
        <w:rPr>
          <w:rFonts w:ascii="Times New Roman" w:hAnsi="Times New Roman"/>
        </w:rPr>
      </w:pPr>
      <w:r>
        <w:rPr>
          <w:rFonts w:ascii="Times New Roman" w:hAnsi="Times New Roman"/>
        </w:rPr>
        <w:t xml:space="preserve">The </w:t>
      </w:r>
      <w:proofErr w:type="spellStart"/>
      <w:r>
        <w:rPr>
          <w:rFonts w:ascii="Times New Roman" w:hAnsi="Times New Roman"/>
        </w:rPr>
        <w:t>ministre</w:t>
      </w:r>
      <w:proofErr w:type="spellEnd"/>
      <w:r>
        <w:rPr>
          <w:rFonts w:ascii="Times New Roman" w:hAnsi="Times New Roman"/>
        </w:rPr>
        <w:t xml:space="preserve"> and the </w:t>
      </w:r>
      <w:proofErr w:type="spellStart"/>
      <w:r>
        <w:rPr>
          <w:rFonts w:ascii="Times New Roman" w:hAnsi="Times New Roman"/>
        </w:rPr>
        <w:t>norice</w:t>
      </w:r>
      <w:proofErr w:type="spellEnd"/>
      <w:r>
        <w:rPr>
          <w:rFonts w:ascii="Times New Roman" w:hAnsi="Times New Roman"/>
        </w:rPr>
        <w:t xml:space="preserve"> unto vices,</w:t>
      </w:r>
    </w:p>
    <w:p w14:paraId="621872B6" w14:textId="77777777" w:rsidR="00BB3184" w:rsidRDefault="00BB3184" w:rsidP="00DD23E4">
      <w:pPr>
        <w:ind w:firstLine="720"/>
        <w:rPr>
          <w:rFonts w:ascii="Times New Roman" w:hAnsi="Times New Roman"/>
        </w:rPr>
      </w:pPr>
      <w:r>
        <w:rPr>
          <w:rFonts w:ascii="Times New Roman" w:hAnsi="Times New Roman"/>
        </w:rPr>
        <w:t xml:space="preserve">Which </w:t>
      </w:r>
      <w:proofErr w:type="gramStart"/>
      <w:r>
        <w:rPr>
          <w:rFonts w:ascii="Times New Roman" w:hAnsi="Times New Roman"/>
        </w:rPr>
        <w:t>that men</w:t>
      </w:r>
      <w:proofErr w:type="gramEnd"/>
      <w:r>
        <w:rPr>
          <w:rFonts w:ascii="Times New Roman" w:hAnsi="Times New Roman"/>
        </w:rPr>
        <w:t xml:space="preserve"> </w:t>
      </w:r>
      <w:proofErr w:type="spellStart"/>
      <w:r>
        <w:rPr>
          <w:rFonts w:ascii="Times New Roman" w:hAnsi="Times New Roman"/>
        </w:rPr>
        <w:t>clepe</w:t>
      </w:r>
      <w:proofErr w:type="spellEnd"/>
      <w:r>
        <w:rPr>
          <w:rFonts w:ascii="Times New Roman" w:hAnsi="Times New Roman"/>
        </w:rPr>
        <w:t xml:space="preserve"> in </w:t>
      </w:r>
      <w:proofErr w:type="spellStart"/>
      <w:r>
        <w:rPr>
          <w:rFonts w:ascii="Times New Roman" w:hAnsi="Times New Roman"/>
        </w:rPr>
        <w:t>Englissh</w:t>
      </w:r>
      <w:proofErr w:type="spellEnd"/>
      <w:r>
        <w:rPr>
          <w:rFonts w:ascii="Times New Roman" w:hAnsi="Times New Roman"/>
        </w:rPr>
        <w:t xml:space="preserve"> </w:t>
      </w:r>
      <w:proofErr w:type="spellStart"/>
      <w:r>
        <w:rPr>
          <w:rFonts w:ascii="Times New Roman" w:hAnsi="Times New Roman"/>
        </w:rPr>
        <w:t>idelnesse</w:t>
      </w:r>
      <w:proofErr w:type="spellEnd"/>
      <w:r>
        <w:rPr>
          <w:rFonts w:ascii="Times New Roman" w:hAnsi="Times New Roman"/>
        </w:rPr>
        <w:t>,</w:t>
      </w:r>
    </w:p>
    <w:p w14:paraId="5EF58815" w14:textId="77777777" w:rsidR="00BB3184" w:rsidRDefault="00BB3184" w:rsidP="00DD23E4">
      <w:pPr>
        <w:ind w:firstLine="720"/>
        <w:rPr>
          <w:rFonts w:ascii="Times New Roman" w:hAnsi="Times New Roman"/>
        </w:rPr>
      </w:pPr>
      <w:r>
        <w:rPr>
          <w:rFonts w:ascii="Times New Roman" w:hAnsi="Times New Roman"/>
        </w:rPr>
        <w:t xml:space="preserve">That porter of the gate is of </w:t>
      </w:r>
      <w:proofErr w:type="spellStart"/>
      <w:r>
        <w:rPr>
          <w:rFonts w:ascii="Times New Roman" w:hAnsi="Times New Roman"/>
        </w:rPr>
        <w:t>delices</w:t>
      </w:r>
      <w:proofErr w:type="spellEnd"/>
      <w:r>
        <w:rPr>
          <w:rFonts w:ascii="Times New Roman" w:hAnsi="Times New Roman"/>
        </w:rPr>
        <w:t>,</w:t>
      </w:r>
    </w:p>
    <w:p w14:paraId="0C7270EA" w14:textId="77777777" w:rsidR="00BB3184" w:rsidRDefault="00BB3184" w:rsidP="00DD23E4">
      <w:pPr>
        <w:ind w:firstLine="720"/>
        <w:rPr>
          <w:rFonts w:ascii="Times New Roman" w:hAnsi="Times New Roman"/>
        </w:rPr>
      </w:pPr>
      <w:r>
        <w:rPr>
          <w:rFonts w:ascii="Times New Roman" w:hAnsi="Times New Roman"/>
        </w:rPr>
        <w:t xml:space="preserve">To </w:t>
      </w:r>
      <w:proofErr w:type="spellStart"/>
      <w:r>
        <w:rPr>
          <w:rFonts w:ascii="Times New Roman" w:hAnsi="Times New Roman"/>
        </w:rPr>
        <w:t>eschue</w:t>
      </w:r>
      <w:proofErr w:type="spellEnd"/>
      <w:r>
        <w:rPr>
          <w:rFonts w:ascii="Times New Roman" w:hAnsi="Times New Roman"/>
        </w:rPr>
        <w:t xml:space="preserve">, and by </w:t>
      </w:r>
      <w:proofErr w:type="spellStart"/>
      <w:r>
        <w:rPr>
          <w:rFonts w:ascii="Times New Roman" w:hAnsi="Times New Roman"/>
        </w:rPr>
        <w:t>hir</w:t>
      </w:r>
      <w:proofErr w:type="spellEnd"/>
      <w:r>
        <w:rPr>
          <w:rFonts w:ascii="Times New Roman" w:hAnsi="Times New Roman"/>
        </w:rPr>
        <w:t xml:space="preserve"> </w:t>
      </w:r>
      <w:proofErr w:type="spellStart"/>
      <w:r>
        <w:rPr>
          <w:rFonts w:ascii="Times New Roman" w:hAnsi="Times New Roman"/>
        </w:rPr>
        <w:t>contrarye</w:t>
      </w:r>
      <w:proofErr w:type="spellEnd"/>
      <w:r>
        <w:rPr>
          <w:rFonts w:ascii="Times New Roman" w:hAnsi="Times New Roman"/>
        </w:rPr>
        <w:t xml:space="preserve"> hire </w:t>
      </w:r>
      <w:proofErr w:type="spellStart"/>
      <w:r>
        <w:rPr>
          <w:rFonts w:ascii="Times New Roman" w:hAnsi="Times New Roman"/>
        </w:rPr>
        <w:t>oppresse</w:t>
      </w:r>
      <w:bookmarkStart w:id="0" w:name="_GoBack"/>
      <w:bookmarkEnd w:id="0"/>
      <w:proofErr w:type="spellEnd"/>
    </w:p>
    <w:p w14:paraId="1D6267F9" w14:textId="77777777" w:rsidR="00BB3184" w:rsidRDefault="00BB3184" w:rsidP="00DD23E4">
      <w:pPr>
        <w:ind w:firstLine="720"/>
        <w:rPr>
          <w:rFonts w:ascii="Times New Roman" w:hAnsi="Times New Roman"/>
        </w:rPr>
      </w:pPr>
      <w:r>
        <w:rPr>
          <w:rFonts w:ascii="Times New Roman" w:hAnsi="Times New Roman"/>
        </w:rPr>
        <w:t xml:space="preserve">–– That is to </w:t>
      </w:r>
      <w:proofErr w:type="spellStart"/>
      <w:r>
        <w:rPr>
          <w:rFonts w:ascii="Times New Roman" w:hAnsi="Times New Roman"/>
        </w:rPr>
        <w:t>seyn</w:t>
      </w:r>
      <w:proofErr w:type="spellEnd"/>
      <w:r>
        <w:rPr>
          <w:rFonts w:ascii="Times New Roman" w:hAnsi="Times New Roman"/>
        </w:rPr>
        <w:t xml:space="preserve">, by </w:t>
      </w:r>
      <w:proofErr w:type="spellStart"/>
      <w:r>
        <w:rPr>
          <w:rFonts w:ascii="Times New Roman" w:hAnsi="Times New Roman"/>
        </w:rPr>
        <w:t>leveful</w:t>
      </w:r>
      <w:proofErr w:type="spellEnd"/>
      <w:r>
        <w:rPr>
          <w:rFonts w:ascii="Times New Roman" w:hAnsi="Times New Roman"/>
        </w:rPr>
        <w:t xml:space="preserve"> </w:t>
      </w:r>
      <w:proofErr w:type="spellStart"/>
      <w:r>
        <w:rPr>
          <w:rFonts w:ascii="Times New Roman" w:hAnsi="Times New Roman"/>
        </w:rPr>
        <w:t>bisinesse</w:t>
      </w:r>
      <w:proofErr w:type="spellEnd"/>
      <w:r>
        <w:rPr>
          <w:rFonts w:ascii="Times New Roman" w:hAnsi="Times New Roman"/>
        </w:rPr>
        <w:t xml:space="preserve"> ––</w:t>
      </w:r>
    </w:p>
    <w:p w14:paraId="633B8050" w14:textId="77777777" w:rsidR="00BB3184" w:rsidRDefault="00BB3184" w:rsidP="00DD23E4">
      <w:pPr>
        <w:ind w:firstLine="720"/>
        <w:rPr>
          <w:rFonts w:ascii="Times New Roman" w:hAnsi="Times New Roman"/>
        </w:rPr>
      </w:pPr>
      <w:proofErr w:type="spellStart"/>
      <w:r>
        <w:rPr>
          <w:rFonts w:ascii="Times New Roman" w:hAnsi="Times New Roman"/>
        </w:rPr>
        <w:t>Wel</w:t>
      </w:r>
      <w:proofErr w:type="spellEnd"/>
      <w:r>
        <w:rPr>
          <w:rFonts w:ascii="Times New Roman" w:hAnsi="Times New Roman"/>
        </w:rPr>
        <w:t xml:space="preserve"> </w:t>
      </w:r>
      <w:proofErr w:type="spellStart"/>
      <w:r>
        <w:rPr>
          <w:rFonts w:ascii="Times New Roman" w:hAnsi="Times New Roman"/>
        </w:rPr>
        <w:t>oghten</w:t>
      </w:r>
      <w:proofErr w:type="spellEnd"/>
      <w:r>
        <w:rPr>
          <w:rFonts w:ascii="Times New Roman" w:hAnsi="Times New Roman"/>
        </w:rPr>
        <w:t xml:space="preserve"> we to </w:t>
      </w:r>
      <w:proofErr w:type="spellStart"/>
      <w:proofErr w:type="gramStart"/>
      <w:r>
        <w:rPr>
          <w:rFonts w:ascii="Times New Roman" w:hAnsi="Times New Roman"/>
        </w:rPr>
        <w:t>doon</w:t>
      </w:r>
      <w:proofErr w:type="spellEnd"/>
      <w:proofErr w:type="gramEnd"/>
      <w:r>
        <w:rPr>
          <w:rFonts w:ascii="Times New Roman" w:hAnsi="Times New Roman"/>
        </w:rPr>
        <w:t xml:space="preserve"> al </w:t>
      </w:r>
      <w:proofErr w:type="spellStart"/>
      <w:r>
        <w:rPr>
          <w:rFonts w:ascii="Times New Roman" w:hAnsi="Times New Roman"/>
        </w:rPr>
        <w:t>oure</w:t>
      </w:r>
      <w:proofErr w:type="spellEnd"/>
      <w:r>
        <w:rPr>
          <w:rFonts w:ascii="Times New Roman" w:hAnsi="Times New Roman"/>
        </w:rPr>
        <w:t xml:space="preserve"> entente,</w:t>
      </w:r>
    </w:p>
    <w:p w14:paraId="7CB67A7D" w14:textId="77777777" w:rsidR="00BB3184" w:rsidRDefault="00BB3184" w:rsidP="00DD23E4">
      <w:pPr>
        <w:ind w:firstLine="720"/>
        <w:rPr>
          <w:rFonts w:ascii="Times New Roman" w:hAnsi="Times New Roman"/>
        </w:rPr>
      </w:pPr>
      <w:r>
        <w:rPr>
          <w:rFonts w:ascii="Times New Roman" w:hAnsi="Times New Roman"/>
        </w:rPr>
        <w:t xml:space="preserve">Lest that the </w:t>
      </w:r>
      <w:proofErr w:type="spellStart"/>
      <w:r>
        <w:rPr>
          <w:rFonts w:ascii="Times New Roman" w:hAnsi="Times New Roman"/>
        </w:rPr>
        <w:t>feend</w:t>
      </w:r>
      <w:proofErr w:type="spellEnd"/>
      <w:r>
        <w:rPr>
          <w:rFonts w:ascii="Times New Roman" w:hAnsi="Times New Roman"/>
        </w:rPr>
        <w:t xml:space="preserve"> </w:t>
      </w:r>
      <w:proofErr w:type="spellStart"/>
      <w:r>
        <w:rPr>
          <w:rFonts w:ascii="Times New Roman" w:hAnsi="Times New Roman"/>
        </w:rPr>
        <w:t>thurgh</w:t>
      </w:r>
      <w:proofErr w:type="spellEnd"/>
      <w:r>
        <w:rPr>
          <w:rFonts w:ascii="Times New Roman" w:hAnsi="Times New Roman"/>
        </w:rPr>
        <w:t xml:space="preserve"> </w:t>
      </w:r>
      <w:proofErr w:type="spellStart"/>
      <w:r>
        <w:rPr>
          <w:rFonts w:ascii="Times New Roman" w:hAnsi="Times New Roman"/>
        </w:rPr>
        <w:t>idelnesse</w:t>
      </w:r>
      <w:proofErr w:type="spellEnd"/>
      <w:r>
        <w:rPr>
          <w:rFonts w:ascii="Times New Roman" w:hAnsi="Times New Roman"/>
        </w:rPr>
        <w:t xml:space="preserve"> us </w:t>
      </w:r>
      <w:proofErr w:type="spellStart"/>
      <w:r>
        <w:rPr>
          <w:rFonts w:ascii="Times New Roman" w:hAnsi="Times New Roman"/>
        </w:rPr>
        <w:t>hente</w:t>
      </w:r>
      <w:proofErr w:type="spellEnd"/>
      <w:r>
        <w:rPr>
          <w:rFonts w:ascii="Times New Roman" w:hAnsi="Times New Roman"/>
        </w:rPr>
        <w:t>.</w:t>
      </w:r>
    </w:p>
    <w:p w14:paraId="7F861028" w14:textId="77777777" w:rsidR="00BB3184" w:rsidRDefault="00BB3184" w:rsidP="00DD23E4">
      <w:pPr>
        <w:rPr>
          <w:rFonts w:ascii="Times New Roman" w:hAnsi="Times New Roman"/>
        </w:rPr>
      </w:pPr>
    </w:p>
    <w:p w14:paraId="5526CD62" w14:textId="77777777" w:rsidR="00BB3184" w:rsidRDefault="00BB3184" w:rsidP="00DD23E4">
      <w:pPr>
        <w:ind w:firstLine="720"/>
        <w:rPr>
          <w:rFonts w:ascii="Times New Roman" w:hAnsi="Times New Roman"/>
        </w:rPr>
      </w:pPr>
      <w:r>
        <w:rPr>
          <w:rFonts w:ascii="Times New Roman" w:hAnsi="Times New Roman"/>
        </w:rPr>
        <w:t xml:space="preserve">For he, that with his thousand </w:t>
      </w:r>
      <w:proofErr w:type="spellStart"/>
      <w:r>
        <w:rPr>
          <w:rFonts w:ascii="Times New Roman" w:hAnsi="Times New Roman"/>
        </w:rPr>
        <w:t>cordes</w:t>
      </w:r>
      <w:proofErr w:type="spellEnd"/>
      <w:r>
        <w:rPr>
          <w:rFonts w:ascii="Times New Roman" w:hAnsi="Times New Roman"/>
        </w:rPr>
        <w:t xml:space="preserve"> </w:t>
      </w:r>
      <w:proofErr w:type="spellStart"/>
      <w:r>
        <w:rPr>
          <w:rFonts w:ascii="Times New Roman" w:hAnsi="Times New Roman"/>
        </w:rPr>
        <w:t>slye</w:t>
      </w:r>
      <w:proofErr w:type="spellEnd"/>
    </w:p>
    <w:p w14:paraId="4CA2165F" w14:textId="77777777" w:rsidR="00BB3184" w:rsidRDefault="0046010A" w:rsidP="00DD23E4">
      <w:pPr>
        <w:ind w:firstLine="720"/>
        <w:rPr>
          <w:rFonts w:ascii="Times New Roman" w:hAnsi="Times New Roman"/>
        </w:rPr>
      </w:pPr>
      <w:proofErr w:type="spellStart"/>
      <w:r>
        <w:rPr>
          <w:rFonts w:ascii="Times New Roman" w:hAnsi="Times New Roman"/>
        </w:rPr>
        <w:t>Continuelly</w:t>
      </w:r>
      <w:proofErr w:type="spellEnd"/>
      <w:r>
        <w:rPr>
          <w:rFonts w:ascii="Times New Roman" w:hAnsi="Times New Roman"/>
        </w:rPr>
        <w:t xml:space="preserve"> us </w:t>
      </w:r>
      <w:proofErr w:type="spellStart"/>
      <w:r>
        <w:rPr>
          <w:rFonts w:ascii="Times New Roman" w:hAnsi="Times New Roman"/>
        </w:rPr>
        <w:t>waiteth</w:t>
      </w:r>
      <w:proofErr w:type="spellEnd"/>
      <w:r>
        <w:rPr>
          <w:rFonts w:ascii="Times New Roman" w:hAnsi="Times New Roman"/>
        </w:rPr>
        <w:t xml:space="preserve"> to </w:t>
      </w:r>
      <w:proofErr w:type="spellStart"/>
      <w:r>
        <w:rPr>
          <w:rFonts w:ascii="Times New Roman" w:hAnsi="Times New Roman"/>
        </w:rPr>
        <w:t>biclappe</w:t>
      </w:r>
      <w:proofErr w:type="spellEnd"/>
      <w:r>
        <w:rPr>
          <w:rFonts w:ascii="Times New Roman" w:hAnsi="Times New Roman"/>
        </w:rPr>
        <w:t>,</w:t>
      </w:r>
    </w:p>
    <w:p w14:paraId="01411853" w14:textId="77777777" w:rsidR="0046010A" w:rsidRDefault="0046010A" w:rsidP="00DD23E4">
      <w:pPr>
        <w:ind w:firstLine="720"/>
        <w:rPr>
          <w:rFonts w:ascii="Times New Roman" w:hAnsi="Times New Roman"/>
        </w:rPr>
      </w:pPr>
      <w:proofErr w:type="spellStart"/>
      <w:r>
        <w:rPr>
          <w:rFonts w:ascii="Times New Roman" w:hAnsi="Times New Roman"/>
        </w:rPr>
        <w:t>Whan</w:t>
      </w:r>
      <w:proofErr w:type="spellEnd"/>
      <w:r>
        <w:rPr>
          <w:rFonts w:ascii="Times New Roman" w:hAnsi="Times New Roman"/>
        </w:rPr>
        <w:t xml:space="preserve"> he may man in </w:t>
      </w:r>
      <w:proofErr w:type="spellStart"/>
      <w:r>
        <w:rPr>
          <w:rFonts w:ascii="Times New Roman" w:hAnsi="Times New Roman"/>
        </w:rPr>
        <w:t>idelnesse</w:t>
      </w:r>
      <w:proofErr w:type="spellEnd"/>
      <w:r>
        <w:rPr>
          <w:rFonts w:ascii="Times New Roman" w:hAnsi="Times New Roman"/>
        </w:rPr>
        <w:t xml:space="preserve"> </w:t>
      </w:r>
      <w:proofErr w:type="spellStart"/>
      <w:r>
        <w:rPr>
          <w:rFonts w:ascii="Times New Roman" w:hAnsi="Times New Roman"/>
        </w:rPr>
        <w:t>espye</w:t>
      </w:r>
      <w:proofErr w:type="spellEnd"/>
      <w:r>
        <w:rPr>
          <w:rFonts w:ascii="Times New Roman" w:hAnsi="Times New Roman"/>
        </w:rPr>
        <w:t>,</w:t>
      </w:r>
    </w:p>
    <w:p w14:paraId="394EEB83" w14:textId="77777777" w:rsidR="0046010A" w:rsidRDefault="0046010A" w:rsidP="00DD23E4">
      <w:pPr>
        <w:ind w:firstLine="720"/>
        <w:rPr>
          <w:rFonts w:ascii="Times New Roman" w:hAnsi="Times New Roman"/>
        </w:rPr>
      </w:pPr>
      <w:r>
        <w:rPr>
          <w:rFonts w:ascii="Times New Roman" w:hAnsi="Times New Roman"/>
        </w:rPr>
        <w:t xml:space="preserve">He </w:t>
      </w:r>
      <w:proofErr w:type="spellStart"/>
      <w:proofErr w:type="gramStart"/>
      <w:r>
        <w:rPr>
          <w:rFonts w:ascii="Times New Roman" w:hAnsi="Times New Roman"/>
        </w:rPr>
        <w:t>kan</w:t>
      </w:r>
      <w:proofErr w:type="spellEnd"/>
      <w:proofErr w:type="gramEnd"/>
      <w:r>
        <w:rPr>
          <w:rFonts w:ascii="Times New Roman" w:hAnsi="Times New Roman"/>
        </w:rPr>
        <w:t xml:space="preserve"> so lightly cache him in his </w:t>
      </w:r>
      <w:proofErr w:type="spellStart"/>
      <w:r>
        <w:rPr>
          <w:rFonts w:ascii="Times New Roman" w:hAnsi="Times New Roman"/>
        </w:rPr>
        <w:t>trappe</w:t>
      </w:r>
      <w:proofErr w:type="spellEnd"/>
      <w:r>
        <w:rPr>
          <w:rFonts w:ascii="Times New Roman" w:hAnsi="Times New Roman"/>
        </w:rPr>
        <w:t>,</w:t>
      </w:r>
    </w:p>
    <w:p w14:paraId="23ADE5BF" w14:textId="77777777" w:rsidR="0046010A" w:rsidRDefault="0046010A" w:rsidP="00DD23E4">
      <w:pPr>
        <w:ind w:firstLine="720"/>
        <w:rPr>
          <w:rFonts w:ascii="Times New Roman" w:hAnsi="Times New Roman"/>
        </w:rPr>
      </w:pPr>
      <w:proofErr w:type="spellStart"/>
      <w:r>
        <w:rPr>
          <w:rFonts w:ascii="Times New Roman" w:hAnsi="Times New Roman"/>
        </w:rPr>
        <w:t>Til</w:t>
      </w:r>
      <w:proofErr w:type="spellEnd"/>
      <w:r>
        <w:rPr>
          <w:rFonts w:ascii="Times New Roman" w:hAnsi="Times New Roman"/>
        </w:rPr>
        <w:t xml:space="preserve"> that a man be </w:t>
      </w:r>
      <w:proofErr w:type="spellStart"/>
      <w:r>
        <w:rPr>
          <w:rFonts w:ascii="Times New Roman" w:hAnsi="Times New Roman"/>
        </w:rPr>
        <w:t>hent</w:t>
      </w:r>
      <w:proofErr w:type="spellEnd"/>
      <w:r>
        <w:rPr>
          <w:rFonts w:ascii="Times New Roman" w:hAnsi="Times New Roman"/>
        </w:rPr>
        <w:t xml:space="preserve"> right by the </w:t>
      </w:r>
      <w:proofErr w:type="spellStart"/>
      <w:r>
        <w:rPr>
          <w:rFonts w:ascii="Times New Roman" w:hAnsi="Times New Roman"/>
        </w:rPr>
        <w:t>lappe</w:t>
      </w:r>
      <w:proofErr w:type="spellEnd"/>
      <w:r>
        <w:rPr>
          <w:rFonts w:ascii="Times New Roman" w:hAnsi="Times New Roman"/>
        </w:rPr>
        <w:t>,</w:t>
      </w:r>
    </w:p>
    <w:p w14:paraId="61539791" w14:textId="77777777" w:rsidR="0046010A" w:rsidRDefault="0046010A" w:rsidP="00DD23E4">
      <w:pPr>
        <w:ind w:firstLine="720"/>
        <w:rPr>
          <w:rFonts w:ascii="Times New Roman" w:hAnsi="Times New Roman"/>
        </w:rPr>
      </w:pPr>
      <w:r>
        <w:rPr>
          <w:rFonts w:ascii="Times New Roman" w:hAnsi="Times New Roman"/>
        </w:rPr>
        <w:t xml:space="preserve">He </w:t>
      </w:r>
      <w:proofErr w:type="spellStart"/>
      <w:proofErr w:type="gramStart"/>
      <w:r>
        <w:rPr>
          <w:rFonts w:ascii="Times New Roman" w:hAnsi="Times New Roman"/>
        </w:rPr>
        <w:t>nis</w:t>
      </w:r>
      <w:proofErr w:type="spellEnd"/>
      <w:proofErr w:type="gramEnd"/>
      <w:r>
        <w:rPr>
          <w:rFonts w:ascii="Times New Roman" w:hAnsi="Times New Roman"/>
        </w:rPr>
        <w:t xml:space="preserve"> </w:t>
      </w:r>
      <w:proofErr w:type="spellStart"/>
      <w:r>
        <w:rPr>
          <w:rFonts w:ascii="Times New Roman" w:hAnsi="Times New Roman"/>
        </w:rPr>
        <w:t>nat</w:t>
      </w:r>
      <w:proofErr w:type="spellEnd"/>
      <w:r>
        <w:rPr>
          <w:rFonts w:ascii="Times New Roman" w:hAnsi="Times New Roman"/>
        </w:rPr>
        <w:t xml:space="preserve"> war the </w:t>
      </w:r>
      <w:proofErr w:type="spellStart"/>
      <w:r>
        <w:rPr>
          <w:rFonts w:ascii="Times New Roman" w:hAnsi="Times New Roman"/>
        </w:rPr>
        <w:t>feend</w:t>
      </w:r>
      <w:proofErr w:type="spellEnd"/>
      <w:r>
        <w:rPr>
          <w:rFonts w:ascii="Times New Roman" w:hAnsi="Times New Roman"/>
        </w:rPr>
        <w:t xml:space="preserve"> hath him in </w:t>
      </w:r>
      <w:proofErr w:type="spellStart"/>
      <w:r>
        <w:rPr>
          <w:rFonts w:ascii="Times New Roman" w:hAnsi="Times New Roman"/>
        </w:rPr>
        <w:t>honde</w:t>
      </w:r>
      <w:proofErr w:type="spellEnd"/>
      <w:r>
        <w:rPr>
          <w:rFonts w:ascii="Times New Roman" w:hAnsi="Times New Roman"/>
        </w:rPr>
        <w:t>!</w:t>
      </w:r>
    </w:p>
    <w:p w14:paraId="5EEA84F1" w14:textId="78273C0A" w:rsidR="0046010A" w:rsidRPr="00D63B94" w:rsidRDefault="0046010A" w:rsidP="00DD23E4">
      <w:pPr>
        <w:ind w:firstLine="720"/>
        <w:rPr>
          <w:rFonts w:ascii="Times New Roman" w:hAnsi="Times New Roman"/>
        </w:rPr>
      </w:pPr>
      <w:proofErr w:type="spellStart"/>
      <w:proofErr w:type="gramStart"/>
      <w:r>
        <w:rPr>
          <w:rFonts w:ascii="Times New Roman" w:hAnsi="Times New Roman"/>
        </w:rPr>
        <w:t>Wel</w:t>
      </w:r>
      <w:proofErr w:type="spellEnd"/>
      <w:r>
        <w:rPr>
          <w:rFonts w:ascii="Times New Roman" w:hAnsi="Times New Roman"/>
        </w:rPr>
        <w:t xml:space="preserve"> </w:t>
      </w:r>
      <w:proofErr w:type="spellStart"/>
      <w:r>
        <w:rPr>
          <w:rFonts w:ascii="Times New Roman" w:hAnsi="Times New Roman"/>
        </w:rPr>
        <w:t>oghte</w:t>
      </w:r>
      <w:proofErr w:type="spellEnd"/>
      <w:r>
        <w:rPr>
          <w:rFonts w:ascii="Times New Roman" w:hAnsi="Times New Roman"/>
        </w:rPr>
        <w:t xml:space="preserve"> us </w:t>
      </w:r>
      <w:proofErr w:type="spellStart"/>
      <w:r>
        <w:rPr>
          <w:rFonts w:ascii="Times New Roman" w:hAnsi="Times New Roman"/>
        </w:rPr>
        <w:t>werche</w:t>
      </w:r>
      <w:proofErr w:type="spellEnd"/>
      <w:r>
        <w:rPr>
          <w:rFonts w:ascii="Times New Roman" w:hAnsi="Times New Roman"/>
        </w:rPr>
        <w:t xml:space="preserve">, and </w:t>
      </w:r>
      <w:proofErr w:type="spellStart"/>
      <w:r>
        <w:rPr>
          <w:rFonts w:ascii="Times New Roman" w:hAnsi="Times New Roman"/>
        </w:rPr>
        <w:t>idelnesse</w:t>
      </w:r>
      <w:proofErr w:type="spellEnd"/>
      <w:r>
        <w:rPr>
          <w:rFonts w:ascii="Times New Roman" w:hAnsi="Times New Roman"/>
        </w:rPr>
        <w:t xml:space="preserve"> </w:t>
      </w:r>
      <w:proofErr w:type="spellStart"/>
      <w:r>
        <w:rPr>
          <w:rFonts w:ascii="Times New Roman" w:hAnsi="Times New Roman"/>
        </w:rPr>
        <w:t>withstonde</w:t>
      </w:r>
      <w:proofErr w:type="spellEnd"/>
      <w:r>
        <w:rPr>
          <w:rFonts w:ascii="Times New Roman" w:hAnsi="Times New Roman"/>
        </w:rPr>
        <w:t>.</w:t>
      </w:r>
      <w:proofErr w:type="gramEnd"/>
      <w:r>
        <w:rPr>
          <w:rFonts w:ascii="Times New Roman" w:hAnsi="Times New Roman"/>
        </w:rPr>
        <w:t xml:space="preserve"> </w:t>
      </w:r>
      <w:r w:rsidR="00D63B94">
        <w:rPr>
          <w:rFonts w:ascii="Times New Roman" w:hAnsi="Times New Roman"/>
        </w:rPr>
        <w:t>(</w:t>
      </w:r>
      <w:r w:rsidR="00D63B94">
        <w:rPr>
          <w:rFonts w:ascii="Times New Roman" w:hAnsi="Times New Roman"/>
          <w:i/>
        </w:rPr>
        <w:t xml:space="preserve">The Second Nun’s Prologue, </w:t>
      </w:r>
      <w:r w:rsidR="00D63B94">
        <w:rPr>
          <w:rFonts w:ascii="Times New Roman" w:hAnsi="Times New Roman"/>
        </w:rPr>
        <w:t>1-14)</w:t>
      </w:r>
    </w:p>
    <w:p w14:paraId="65FB07A3" w14:textId="77777777" w:rsidR="0046010A" w:rsidRDefault="0046010A" w:rsidP="00DD23E4">
      <w:pPr>
        <w:ind w:firstLine="720"/>
        <w:rPr>
          <w:rFonts w:ascii="Times New Roman" w:hAnsi="Times New Roman"/>
        </w:rPr>
      </w:pPr>
    </w:p>
    <w:p w14:paraId="6A60DC3E" w14:textId="77777777" w:rsidR="0046010A" w:rsidRDefault="0046010A" w:rsidP="00DD23E4">
      <w:pPr>
        <w:rPr>
          <w:rFonts w:ascii="Times New Roman" w:hAnsi="Times New Roman"/>
        </w:rPr>
      </w:pPr>
      <w:r>
        <w:rPr>
          <w:rFonts w:ascii="Times New Roman" w:hAnsi="Times New Roman"/>
        </w:rPr>
        <w:t xml:space="preserve">         __________________________________________</w:t>
      </w:r>
    </w:p>
    <w:p w14:paraId="20EE232C" w14:textId="77777777" w:rsidR="0046010A" w:rsidRDefault="0046010A" w:rsidP="00DD23E4">
      <w:pPr>
        <w:rPr>
          <w:rFonts w:ascii="Times New Roman" w:hAnsi="Times New Roman"/>
        </w:rPr>
      </w:pPr>
    </w:p>
    <w:p w14:paraId="6AC810FE" w14:textId="6C0D7912" w:rsidR="0046010A" w:rsidRDefault="004B616F" w:rsidP="00DD23E4">
      <w:pPr>
        <w:jc w:val="center"/>
        <w:rPr>
          <w:rFonts w:ascii="Times New Roman" w:hAnsi="Times New Roman"/>
          <w:b/>
        </w:rPr>
      </w:pPr>
      <w:r>
        <w:rPr>
          <w:rFonts w:ascii="Times New Roman" w:hAnsi="Times New Roman"/>
          <w:b/>
        </w:rPr>
        <w:t>The Second N</w:t>
      </w:r>
      <w:r w:rsidR="007146AF">
        <w:rPr>
          <w:rFonts w:ascii="Times New Roman" w:hAnsi="Times New Roman"/>
          <w:b/>
        </w:rPr>
        <w:t xml:space="preserve">un’s (Aversion to) Tail: A </w:t>
      </w:r>
      <w:r w:rsidR="004A2E92">
        <w:rPr>
          <w:rFonts w:ascii="Times New Roman" w:hAnsi="Times New Roman"/>
          <w:b/>
        </w:rPr>
        <w:t>Condemnation of</w:t>
      </w:r>
      <w:r w:rsidR="007146AF">
        <w:rPr>
          <w:rFonts w:ascii="Times New Roman" w:hAnsi="Times New Roman"/>
          <w:b/>
        </w:rPr>
        <w:t xml:space="preserve"> </w:t>
      </w:r>
      <w:proofErr w:type="spellStart"/>
      <w:r w:rsidR="007146AF">
        <w:rPr>
          <w:rFonts w:ascii="Times New Roman" w:hAnsi="Times New Roman"/>
          <w:b/>
        </w:rPr>
        <w:t>Idolnesse</w:t>
      </w:r>
      <w:proofErr w:type="spellEnd"/>
    </w:p>
    <w:p w14:paraId="35BDE90A" w14:textId="77777777" w:rsidR="004A2E92" w:rsidRDefault="004A2E92" w:rsidP="00DD23E4">
      <w:pPr>
        <w:jc w:val="center"/>
        <w:rPr>
          <w:rFonts w:ascii="Times New Roman" w:hAnsi="Times New Roman"/>
          <w:b/>
        </w:rPr>
      </w:pPr>
    </w:p>
    <w:p w14:paraId="1840E174" w14:textId="14375667" w:rsidR="007146AF" w:rsidRPr="0046556B" w:rsidRDefault="004A2E92" w:rsidP="00DD23E4">
      <w:pPr>
        <w:rPr>
          <w:rFonts w:ascii="Times New Roman" w:hAnsi="Times New Roman"/>
        </w:rPr>
      </w:pPr>
      <w:r>
        <w:rPr>
          <w:rFonts w:ascii="Times New Roman" w:hAnsi="Times New Roman"/>
        </w:rPr>
        <w:tab/>
      </w:r>
      <w:r w:rsidR="006F19AF">
        <w:rPr>
          <w:rFonts w:ascii="Times New Roman" w:hAnsi="Times New Roman"/>
        </w:rPr>
        <w:t xml:space="preserve">Because Geoffrey Chaucer’s </w:t>
      </w:r>
      <w:r w:rsidR="006F19AF">
        <w:rPr>
          <w:rFonts w:ascii="Times New Roman" w:hAnsi="Times New Roman"/>
          <w:i/>
        </w:rPr>
        <w:t>The Canterbury Tales</w:t>
      </w:r>
      <w:r w:rsidR="006F19AF">
        <w:rPr>
          <w:rFonts w:ascii="Times New Roman" w:hAnsi="Times New Roman"/>
        </w:rPr>
        <w:t xml:space="preserve"> is a collection of several separate stories, Chaucer makes use of the prologue before each individual story to effectively transition between each story. However, as we </w:t>
      </w:r>
      <w:r w:rsidR="00152762">
        <w:rPr>
          <w:rFonts w:ascii="Times New Roman" w:hAnsi="Times New Roman"/>
        </w:rPr>
        <w:t>saw</w:t>
      </w:r>
      <w:r w:rsidR="006F19AF">
        <w:rPr>
          <w:rFonts w:ascii="Times New Roman" w:hAnsi="Times New Roman"/>
        </w:rPr>
        <w:t xml:space="preserve"> in </w:t>
      </w:r>
      <w:r w:rsidR="00152762">
        <w:rPr>
          <w:rFonts w:ascii="Times New Roman" w:hAnsi="Times New Roman"/>
          <w:i/>
        </w:rPr>
        <w:t>The Wife of Bath’s Prologue</w:t>
      </w:r>
      <w:r w:rsidR="00152762">
        <w:rPr>
          <w:rFonts w:ascii="Times New Roman" w:hAnsi="Times New Roman"/>
        </w:rPr>
        <w:t xml:space="preserve">, </w:t>
      </w:r>
      <w:r w:rsidR="00CF0810">
        <w:rPr>
          <w:rFonts w:ascii="Times New Roman" w:hAnsi="Times New Roman"/>
        </w:rPr>
        <w:t xml:space="preserve">the prologue can also be used to set the tone of the rest of the tale, even from the first line. She starts out saying “Experience, </w:t>
      </w:r>
      <w:proofErr w:type="spellStart"/>
      <w:r w:rsidR="00CF0810">
        <w:rPr>
          <w:rFonts w:ascii="Times New Roman" w:hAnsi="Times New Roman"/>
        </w:rPr>
        <w:t>thogh</w:t>
      </w:r>
      <w:proofErr w:type="spellEnd"/>
      <w:r w:rsidR="00CF0810">
        <w:rPr>
          <w:rFonts w:ascii="Times New Roman" w:hAnsi="Times New Roman"/>
        </w:rPr>
        <w:t xml:space="preserve"> noon </w:t>
      </w:r>
      <w:proofErr w:type="spellStart"/>
      <w:r w:rsidR="00CF0810">
        <w:rPr>
          <w:rFonts w:ascii="Times New Roman" w:hAnsi="Times New Roman"/>
        </w:rPr>
        <w:t>auctoritee</w:t>
      </w:r>
      <w:proofErr w:type="spellEnd"/>
      <w:r w:rsidR="00CF0810">
        <w:rPr>
          <w:rFonts w:ascii="Times New Roman" w:hAnsi="Times New Roman"/>
        </w:rPr>
        <w:t xml:space="preserve"> / </w:t>
      </w:r>
      <w:proofErr w:type="gramStart"/>
      <w:r w:rsidR="00CF0810">
        <w:rPr>
          <w:rFonts w:ascii="Times New Roman" w:hAnsi="Times New Roman"/>
        </w:rPr>
        <w:t>Were</w:t>
      </w:r>
      <w:proofErr w:type="gramEnd"/>
      <w:r w:rsidR="00CF0810">
        <w:rPr>
          <w:rFonts w:ascii="Times New Roman" w:hAnsi="Times New Roman"/>
        </w:rPr>
        <w:t xml:space="preserve"> in this world, is right </w:t>
      </w:r>
      <w:proofErr w:type="spellStart"/>
      <w:r w:rsidR="00CF0810">
        <w:rPr>
          <w:rFonts w:ascii="Times New Roman" w:hAnsi="Times New Roman"/>
        </w:rPr>
        <w:t>inogh</w:t>
      </w:r>
      <w:proofErr w:type="spellEnd"/>
      <w:r w:rsidR="00CF0810">
        <w:rPr>
          <w:rFonts w:ascii="Times New Roman" w:hAnsi="Times New Roman"/>
        </w:rPr>
        <w:t xml:space="preserve"> for me / To </w:t>
      </w:r>
      <w:proofErr w:type="spellStart"/>
      <w:r w:rsidR="00CF0810">
        <w:rPr>
          <w:rFonts w:ascii="Times New Roman" w:hAnsi="Times New Roman"/>
        </w:rPr>
        <w:t>speke</w:t>
      </w:r>
      <w:proofErr w:type="spellEnd"/>
      <w:r w:rsidR="00CF0810">
        <w:rPr>
          <w:rFonts w:ascii="Times New Roman" w:hAnsi="Times New Roman"/>
        </w:rPr>
        <w:t xml:space="preserve"> of </w:t>
      </w:r>
      <w:proofErr w:type="spellStart"/>
      <w:r w:rsidR="00CF0810">
        <w:rPr>
          <w:rFonts w:ascii="Times New Roman" w:hAnsi="Times New Roman"/>
        </w:rPr>
        <w:t>wo</w:t>
      </w:r>
      <w:proofErr w:type="spellEnd"/>
      <w:r w:rsidR="00CF0810">
        <w:rPr>
          <w:rFonts w:ascii="Times New Roman" w:hAnsi="Times New Roman"/>
        </w:rPr>
        <w:t xml:space="preserve"> that is in marriage” (</w:t>
      </w:r>
      <w:r w:rsidR="00D63B94" w:rsidRPr="00D63B94">
        <w:rPr>
          <w:rFonts w:ascii="Times New Roman" w:hAnsi="Times New Roman"/>
          <w:i/>
        </w:rPr>
        <w:t xml:space="preserve">The </w:t>
      </w:r>
      <w:r w:rsidR="00CF0810" w:rsidRPr="00D63B94">
        <w:rPr>
          <w:rFonts w:ascii="Times New Roman" w:hAnsi="Times New Roman"/>
          <w:i/>
        </w:rPr>
        <w:t>Wife of Bath’s Tale</w:t>
      </w:r>
      <w:r w:rsidR="00CF0810">
        <w:rPr>
          <w:rFonts w:ascii="Times New Roman" w:hAnsi="Times New Roman"/>
        </w:rPr>
        <w:t xml:space="preserve">, 1-3). </w:t>
      </w:r>
      <w:r w:rsidR="0046556B">
        <w:rPr>
          <w:rFonts w:ascii="Times New Roman" w:hAnsi="Times New Roman"/>
        </w:rPr>
        <w:t xml:space="preserve">She claims that her experience in marriage is more useful than the writings of those who have never experienced marriage, and her tale follows with the same idea, as she claims she knows what all women want. In a similar way, the first two stanzas of </w:t>
      </w:r>
      <w:r w:rsidR="0046556B">
        <w:rPr>
          <w:rFonts w:ascii="Times New Roman" w:hAnsi="Times New Roman"/>
          <w:i/>
        </w:rPr>
        <w:t>The Second Nun’s Tale</w:t>
      </w:r>
      <w:r w:rsidR="0046556B">
        <w:rPr>
          <w:rFonts w:ascii="Times New Roman" w:hAnsi="Times New Roman"/>
        </w:rPr>
        <w:t xml:space="preserve"> set the tone and theme of the tale as a whole, arguing that good Christian works and sexual restraint are necessary attributes for spiritual fulfillment. </w:t>
      </w:r>
    </w:p>
    <w:p w14:paraId="685E3ACF" w14:textId="6A7D8CD1" w:rsidR="007B3E7D" w:rsidRDefault="008F046F" w:rsidP="00DD23E4">
      <w:pPr>
        <w:rPr>
          <w:rFonts w:ascii="Times New Roman" w:hAnsi="Times New Roman"/>
        </w:rPr>
      </w:pPr>
      <w:r>
        <w:rPr>
          <w:rFonts w:ascii="Times New Roman" w:hAnsi="Times New Roman"/>
        </w:rPr>
        <w:tab/>
      </w:r>
      <w:r w:rsidR="00242B67">
        <w:rPr>
          <w:rFonts w:ascii="Times New Roman" w:hAnsi="Times New Roman"/>
        </w:rPr>
        <w:t>An initial reading of the first two stanzas, without the use of the Middle English Dictionary, paints a general picture of the Second Nun’s message, but fails to grasp the intricacies of Cha</w:t>
      </w:r>
      <w:r w:rsidR="00C733C8">
        <w:rPr>
          <w:rFonts w:ascii="Times New Roman" w:hAnsi="Times New Roman"/>
        </w:rPr>
        <w:t xml:space="preserve">ucer’s definition of </w:t>
      </w:r>
      <w:proofErr w:type="spellStart"/>
      <w:r w:rsidR="00C733C8">
        <w:rPr>
          <w:rFonts w:ascii="Times New Roman" w:hAnsi="Times New Roman"/>
        </w:rPr>
        <w:t>idelnesse</w:t>
      </w:r>
      <w:proofErr w:type="spellEnd"/>
      <w:r w:rsidR="00C733C8">
        <w:rPr>
          <w:rFonts w:ascii="Times New Roman" w:hAnsi="Times New Roman"/>
        </w:rPr>
        <w:t>. Jill Mann’s definitions of “</w:t>
      </w:r>
      <w:proofErr w:type="spellStart"/>
      <w:r w:rsidR="00C733C8">
        <w:rPr>
          <w:rFonts w:ascii="Times New Roman" w:hAnsi="Times New Roman"/>
        </w:rPr>
        <w:t>leveful</w:t>
      </w:r>
      <w:proofErr w:type="spellEnd"/>
      <w:r w:rsidR="00C733C8">
        <w:rPr>
          <w:rFonts w:ascii="Times New Roman" w:hAnsi="Times New Roman"/>
        </w:rPr>
        <w:t xml:space="preserve"> </w:t>
      </w:r>
      <w:proofErr w:type="spellStart"/>
      <w:r w:rsidR="00C733C8">
        <w:rPr>
          <w:rFonts w:ascii="Times New Roman" w:hAnsi="Times New Roman"/>
        </w:rPr>
        <w:t>bisinesse</w:t>
      </w:r>
      <w:proofErr w:type="spellEnd"/>
      <w:r w:rsidR="00C733C8">
        <w:rPr>
          <w:rFonts w:ascii="Times New Roman" w:hAnsi="Times New Roman"/>
        </w:rPr>
        <w:t>” and “</w:t>
      </w:r>
      <w:proofErr w:type="spellStart"/>
      <w:r w:rsidR="00C733C8">
        <w:rPr>
          <w:rFonts w:ascii="Times New Roman" w:hAnsi="Times New Roman"/>
        </w:rPr>
        <w:t>lappe</w:t>
      </w:r>
      <w:proofErr w:type="spellEnd"/>
      <w:r w:rsidR="00C733C8">
        <w:rPr>
          <w:rFonts w:ascii="Times New Roman" w:hAnsi="Times New Roman"/>
        </w:rPr>
        <w:t xml:space="preserve">,” and the connotations that such </w:t>
      </w:r>
      <w:r w:rsidR="00100033">
        <w:rPr>
          <w:rFonts w:ascii="Times New Roman" w:hAnsi="Times New Roman"/>
        </w:rPr>
        <w:t>interpretations</w:t>
      </w:r>
      <w:r w:rsidR="00C733C8">
        <w:rPr>
          <w:rFonts w:ascii="Times New Roman" w:hAnsi="Times New Roman"/>
        </w:rPr>
        <w:t xml:space="preserve"> bring to the meaning of</w:t>
      </w:r>
      <w:r w:rsidR="00DD23E4">
        <w:rPr>
          <w:rFonts w:ascii="Times New Roman" w:hAnsi="Times New Roman"/>
        </w:rPr>
        <w:t xml:space="preserve"> “</w:t>
      </w:r>
      <w:proofErr w:type="spellStart"/>
      <w:r w:rsidR="00DD23E4">
        <w:rPr>
          <w:rFonts w:ascii="Times New Roman" w:hAnsi="Times New Roman"/>
        </w:rPr>
        <w:t>idelnesse</w:t>
      </w:r>
      <w:proofErr w:type="spellEnd"/>
      <w:r w:rsidR="00DD23E4">
        <w:rPr>
          <w:rFonts w:ascii="Times New Roman" w:hAnsi="Times New Roman"/>
        </w:rPr>
        <w:t>,” I believe, dilute</w:t>
      </w:r>
      <w:r w:rsidR="00C733C8">
        <w:rPr>
          <w:rFonts w:ascii="Times New Roman" w:hAnsi="Times New Roman"/>
        </w:rPr>
        <w:t xml:space="preserve"> Chaucer’s true int</w:t>
      </w:r>
      <w:r w:rsidR="00100033">
        <w:rPr>
          <w:rFonts w:ascii="Times New Roman" w:hAnsi="Times New Roman"/>
        </w:rPr>
        <w:t xml:space="preserve">ent by defining </w:t>
      </w:r>
      <w:proofErr w:type="spellStart"/>
      <w:r w:rsidR="00100033">
        <w:rPr>
          <w:rFonts w:ascii="Times New Roman" w:hAnsi="Times New Roman"/>
        </w:rPr>
        <w:t>idelnesse</w:t>
      </w:r>
      <w:proofErr w:type="spellEnd"/>
      <w:r w:rsidR="00100033">
        <w:rPr>
          <w:rFonts w:ascii="Times New Roman" w:hAnsi="Times New Roman"/>
        </w:rPr>
        <w:t xml:space="preserve"> in a modern secu</w:t>
      </w:r>
      <w:r w:rsidR="00D63B94">
        <w:rPr>
          <w:rFonts w:ascii="Times New Roman" w:hAnsi="Times New Roman"/>
        </w:rPr>
        <w:t>lar light (</w:t>
      </w:r>
      <w:r w:rsidR="00D63B94" w:rsidRPr="00D63B94">
        <w:rPr>
          <w:rFonts w:ascii="Times New Roman" w:hAnsi="Times New Roman"/>
          <w:i/>
        </w:rPr>
        <w:t>The Second Nun’s Prologue</w:t>
      </w:r>
      <w:r w:rsidR="00100033">
        <w:rPr>
          <w:rFonts w:ascii="Times New Roman" w:hAnsi="Times New Roman"/>
        </w:rPr>
        <w:t xml:space="preserve">, 5, 12, 2). </w:t>
      </w:r>
      <w:r w:rsidR="0003486A">
        <w:rPr>
          <w:rFonts w:ascii="Times New Roman" w:hAnsi="Times New Roman"/>
        </w:rPr>
        <w:t xml:space="preserve">Idleness, according to Mann’s interpretation, is merely the opposite of </w:t>
      </w:r>
      <w:r w:rsidR="00A03065">
        <w:rPr>
          <w:rFonts w:ascii="Times New Roman" w:hAnsi="Times New Roman"/>
        </w:rPr>
        <w:t xml:space="preserve">activity. By delving into the depths of the Middle English Dictionary, I will show alternative interpretations of the above words, and in doing so, provide evidence that </w:t>
      </w:r>
      <w:r w:rsidR="00A03065">
        <w:rPr>
          <w:rFonts w:ascii="Times New Roman" w:hAnsi="Times New Roman"/>
          <w:i/>
        </w:rPr>
        <w:t>The Second Nun’s Prologue</w:t>
      </w:r>
      <w:r w:rsidR="00A03065">
        <w:rPr>
          <w:rFonts w:ascii="Times New Roman" w:hAnsi="Times New Roman"/>
        </w:rPr>
        <w:t xml:space="preserve"> is more subtle than Mann’s reading claims, and that this subtlety is consistent with the religious tale that follows it.</w:t>
      </w:r>
    </w:p>
    <w:p w14:paraId="79BB8651" w14:textId="4E21AA07" w:rsidR="002F639A" w:rsidRDefault="00A03065" w:rsidP="00DD23E4">
      <w:pPr>
        <w:rPr>
          <w:rFonts w:ascii="Times New Roman" w:hAnsi="Times New Roman"/>
        </w:rPr>
      </w:pPr>
      <w:r>
        <w:rPr>
          <w:rFonts w:ascii="Times New Roman" w:hAnsi="Times New Roman"/>
        </w:rPr>
        <w:tab/>
      </w:r>
      <w:r w:rsidR="00BD6793">
        <w:rPr>
          <w:rFonts w:ascii="Times New Roman" w:hAnsi="Times New Roman"/>
        </w:rPr>
        <w:t xml:space="preserve">In her description of </w:t>
      </w:r>
      <w:proofErr w:type="spellStart"/>
      <w:r w:rsidR="00BD6793">
        <w:rPr>
          <w:rFonts w:ascii="Times New Roman" w:hAnsi="Times New Roman"/>
        </w:rPr>
        <w:t>idelnesse</w:t>
      </w:r>
      <w:proofErr w:type="spellEnd"/>
      <w:r w:rsidR="00BD6793">
        <w:rPr>
          <w:rFonts w:ascii="Times New Roman" w:hAnsi="Times New Roman"/>
        </w:rPr>
        <w:t>, the second nun describes “</w:t>
      </w:r>
      <w:proofErr w:type="spellStart"/>
      <w:r w:rsidR="00BD6793">
        <w:rPr>
          <w:rFonts w:ascii="Times New Roman" w:hAnsi="Times New Roman"/>
        </w:rPr>
        <w:t>leveful</w:t>
      </w:r>
      <w:proofErr w:type="spellEnd"/>
      <w:r w:rsidR="00BD6793">
        <w:rPr>
          <w:rFonts w:ascii="Times New Roman" w:hAnsi="Times New Roman"/>
        </w:rPr>
        <w:t xml:space="preserve"> </w:t>
      </w:r>
      <w:proofErr w:type="spellStart"/>
      <w:r w:rsidR="00BD6793">
        <w:rPr>
          <w:rFonts w:ascii="Times New Roman" w:hAnsi="Times New Roman"/>
        </w:rPr>
        <w:t>bisinesse</w:t>
      </w:r>
      <w:proofErr w:type="spellEnd"/>
      <w:r w:rsidR="00BD6793">
        <w:rPr>
          <w:rFonts w:ascii="Times New Roman" w:hAnsi="Times New Roman"/>
        </w:rPr>
        <w:t xml:space="preserve">” as </w:t>
      </w:r>
      <w:proofErr w:type="gramStart"/>
      <w:r w:rsidR="00BD6793">
        <w:rPr>
          <w:rFonts w:ascii="Times New Roman" w:hAnsi="Times New Roman"/>
        </w:rPr>
        <w:t>its</w:t>
      </w:r>
      <w:proofErr w:type="gramEnd"/>
      <w:r w:rsidR="00BD6793">
        <w:rPr>
          <w:rFonts w:ascii="Times New Roman" w:hAnsi="Times New Roman"/>
        </w:rPr>
        <w:t xml:space="preserve"> opposite, so an accurate discussion of the religious connotations of “</w:t>
      </w:r>
      <w:proofErr w:type="spellStart"/>
      <w:r w:rsidR="00BD6793">
        <w:rPr>
          <w:rFonts w:ascii="Times New Roman" w:hAnsi="Times New Roman"/>
        </w:rPr>
        <w:t>leveful</w:t>
      </w:r>
      <w:proofErr w:type="spellEnd"/>
      <w:r w:rsidR="00BD6793">
        <w:rPr>
          <w:rFonts w:ascii="Times New Roman" w:hAnsi="Times New Roman"/>
        </w:rPr>
        <w:t xml:space="preserve"> </w:t>
      </w:r>
      <w:proofErr w:type="spellStart"/>
      <w:r w:rsidR="00BD6793">
        <w:rPr>
          <w:rFonts w:ascii="Times New Roman" w:hAnsi="Times New Roman"/>
        </w:rPr>
        <w:t>bisinesse</w:t>
      </w:r>
      <w:proofErr w:type="spellEnd"/>
      <w:r w:rsidR="00BD6793">
        <w:rPr>
          <w:rFonts w:ascii="Times New Roman" w:hAnsi="Times New Roman"/>
        </w:rPr>
        <w:t xml:space="preserve">” paints a </w:t>
      </w:r>
      <w:r w:rsidR="00BD6793">
        <w:rPr>
          <w:rFonts w:ascii="Times New Roman" w:hAnsi="Times New Roman"/>
        </w:rPr>
        <w:lastRenderedPageBreak/>
        <w:t xml:space="preserve">fuller picture of </w:t>
      </w:r>
      <w:proofErr w:type="spellStart"/>
      <w:r w:rsidR="00BD6793">
        <w:rPr>
          <w:rFonts w:ascii="Times New Roman" w:hAnsi="Times New Roman"/>
        </w:rPr>
        <w:t>idelnesse</w:t>
      </w:r>
      <w:proofErr w:type="spellEnd"/>
      <w:r w:rsidR="00BD6793">
        <w:rPr>
          <w:rFonts w:ascii="Times New Roman" w:hAnsi="Times New Roman"/>
        </w:rPr>
        <w:t xml:space="preserve"> by describing what it is not. According to </w:t>
      </w:r>
      <w:r w:rsidR="002F639A">
        <w:rPr>
          <w:rFonts w:ascii="Times New Roman" w:hAnsi="Times New Roman"/>
        </w:rPr>
        <w:t xml:space="preserve">the University of Michigan’s Middle English Dictionary, </w:t>
      </w:r>
      <w:proofErr w:type="spellStart"/>
      <w:r w:rsidR="002F639A">
        <w:rPr>
          <w:rFonts w:ascii="Times New Roman" w:hAnsi="Times New Roman"/>
        </w:rPr>
        <w:t>bisinesse</w:t>
      </w:r>
      <w:proofErr w:type="spellEnd"/>
      <w:r w:rsidR="002F639A">
        <w:rPr>
          <w:rFonts w:ascii="Times New Roman" w:hAnsi="Times New Roman"/>
        </w:rPr>
        <w:t xml:space="preserve"> is “the state or fact of being engaged in an activity,” which is pretty similar to our modern definition of the word (MED). </w:t>
      </w:r>
      <w:proofErr w:type="spellStart"/>
      <w:r w:rsidR="002F639A">
        <w:rPr>
          <w:rFonts w:ascii="Times New Roman" w:hAnsi="Times New Roman"/>
        </w:rPr>
        <w:t>Leveful</w:t>
      </w:r>
      <w:proofErr w:type="spellEnd"/>
      <w:r w:rsidR="002F639A">
        <w:rPr>
          <w:rFonts w:ascii="Times New Roman" w:hAnsi="Times New Roman"/>
        </w:rPr>
        <w:t xml:space="preserve">, as defined by the same Middle English Dictionary, is defined simply as “pleasing,” which is relatively consistent with Mann’s interpretation (MED). However, if we look into </w:t>
      </w:r>
      <w:proofErr w:type="spellStart"/>
      <w:r w:rsidR="002F639A">
        <w:rPr>
          <w:rFonts w:ascii="Times New Roman" w:hAnsi="Times New Roman"/>
        </w:rPr>
        <w:t>lef</w:t>
      </w:r>
      <w:proofErr w:type="spellEnd"/>
      <w:r w:rsidR="002F639A">
        <w:rPr>
          <w:rFonts w:ascii="Times New Roman" w:hAnsi="Times New Roman"/>
        </w:rPr>
        <w:t xml:space="preserve">, the root of </w:t>
      </w:r>
      <w:proofErr w:type="spellStart"/>
      <w:r w:rsidR="002F639A">
        <w:rPr>
          <w:rFonts w:ascii="Times New Roman" w:hAnsi="Times New Roman"/>
        </w:rPr>
        <w:t>leveful</w:t>
      </w:r>
      <w:proofErr w:type="spellEnd"/>
      <w:r w:rsidR="002F639A">
        <w:rPr>
          <w:rFonts w:ascii="Times New Roman" w:hAnsi="Times New Roman"/>
        </w:rPr>
        <w:t xml:space="preserve">, we see that its meaning is much more diverse and complex. </w:t>
      </w:r>
      <w:r w:rsidR="00436AEF">
        <w:rPr>
          <w:rFonts w:ascii="Times New Roman" w:hAnsi="Times New Roman"/>
        </w:rPr>
        <w:t xml:space="preserve">While it can pertain to pleasantness, in line with the original definition of </w:t>
      </w:r>
      <w:proofErr w:type="spellStart"/>
      <w:r w:rsidR="00436AEF">
        <w:rPr>
          <w:rFonts w:ascii="Times New Roman" w:hAnsi="Times New Roman"/>
        </w:rPr>
        <w:t>leveful</w:t>
      </w:r>
      <w:proofErr w:type="spellEnd"/>
      <w:r w:rsidR="00DA5DC2">
        <w:rPr>
          <w:rFonts w:ascii="Times New Roman" w:hAnsi="Times New Roman"/>
        </w:rPr>
        <w:t xml:space="preserve">, </w:t>
      </w:r>
      <w:proofErr w:type="spellStart"/>
      <w:r w:rsidR="00DA5DC2">
        <w:rPr>
          <w:rFonts w:ascii="Times New Roman" w:hAnsi="Times New Roman"/>
        </w:rPr>
        <w:t>lef</w:t>
      </w:r>
      <w:proofErr w:type="spellEnd"/>
      <w:r w:rsidR="00DA5DC2">
        <w:rPr>
          <w:rFonts w:ascii="Times New Roman" w:hAnsi="Times New Roman"/>
        </w:rPr>
        <w:t xml:space="preserve"> can also mean “</w:t>
      </w:r>
      <w:r w:rsidR="00DD23E4">
        <w:rPr>
          <w:rFonts w:ascii="Times New Roman" w:hAnsi="Times New Roman"/>
        </w:rPr>
        <w:t>the spiritual beloved of God or Christ</w:t>
      </w:r>
      <w:r w:rsidR="00DA5DC2">
        <w:rPr>
          <w:rFonts w:ascii="Times New Roman" w:hAnsi="Times New Roman"/>
        </w:rPr>
        <w:t>,” which has a dramatic effect on the meaning of “</w:t>
      </w:r>
      <w:proofErr w:type="spellStart"/>
      <w:r w:rsidR="00DA5DC2">
        <w:rPr>
          <w:rFonts w:ascii="Times New Roman" w:hAnsi="Times New Roman"/>
        </w:rPr>
        <w:t>leveful</w:t>
      </w:r>
      <w:proofErr w:type="spellEnd"/>
      <w:r w:rsidR="00DA5DC2">
        <w:rPr>
          <w:rFonts w:ascii="Times New Roman" w:hAnsi="Times New Roman"/>
        </w:rPr>
        <w:t xml:space="preserve"> </w:t>
      </w:r>
      <w:proofErr w:type="spellStart"/>
      <w:r w:rsidR="00DA5DC2">
        <w:rPr>
          <w:rFonts w:ascii="Times New Roman" w:hAnsi="Times New Roman"/>
        </w:rPr>
        <w:t>bisinesse</w:t>
      </w:r>
      <w:proofErr w:type="spellEnd"/>
      <w:r w:rsidR="00DA5DC2">
        <w:rPr>
          <w:rFonts w:ascii="Times New Roman" w:hAnsi="Times New Roman"/>
        </w:rPr>
        <w:t>” (MED). While before “</w:t>
      </w:r>
      <w:proofErr w:type="spellStart"/>
      <w:r w:rsidR="00DA5DC2">
        <w:rPr>
          <w:rFonts w:ascii="Times New Roman" w:hAnsi="Times New Roman"/>
        </w:rPr>
        <w:t>leveful</w:t>
      </w:r>
      <w:proofErr w:type="spellEnd"/>
      <w:r w:rsidR="00DA5DC2">
        <w:rPr>
          <w:rFonts w:ascii="Times New Roman" w:hAnsi="Times New Roman"/>
        </w:rPr>
        <w:t xml:space="preserve"> </w:t>
      </w:r>
      <w:proofErr w:type="spellStart"/>
      <w:r w:rsidR="00DA5DC2">
        <w:rPr>
          <w:rFonts w:ascii="Times New Roman" w:hAnsi="Times New Roman"/>
        </w:rPr>
        <w:t>bisinesse</w:t>
      </w:r>
      <w:proofErr w:type="spellEnd"/>
      <w:r w:rsidR="00DA5DC2">
        <w:rPr>
          <w:rFonts w:ascii="Times New Roman" w:hAnsi="Times New Roman"/>
        </w:rPr>
        <w:t xml:space="preserve">” merely meant devotion to an activity, it is now the devotion to a specific, religious activity. The scope of what constitutes </w:t>
      </w:r>
      <w:proofErr w:type="spellStart"/>
      <w:r w:rsidR="00DA5DC2">
        <w:rPr>
          <w:rFonts w:ascii="Times New Roman" w:hAnsi="Times New Roman"/>
        </w:rPr>
        <w:t>leveful</w:t>
      </w:r>
      <w:proofErr w:type="spellEnd"/>
      <w:r w:rsidR="00DA5DC2">
        <w:rPr>
          <w:rFonts w:ascii="Times New Roman" w:hAnsi="Times New Roman"/>
        </w:rPr>
        <w:t xml:space="preserve"> </w:t>
      </w:r>
      <w:proofErr w:type="spellStart"/>
      <w:r w:rsidR="00DA5DC2">
        <w:rPr>
          <w:rFonts w:ascii="Times New Roman" w:hAnsi="Times New Roman"/>
        </w:rPr>
        <w:t>bisinesse</w:t>
      </w:r>
      <w:proofErr w:type="spellEnd"/>
      <w:r w:rsidR="00DA5DC2">
        <w:rPr>
          <w:rFonts w:ascii="Times New Roman" w:hAnsi="Times New Roman"/>
        </w:rPr>
        <w:t xml:space="preserve"> is now narrowed to include only devotion to religious teachings, and therefore the definition of </w:t>
      </w:r>
      <w:proofErr w:type="spellStart"/>
      <w:r w:rsidR="00DA5DC2">
        <w:rPr>
          <w:rFonts w:ascii="Times New Roman" w:hAnsi="Times New Roman"/>
        </w:rPr>
        <w:t>idelnesse</w:t>
      </w:r>
      <w:proofErr w:type="spellEnd"/>
      <w:r w:rsidR="00DA5DC2">
        <w:rPr>
          <w:rFonts w:ascii="Times New Roman" w:hAnsi="Times New Roman"/>
        </w:rPr>
        <w:t xml:space="preserve"> is broadened, as it is defined as the opposite of </w:t>
      </w:r>
      <w:proofErr w:type="spellStart"/>
      <w:r w:rsidR="00DA5DC2">
        <w:rPr>
          <w:rFonts w:ascii="Times New Roman" w:hAnsi="Times New Roman"/>
        </w:rPr>
        <w:t>leveful</w:t>
      </w:r>
      <w:proofErr w:type="spellEnd"/>
      <w:r w:rsidR="00DA5DC2">
        <w:rPr>
          <w:rFonts w:ascii="Times New Roman" w:hAnsi="Times New Roman"/>
        </w:rPr>
        <w:t xml:space="preserve"> </w:t>
      </w:r>
      <w:proofErr w:type="spellStart"/>
      <w:r w:rsidR="00DA5DC2">
        <w:rPr>
          <w:rFonts w:ascii="Times New Roman" w:hAnsi="Times New Roman"/>
        </w:rPr>
        <w:t>bisinesse</w:t>
      </w:r>
      <w:proofErr w:type="spellEnd"/>
      <w:r w:rsidR="00DA5DC2">
        <w:rPr>
          <w:rFonts w:ascii="Times New Roman" w:hAnsi="Times New Roman"/>
        </w:rPr>
        <w:t>. With the help of the Middle English Dictionary, we can see that the second nun</w:t>
      </w:r>
      <w:r w:rsidR="004A5385">
        <w:rPr>
          <w:rFonts w:ascii="Times New Roman" w:hAnsi="Times New Roman"/>
        </w:rPr>
        <w:t xml:space="preserve">, in her </w:t>
      </w:r>
      <w:r w:rsidR="004B616F">
        <w:rPr>
          <w:rFonts w:ascii="Times New Roman" w:hAnsi="Times New Roman"/>
          <w:i/>
        </w:rPr>
        <w:t>P</w:t>
      </w:r>
      <w:r w:rsidR="004A5385" w:rsidRPr="004B616F">
        <w:rPr>
          <w:rFonts w:ascii="Times New Roman" w:hAnsi="Times New Roman"/>
          <w:i/>
        </w:rPr>
        <w:t>rologue</w:t>
      </w:r>
      <w:r w:rsidR="004A5385">
        <w:rPr>
          <w:rFonts w:ascii="Times New Roman" w:hAnsi="Times New Roman"/>
        </w:rPr>
        <w:t xml:space="preserve">, describes those who have </w:t>
      </w:r>
      <w:proofErr w:type="spellStart"/>
      <w:r w:rsidR="004A5385">
        <w:rPr>
          <w:rFonts w:ascii="Times New Roman" w:hAnsi="Times New Roman"/>
        </w:rPr>
        <w:t>idelnesse</w:t>
      </w:r>
      <w:proofErr w:type="spellEnd"/>
      <w:r w:rsidR="004A5385">
        <w:rPr>
          <w:rFonts w:ascii="Times New Roman" w:hAnsi="Times New Roman"/>
        </w:rPr>
        <w:t xml:space="preserve"> as those who are not </w:t>
      </w:r>
      <w:r w:rsidR="004B616F">
        <w:rPr>
          <w:rFonts w:ascii="Times New Roman" w:hAnsi="Times New Roman"/>
        </w:rPr>
        <w:t xml:space="preserve">pious, and therefore gives her </w:t>
      </w:r>
      <w:r w:rsidR="004B616F" w:rsidRPr="004B616F">
        <w:rPr>
          <w:rFonts w:ascii="Times New Roman" w:hAnsi="Times New Roman"/>
          <w:i/>
        </w:rPr>
        <w:t>P</w:t>
      </w:r>
      <w:r w:rsidR="004A5385" w:rsidRPr="004B616F">
        <w:rPr>
          <w:rFonts w:ascii="Times New Roman" w:hAnsi="Times New Roman"/>
          <w:i/>
        </w:rPr>
        <w:t>rologue</w:t>
      </w:r>
      <w:r w:rsidR="004A5385">
        <w:rPr>
          <w:rFonts w:ascii="Times New Roman" w:hAnsi="Times New Roman"/>
        </w:rPr>
        <w:t>, and her tale by extension, a clearer religious message.</w:t>
      </w:r>
    </w:p>
    <w:p w14:paraId="207B0010" w14:textId="77777777" w:rsidR="00DD23E4" w:rsidRDefault="004A5385" w:rsidP="00DD23E4">
      <w:pPr>
        <w:rPr>
          <w:rFonts w:ascii="Times New Roman" w:hAnsi="Times New Roman"/>
        </w:rPr>
      </w:pPr>
      <w:r>
        <w:rPr>
          <w:rFonts w:ascii="Times New Roman" w:hAnsi="Times New Roman"/>
        </w:rPr>
        <w:tab/>
      </w:r>
      <w:r w:rsidR="00DD23E4">
        <w:rPr>
          <w:rFonts w:ascii="Times New Roman" w:hAnsi="Times New Roman"/>
        </w:rPr>
        <w:t>In line with the religious message, t</w:t>
      </w:r>
      <w:r>
        <w:rPr>
          <w:rFonts w:ascii="Times New Roman" w:hAnsi="Times New Roman"/>
        </w:rPr>
        <w:t xml:space="preserve">he </w:t>
      </w:r>
      <w:r w:rsidR="007B3E7D">
        <w:rPr>
          <w:rFonts w:ascii="Times New Roman" w:hAnsi="Times New Roman"/>
        </w:rPr>
        <w:t>focus on the manner in which the Devil claims his victims in the second stanza</w:t>
      </w:r>
      <w:r>
        <w:rPr>
          <w:rFonts w:ascii="Times New Roman" w:hAnsi="Times New Roman"/>
        </w:rPr>
        <w:t xml:space="preserve"> clarifies the </w:t>
      </w:r>
      <w:r w:rsidR="002F03A5">
        <w:rPr>
          <w:rFonts w:ascii="Times New Roman" w:hAnsi="Times New Roman"/>
        </w:rPr>
        <w:t xml:space="preserve">sexual connotation of </w:t>
      </w:r>
      <w:proofErr w:type="spellStart"/>
      <w:r w:rsidR="002F03A5">
        <w:rPr>
          <w:rFonts w:ascii="Times New Roman" w:hAnsi="Times New Roman"/>
        </w:rPr>
        <w:t>idelnesse</w:t>
      </w:r>
      <w:proofErr w:type="spellEnd"/>
      <w:r w:rsidR="002F03A5">
        <w:rPr>
          <w:rFonts w:ascii="Times New Roman" w:hAnsi="Times New Roman"/>
        </w:rPr>
        <w:t>.</w:t>
      </w:r>
      <w:r w:rsidR="007B3E7D">
        <w:rPr>
          <w:rFonts w:ascii="Times New Roman" w:hAnsi="Times New Roman"/>
        </w:rPr>
        <w:t xml:space="preserve"> The focus of this discussion is the word “</w:t>
      </w:r>
      <w:proofErr w:type="spellStart"/>
      <w:r w:rsidR="007B3E7D">
        <w:rPr>
          <w:rFonts w:ascii="Times New Roman" w:hAnsi="Times New Roman"/>
        </w:rPr>
        <w:t>lappe</w:t>
      </w:r>
      <w:proofErr w:type="spellEnd"/>
      <w:r w:rsidR="007B3E7D">
        <w:rPr>
          <w:rFonts w:ascii="Times New Roman" w:hAnsi="Times New Roman"/>
        </w:rPr>
        <w:t>,” which, like s</w:t>
      </w:r>
      <w:r w:rsidR="00FC120A">
        <w:rPr>
          <w:rFonts w:ascii="Times New Roman" w:hAnsi="Times New Roman"/>
        </w:rPr>
        <w:t>o many words in Chaucer’s Middle English,</w:t>
      </w:r>
      <w:r w:rsidR="002F03A5">
        <w:rPr>
          <w:rFonts w:ascii="Times New Roman" w:hAnsi="Times New Roman"/>
        </w:rPr>
        <w:t xml:space="preserve"> </w:t>
      </w:r>
      <w:r w:rsidR="00FC120A">
        <w:rPr>
          <w:rFonts w:ascii="Times New Roman" w:hAnsi="Times New Roman"/>
        </w:rPr>
        <w:t>has a double meaning. Mann, in her editing of Chaucer’s work, chose the Middle English Dictionary’s first definition for “</w:t>
      </w:r>
      <w:proofErr w:type="spellStart"/>
      <w:r w:rsidR="00FC120A">
        <w:rPr>
          <w:rFonts w:ascii="Times New Roman" w:hAnsi="Times New Roman"/>
        </w:rPr>
        <w:t>lappe</w:t>
      </w:r>
      <w:proofErr w:type="spellEnd"/>
      <w:r w:rsidR="00FC120A">
        <w:rPr>
          <w:rFonts w:ascii="Times New Roman" w:hAnsi="Times New Roman"/>
        </w:rPr>
        <w:t>,” which defines it as “a part of garment that is loose enough to admit being raised, folded or seized” (MED).</w:t>
      </w:r>
      <w:r w:rsidR="002B6DBF">
        <w:rPr>
          <w:rFonts w:ascii="Times New Roman" w:hAnsi="Times New Roman"/>
        </w:rPr>
        <w:t xml:space="preserve"> With this interpretation, the Devil’s actions are asexual, and are merely focused on deceiving</w:t>
      </w:r>
      <w:r w:rsidR="00530E97">
        <w:rPr>
          <w:rFonts w:ascii="Times New Roman" w:hAnsi="Times New Roman"/>
        </w:rPr>
        <w:t xml:space="preserve"> those who have </w:t>
      </w:r>
      <w:proofErr w:type="spellStart"/>
      <w:r w:rsidR="00530E97">
        <w:rPr>
          <w:rFonts w:ascii="Times New Roman" w:hAnsi="Times New Roman"/>
        </w:rPr>
        <w:t>idelnesse</w:t>
      </w:r>
      <w:proofErr w:type="spellEnd"/>
      <w:r w:rsidR="00530E97">
        <w:rPr>
          <w:rFonts w:ascii="Times New Roman" w:hAnsi="Times New Roman"/>
        </w:rPr>
        <w:t xml:space="preserve">. In the second stanza, Chaucer’s description of the Devil’s actions build up imagery of a deceitful and omnipresent Devil, who is always waiting to seize a man “in </w:t>
      </w:r>
      <w:proofErr w:type="spellStart"/>
      <w:r w:rsidR="00530E97">
        <w:rPr>
          <w:rFonts w:ascii="Times New Roman" w:hAnsi="Times New Roman"/>
        </w:rPr>
        <w:t>idelnesse</w:t>
      </w:r>
      <w:proofErr w:type="spellEnd"/>
      <w:r w:rsidR="00530E97">
        <w:rPr>
          <w:rFonts w:ascii="Times New Roman" w:hAnsi="Times New Roman"/>
        </w:rPr>
        <w:t>” (</w:t>
      </w:r>
      <w:r w:rsidR="00530E97" w:rsidRPr="00D63B94">
        <w:rPr>
          <w:rFonts w:ascii="Times New Roman" w:hAnsi="Times New Roman"/>
          <w:i/>
        </w:rPr>
        <w:t xml:space="preserve">SN </w:t>
      </w:r>
      <w:r w:rsidR="00D63B94" w:rsidRPr="00D63B94">
        <w:rPr>
          <w:rFonts w:ascii="Times New Roman" w:hAnsi="Times New Roman"/>
          <w:i/>
        </w:rPr>
        <w:t xml:space="preserve">Prologue </w:t>
      </w:r>
      <w:r w:rsidR="00530E97">
        <w:rPr>
          <w:rFonts w:ascii="Times New Roman" w:hAnsi="Times New Roman"/>
        </w:rPr>
        <w:t xml:space="preserve">10). The hand imagery and “thousand </w:t>
      </w:r>
      <w:proofErr w:type="spellStart"/>
      <w:r w:rsidR="00530E97">
        <w:rPr>
          <w:rFonts w:ascii="Times New Roman" w:hAnsi="Times New Roman"/>
        </w:rPr>
        <w:t>cordes</w:t>
      </w:r>
      <w:proofErr w:type="spellEnd"/>
      <w:r w:rsidR="00530E97">
        <w:rPr>
          <w:rFonts w:ascii="Times New Roman" w:hAnsi="Times New Roman"/>
        </w:rPr>
        <w:t xml:space="preserve"> </w:t>
      </w:r>
      <w:proofErr w:type="spellStart"/>
      <w:r w:rsidR="00530E97">
        <w:rPr>
          <w:rFonts w:ascii="Times New Roman" w:hAnsi="Times New Roman"/>
        </w:rPr>
        <w:t>slye</w:t>
      </w:r>
      <w:proofErr w:type="spellEnd"/>
      <w:r w:rsidR="00530E97">
        <w:rPr>
          <w:rFonts w:ascii="Times New Roman" w:hAnsi="Times New Roman"/>
        </w:rPr>
        <w:t>” almost describe a puppet master, where the individuals think they are in control but are actually just appendages of the Devil himself</w:t>
      </w:r>
      <w:r w:rsidR="00960A56">
        <w:rPr>
          <w:rFonts w:ascii="Times New Roman" w:hAnsi="Times New Roman"/>
        </w:rPr>
        <w:t xml:space="preserve"> (</w:t>
      </w:r>
      <w:r w:rsidR="00960A56" w:rsidRPr="00D63B94">
        <w:rPr>
          <w:rFonts w:ascii="Times New Roman" w:hAnsi="Times New Roman"/>
          <w:i/>
        </w:rPr>
        <w:t xml:space="preserve">SN </w:t>
      </w:r>
      <w:r w:rsidR="00D63B94" w:rsidRPr="00D63B94">
        <w:rPr>
          <w:rFonts w:ascii="Times New Roman" w:hAnsi="Times New Roman"/>
          <w:i/>
        </w:rPr>
        <w:t>Prologue</w:t>
      </w:r>
      <w:r w:rsidR="00D63B94">
        <w:rPr>
          <w:rFonts w:ascii="Times New Roman" w:hAnsi="Times New Roman"/>
        </w:rPr>
        <w:t xml:space="preserve"> </w:t>
      </w:r>
      <w:r w:rsidR="00960A56">
        <w:rPr>
          <w:rFonts w:ascii="Times New Roman" w:hAnsi="Times New Roman"/>
        </w:rPr>
        <w:t>8)</w:t>
      </w:r>
      <w:r w:rsidR="00530E97">
        <w:rPr>
          <w:rFonts w:ascii="Times New Roman" w:hAnsi="Times New Roman"/>
        </w:rPr>
        <w:t xml:space="preserve">. Given this tone for the second stanza, Mann’s interpretation makes sense, as it would be only fitting that an omnipresent Devil could simply pluck up an unsuspecting idler at will. </w:t>
      </w:r>
    </w:p>
    <w:p w14:paraId="34779296" w14:textId="25C9E070" w:rsidR="004A5385" w:rsidRDefault="00530E97" w:rsidP="00DD23E4">
      <w:pPr>
        <w:ind w:firstLine="720"/>
        <w:rPr>
          <w:rFonts w:ascii="Times New Roman" w:hAnsi="Times New Roman"/>
        </w:rPr>
      </w:pPr>
      <w:r>
        <w:rPr>
          <w:rFonts w:ascii="Times New Roman" w:hAnsi="Times New Roman"/>
        </w:rPr>
        <w:t xml:space="preserve">However, I believe that this interpretation, while valid, is incomplete and fails </w:t>
      </w:r>
      <w:r w:rsidR="00960A56">
        <w:rPr>
          <w:rFonts w:ascii="Times New Roman" w:hAnsi="Times New Roman"/>
        </w:rPr>
        <w:t xml:space="preserve">to appreciate one of the second nun’s key arguments, that sexual misconduct, or sexual conduct in general, falls under the umbrella of </w:t>
      </w:r>
      <w:proofErr w:type="spellStart"/>
      <w:r w:rsidR="00960A56">
        <w:rPr>
          <w:rFonts w:ascii="Times New Roman" w:hAnsi="Times New Roman"/>
        </w:rPr>
        <w:t>idelnesse</w:t>
      </w:r>
      <w:proofErr w:type="spellEnd"/>
      <w:r w:rsidR="00960A56">
        <w:rPr>
          <w:rFonts w:ascii="Times New Roman" w:hAnsi="Times New Roman"/>
        </w:rPr>
        <w:t>. A look at some of the other definitions paints a more vulgar picture of the Devil as he “</w:t>
      </w:r>
      <w:proofErr w:type="spellStart"/>
      <w:r w:rsidR="00960A56">
        <w:rPr>
          <w:rFonts w:ascii="Times New Roman" w:hAnsi="Times New Roman"/>
        </w:rPr>
        <w:t>hent</w:t>
      </w:r>
      <w:proofErr w:type="spellEnd"/>
      <w:r w:rsidR="00960A56">
        <w:rPr>
          <w:rFonts w:ascii="Times New Roman" w:hAnsi="Times New Roman"/>
        </w:rPr>
        <w:t xml:space="preserve">[s] right by the </w:t>
      </w:r>
      <w:proofErr w:type="spellStart"/>
      <w:r w:rsidR="00960A56">
        <w:rPr>
          <w:rFonts w:ascii="Times New Roman" w:hAnsi="Times New Roman"/>
        </w:rPr>
        <w:t>lappe</w:t>
      </w:r>
      <w:proofErr w:type="spellEnd"/>
      <w:r w:rsidR="00960A56">
        <w:rPr>
          <w:rFonts w:ascii="Times New Roman" w:hAnsi="Times New Roman"/>
        </w:rPr>
        <w:t>” (</w:t>
      </w:r>
      <w:r w:rsidR="00960A56" w:rsidRPr="00D63B94">
        <w:rPr>
          <w:rFonts w:ascii="Times New Roman" w:hAnsi="Times New Roman"/>
          <w:i/>
        </w:rPr>
        <w:t>SN</w:t>
      </w:r>
      <w:r w:rsidR="00D63B94" w:rsidRPr="00D63B94">
        <w:rPr>
          <w:rFonts w:ascii="Times New Roman" w:hAnsi="Times New Roman"/>
          <w:i/>
        </w:rPr>
        <w:t xml:space="preserve"> Prologue</w:t>
      </w:r>
      <w:r w:rsidR="00960A56">
        <w:rPr>
          <w:rFonts w:ascii="Times New Roman" w:hAnsi="Times New Roman"/>
        </w:rPr>
        <w:t xml:space="preserve"> 12). The Middle English Dictionary tells us that “</w:t>
      </w:r>
      <w:proofErr w:type="spellStart"/>
      <w:r w:rsidR="00960A56">
        <w:rPr>
          <w:rFonts w:ascii="Times New Roman" w:hAnsi="Times New Roman"/>
        </w:rPr>
        <w:t>lappe</w:t>
      </w:r>
      <w:proofErr w:type="spellEnd"/>
      <w:r w:rsidR="00960A56">
        <w:rPr>
          <w:rFonts w:ascii="Times New Roman" w:hAnsi="Times New Roman"/>
        </w:rPr>
        <w:t>” can be “a person’s lap,” “a person’s breast or bosom,” or, more explicitly, female genitalia</w:t>
      </w:r>
      <w:r w:rsidR="00743D87">
        <w:rPr>
          <w:rFonts w:ascii="Times New Roman" w:hAnsi="Times New Roman"/>
        </w:rPr>
        <w:t xml:space="preserve"> (MED)</w:t>
      </w:r>
      <w:r w:rsidR="00960A56">
        <w:rPr>
          <w:rFonts w:ascii="Times New Roman" w:hAnsi="Times New Roman"/>
        </w:rPr>
        <w:t xml:space="preserve">. Suddenly, the Devil is no longer just the </w:t>
      </w:r>
      <w:r w:rsidR="00EF06EB">
        <w:rPr>
          <w:rFonts w:ascii="Times New Roman" w:hAnsi="Times New Roman"/>
        </w:rPr>
        <w:t xml:space="preserve">epitome of </w:t>
      </w:r>
      <w:proofErr w:type="spellStart"/>
      <w:r w:rsidR="00EF06EB">
        <w:rPr>
          <w:rFonts w:ascii="Times New Roman" w:hAnsi="Times New Roman"/>
        </w:rPr>
        <w:t>idelnesse</w:t>
      </w:r>
      <w:proofErr w:type="spellEnd"/>
      <w:r w:rsidR="00EF06EB">
        <w:rPr>
          <w:rFonts w:ascii="Times New Roman" w:hAnsi="Times New Roman"/>
        </w:rPr>
        <w:t xml:space="preserve">, but is now like </w:t>
      </w:r>
      <w:proofErr w:type="spellStart"/>
      <w:r w:rsidR="00EF06EB">
        <w:rPr>
          <w:rFonts w:ascii="Times New Roman" w:hAnsi="Times New Roman"/>
        </w:rPr>
        <w:t>hende</w:t>
      </w:r>
      <w:proofErr w:type="spellEnd"/>
      <w:r w:rsidR="00EF06EB">
        <w:rPr>
          <w:rFonts w:ascii="Times New Roman" w:hAnsi="Times New Roman"/>
        </w:rPr>
        <w:t xml:space="preserve"> Nicholas of </w:t>
      </w:r>
      <w:r w:rsidR="00EF06EB">
        <w:rPr>
          <w:rFonts w:ascii="Times New Roman" w:hAnsi="Times New Roman"/>
          <w:i/>
        </w:rPr>
        <w:t xml:space="preserve">The Miller’s Tale </w:t>
      </w:r>
      <w:r w:rsidR="00EF06EB">
        <w:rPr>
          <w:rFonts w:ascii="Times New Roman" w:hAnsi="Times New Roman"/>
        </w:rPr>
        <w:t>as well, who “</w:t>
      </w:r>
      <w:proofErr w:type="spellStart"/>
      <w:r w:rsidR="00EF06EB">
        <w:rPr>
          <w:rFonts w:ascii="Times New Roman" w:hAnsi="Times New Roman"/>
        </w:rPr>
        <w:t>caughte</w:t>
      </w:r>
      <w:proofErr w:type="spellEnd"/>
      <w:r w:rsidR="00EF06EB">
        <w:rPr>
          <w:rFonts w:ascii="Times New Roman" w:hAnsi="Times New Roman"/>
        </w:rPr>
        <w:t xml:space="preserve"> hire by the </w:t>
      </w:r>
      <w:proofErr w:type="spellStart"/>
      <w:r w:rsidR="00EF06EB">
        <w:rPr>
          <w:rFonts w:ascii="Times New Roman" w:hAnsi="Times New Roman"/>
        </w:rPr>
        <w:t>queinte</w:t>
      </w:r>
      <w:proofErr w:type="spellEnd"/>
      <w:r w:rsidR="00EF06EB">
        <w:rPr>
          <w:rFonts w:ascii="Times New Roman" w:hAnsi="Times New Roman"/>
        </w:rPr>
        <w:t>” (</w:t>
      </w:r>
      <w:r w:rsidR="00EF06EB" w:rsidRPr="00D63B94">
        <w:rPr>
          <w:rFonts w:ascii="Times New Roman" w:hAnsi="Times New Roman"/>
          <w:i/>
        </w:rPr>
        <w:t>The Miller’s Tale</w:t>
      </w:r>
      <w:r w:rsidR="00EF06EB">
        <w:rPr>
          <w:rFonts w:ascii="Times New Roman" w:hAnsi="Times New Roman"/>
        </w:rPr>
        <w:t xml:space="preserve">, 3276). The similar imagery characterizes the sexual nature of the Devil’s actions, and shows that sexual lewdness can lead to </w:t>
      </w:r>
      <w:proofErr w:type="spellStart"/>
      <w:r w:rsidR="00EF06EB">
        <w:rPr>
          <w:rFonts w:ascii="Times New Roman" w:hAnsi="Times New Roman"/>
        </w:rPr>
        <w:t>idelnesse</w:t>
      </w:r>
      <w:proofErr w:type="spellEnd"/>
      <w:r w:rsidR="00EF06EB">
        <w:rPr>
          <w:rFonts w:ascii="Times New Roman" w:hAnsi="Times New Roman"/>
        </w:rPr>
        <w:t xml:space="preserve"> and the susceptibility to the Devil that accompanies it (</w:t>
      </w:r>
      <w:r w:rsidR="00DD23E4">
        <w:rPr>
          <w:rFonts w:ascii="Times New Roman" w:hAnsi="Times New Roman"/>
        </w:rPr>
        <w:t>which</w:t>
      </w:r>
      <w:r w:rsidR="00EF06EB">
        <w:rPr>
          <w:rFonts w:ascii="Times New Roman" w:hAnsi="Times New Roman"/>
        </w:rPr>
        <w:t xml:space="preserve"> has interesting implications for </w:t>
      </w:r>
      <w:proofErr w:type="spellStart"/>
      <w:r w:rsidR="00EF06EB">
        <w:rPr>
          <w:rFonts w:ascii="Times New Roman" w:hAnsi="Times New Roman"/>
        </w:rPr>
        <w:t>hende</w:t>
      </w:r>
      <w:proofErr w:type="spellEnd"/>
      <w:r w:rsidR="00EF06EB">
        <w:rPr>
          <w:rFonts w:ascii="Times New Roman" w:hAnsi="Times New Roman"/>
        </w:rPr>
        <w:t xml:space="preserve"> Nicholas, but that is the subject of a different paper).</w:t>
      </w:r>
      <w:r w:rsidR="00E56CB0">
        <w:rPr>
          <w:rFonts w:ascii="Times New Roman" w:hAnsi="Times New Roman"/>
        </w:rPr>
        <w:t xml:space="preserve"> By reinterpreting the meaning of both “</w:t>
      </w:r>
      <w:proofErr w:type="spellStart"/>
      <w:r w:rsidR="00E56CB0">
        <w:rPr>
          <w:rFonts w:ascii="Times New Roman" w:hAnsi="Times New Roman"/>
        </w:rPr>
        <w:t>leveful</w:t>
      </w:r>
      <w:proofErr w:type="spellEnd"/>
      <w:r w:rsidR="00E56CB0">
        <w:rPr>
          <w:rFonts w:ascii="Times New Roman" w:hAnsi="Times New Roman"/>
        </w:rPr>
        <w:t xml:space="preserve"> </w:t>
      </w:r>
      <w:proofErr w:type="spellStart"/>
      <w:r w:rsidR="00E56CB0">
        <w:rPr>
          <w:rFonts w:ascii="Times New Roman" w:hAnsi="Times New Roman"/>
        </w:rPr>
        <w:t>bisinesse</w:t>
      </w:r>
      <w:proofErr w:type="spellEnd"/>
      <w:r w:rsidR="00E56CB0">
        <w:rPr>
          <w:rFonts w:ascii="Times New Roman" w:hAnsi="Times New Roman"/>
        </w:rPr>
        <w:t>” and “</w:t>
      </w:r>
      <w:proofErr w:type="spellStart"/>
      <w:r w:rsidR="00E56CB0">
        <w:rPr>
          <w:rFonts w:ascii="Times New Roman" w:hAnsi="Times New Roman"/>
        </w:rPr>
        <w:t>lappe</w:t>
      </w:r>
      <w:proofErr w:type="spellEnd"/>
      <w:r w:rsidR="00E56CB0">
        <w:rPr>
          <w:rFonts w:ascii="Times New Roman" w:hAnsi="Times New Roman"/>
        </w:rPr>
        <w:t>,” we get a more precise idea of what the second nun means when</w:t>
      </w:r>
      <w:r w:rsidR="004B616F">
        <w:rPr>
          <w:rFonts w:ascii="Times New Roman" w:hAnsi="Times New Roman"/>
        </w:rPr>
        <w:t xml:space="preserve"> she talks of </w:t>
      </w:r>
      <w:proofErr w:type="spellStart"/>
      <w:r w:rsidR="004B616F">
        <w:rPr>
          <w:rFonts w:ascii="Times New Roman" w:hAnsi="Times New Roman"/>
        </w:rPr>
        <w:t>idelnesse</w:t>
      </w:r>
      <w:proofErr w:type="spellEnd"/>
      <w:r w:rsidR="004B616F">
        <w:rPr>
          <w:rFonts w:ascii="Times New Roman" w:hAnsi="Times New Roman"/>
        </w:rPr>
        <w:t xml:space="preserve"> in her </w:t>
      </w:r>
      <w:r w:rsidR="004B616F" w:rsidRPr="004B616F">
        <w:rPr>
          <w:rFonts w:ascii="Times New Roman" w:hAnsi="Times New Roman"/>
          <w:i/>
        </w:rPr>
        <w:t>P</w:t>
      </w:r>
      <w:r w:rsidR="00E56CB0" w:rsidRPr="004B616F">
        <w:rPr>
          <w:rFonts w:ascii="Times New Roman" w:hAnsi="Times New Roman"/>
          <w:i/>
        </w:rPr>
        <w:t>rologue</w:t>
      </w:r>
      <w:r w:rsidR="00E56CB0">
        <w:rPr>
          <w:rFonts w:ascii="Times New Roman" w:hAnsi="Times New Roman"/>
        </w:rPr>
        <w:t xml:space="preserve">. This reinterpretation is not only interesting to think about, but, as I will argue next, </w:t>
      </w:r>
      <w:r w:rsidR="00AF0FD1">
        <w:rPr>
          <w:rFonts w:ascii="Times New Roman" w:hAnsi="Times New Roman"/>
        </w:rPr>
        <w:t>is necessary for</w:t>
      </w:r>
      <w:r w:rsidR="00E56CB0">
        <w:rPr>
          <w:rFonts w:ascii="Times New Roman" w:hAnsi="Times New Roman"/>
        </w:rPr>
        <w:t xml:space="preserve"> the tale that follows, and effectively sets out the pious theme and sermonic tone of the whole tale from jus</w:t>
      </w:r>
      <w:r w:rsidR="004B616F">
        <w:rPr>
          <w:rFonts w:ascii="Times New Roman" w:hAnsi="Times New Roman"/>
        </w:rPr>
        <w:t xml:space="preserve">t the first two stanzas of the </w:t>
      </w:r>
      <w:r w:rsidR="004B616F" w:rsidRPr="004B616F">
        <w:rPr>
          <w:rFonts w:ascii="Times New Roman" w:hAnsi="Times New Roman"/>
          <w:i/>
        </w:rPr>
        <w:t>P</w:t>
      </w:r>
      <w:r w:rsidR="00E56CB0" w:rsidRPr="004B616F">
        <w:rPr>
          <w:rFonts w:ascii="Times New Roman" w:hAnsi="Times New Roman"/>
          <w:i/>
        </w:rPr>
        <w:t>rologue</w:t>
      </w:r>
      <w:r w:rsidR="00E56CB0">
        <w:rPr>
          <w:rFonts w:ascii="Times New Roman" w:hAnsi="Times New Roman"/>
        </w:rPr>
        <w:t xml:space="preserve">. </w:t>
      </w:r>
    </w:p>
    <w:p w14:paraId="1C089E58" w14:textId="04D7959B" w:rsidR="00E56CB0" w:rsidRDefault="00AF0FD1" w:rsidP="00DD23E4">
      <w:pPr>
        <w:ind w:firstLine="720"/>
        <w:rPr>
          <w:rFonts w:ascii="Times New Roman" w:hAnsi="Times New Roman"/>
          <w:i/>
        </w:rPr>
      </w:pPr>
      <w:r>
        <w:rPr>
          <w:rFonts w:ascii="Times New Roman" w:hAnsi="Times New Roman"/>
        </w:rPr>
        <w:t xml:space="preserve">Without our reinterpretation of the meaning of </w:t>
      </w:r>
      <w:proofErr w:type="spellStart"/>
      <w:r>
        <w:rPr>
          <w:rFonts w:ascii="Times New Roman" w:hAnsi="Times New Roman"/>
        </w:rPr>
        <w:t>idelnesse</w:t>
      </w:r>
      <w:proofErr w:type="spellEnd"/>
      <w:r>
        <w:rPr>
          <w:rFonts w:ascii="Times New Roman" w:hAnsi="Times New Roman"/>
        </w:rPr>
        <w:t xml:space="preserve">, </w:t>
      </w:r>
      <w:r>
        <w:rPr>
          <w:rFonts w:ascii="Times New Roman" w:hAnsi="Times New Roman"/>
          <w:i/>
        </w:rPr>
        <w:t xml:space="preserve">The Second Nun’s Prologue </w:t>
      </w:r>
      <w:r>
        <w:rPr>
          <w:rFonts w:ascii="Times New Roman" w:hAnsi="Times New Roman"/>
        </w:rPr>
        <w:t>and</w:t>
      </w:r>
      <w:r>
        <w:rPr>
          <w:rFonts w:ascii="Times New Roman" w:hAnsi="Times New Roman"/>
          <w:i/>
        </w:rPr>
        <w:t xml:space="preserve"> Tale</w:t>
      </w:r>
      <w:r>
        <w:rPr>
          <w:rFonts w:ascii="Times New Roman" w:hAnsi="Times New Roman"/>
        </w:rPr>
        <w:t xml:space="preserve"> are almost unrelated. The </w:t>
      </w:r>
      <w:r>
        <w:rPr>
          <w:rFonts w:ascii="Times New Roman" w:hAnsi="Times New Roman"/>
          <w:i/>
        </w:rPr>
        <w:t>Tale</w:t>
      </w:r>
      <w:r>
        <w:rPr>
          <w:rFonts w:ascii="Times New Roman" w:hAnsi="Times New Roman"/>
        </w:rPr>
        <w:t xml:space="preserve"> </w:t>
      </w:r>
      <w:r w:rsidR="004B616F">
        <w:rPr>
          <w:rFonts w:ascii="Times New Roman" w:hAnsi="Times New Roman"/>
        </w:rPr>
        <w:t xml:space="preserve">depicts the life of St. Cecilia, and focuses first on her chastity, and then on her devotion to Christ and abhorrence for idols. The </w:t>
      </w:r>
      <w:r w:rsidR="004B616F">
        <w:rPr>
          <w:rFonts w:ascii="Times New Roman" w:hAnsi="Times New Roman"/>
          <w:i/>
        </w:rPr>
        <w:t>Prologu</w:t>
      </w:r>
      <w:r w:rsidR="00DD23E4">
        <w:rPr>
          <w:rFonts w:ascii="Times New Roman" w:hAnsi="Times New Roman"/>
          <w:i/>
        </w:rPr>
        <w:t>e</w:t>
      </w:r>
      <w:r w:rsidR="00DD23E4">
        <w:rPr>
          <w:rFonts w:ascii="Times New Roman" w:hAnsi="Times New Roman"/>
        </w:rPr>
        <w:t xml:space="preserve"> on the other hand,</w:t>
      </w:r>
      <w:r w:rsidR="004B616F">
        <w:rPr>
          <w:rFonts w:ascii="Times New Roman" w:hAnsi="Times New Roman"/>
        </w:rPr>
        <w:t xml:space="preserve"> with solely Mann’s interpretation to go by, is </w:t>
      </w:r>
      <w:r w:rsidR="00DD23E4">
        <w:rPr>
          <w:rFonts w:ascii="Times New Roman" w:hAnsi="Times New Roman"/>
        </w:rPr>
        <w:t>simply</w:t>
      </w:r>
      <w:r w:rsidR="004B616F">
        <w:rPr>
          <w:rFonts w:ascii="Times New Roman" w:hAnsi="Times New Roman"/>
        </w:rPr>
        <w:t xml:space="preserve"> condemning the vague idea of </w:t>
      </w:r>
      <w:proofErr w:type="spellStart"/>
      <w:r w:rsidR="004B616F">
        <w:rPr>
          <w:rFonts w:ascii="Times New Roman" w:hAnsi="Times New Roman"/>
        </w:rPr>
        <w:t>idelnesse</w:t>
      </w:r>
      <w:proofErr w:type="spellEnd"/>
      <w:r w:rsidR="004B616F">
        <w:rPr>
          <w:rFonts w:ascii="Times New Roman" w:hAnsi="Times New Roman"/>
        </w:rPr>
        <w:t xml:space="preserve">. Of course, the presence of the Devil shows that the </w:t>
      </w:r>
      <w:r w:rsidR="004B616F">
        <w:rPr>
          <w:rFonts w:ascii="Times New Roman" w:hAnsi="Times New Roman"/>
          <w:i/>
        </w:rPr>
        <w:t xml:space="preserve">Prologue </w:t>
      </w:r>
      <w:r w:rsidR="004B616F">
        <w:rPr>
          <w:rFonts w:ascii="Times New Roman" w:hAnsi="Times New Roman"/>
        </w:rPr>
        <w:t xml:space="preserve">too is religious, but the </w:t>
      </w:r>
      <w:r w:rsidR="004B616F">
        <w:rPr>
          <w:rFonts w:ascii="Times New Roman" w:hAnsi="Times New Roman"/>
          <w:i/>
        </w:rPr>
        <w:t>Tale’s</w:t>
      </w:r>
      <w:r w:rsidR="004B616F">
        <w:rPr>
          <w:rFonts w:ascii="Times New Roman" w:hAnsi="Times New Roman"/>
        </w:rPr>
        <w:t xml:space="preserve"> lack of a Devil makes the two appear </w:t>
      </w:r>
      <w:r w:rsidR="00DD23E4">
        <w:rPr>
          <w:rFonts w:ascii="Times New Roman" w:hAnsi="Times New Roman"/>
        </w:rPr>
        <w:t xml:space="preserve">to be </w:t>
      </w:r>
      <w:r w:rsidR="004B616F">
        <w:rPr>
          <w:rFonts w:ascii="Times New Roman" w:hAnsi="Times New Roman"/>
        </w:rPr>
        <w:t xml:space="preserve">disjointed at best. </w:t>
      </w:r>
      <w:r w:rsidR="001E3567">
        <w:rPr>
          <w:rFonts w:ascii="Times New Roman" w:hAnsi="Times New Roman"/>
        </w:rPr>
        <w:t>However, our new interpretation</w:t>
      </w:r>
      <w:r w:rsidR="00743D87">
        <w:rPr>
          <w:rFonts w:ascii="Times New Roman" w:hAnsi="Times New Roman"/>
        </w:rPr>
        <w:t xml:space="preserve"> of the </w:t>
      </w:r>
      <w:r w:rsidR="00743D87">
        <w:rPr>
          <w:rFonts w:ascii="Times New Roman" w:hAnsi="Times New Roman"/>
          <w:i/>
        </w:rPr>
        <w:t>Prologue</w:t>
      </w:r>
      <w:r w:rsidR="001E3567">
        <w:rPr>
          <w:rFonts w:ascii="Times New Roman" w:hAnsi="Times New Roman"/>
        </w:rPr>
        <w:t>, with its emphasis on Christian works and sexual purity</w:t>
      </w:r>
      <w:r w:rsidR="00743D87">
        <w:rPr>
          <w:rFonts w:ascii="Times New Roman" w:hAnsi="Times New Roman"/>
        </w:rPr>
        <w:t xml:space="preserve">, is far more appropriate for the theme and content of the </w:t>
      </w:r>
      <w:r w:rsidR="00743D87">
        <w:rPr>
          <w:rFonts w:ascii="Times New Roman" w:hAnsi="Times New Roman"/>
          <w:i/>
        </w:rPr>
        <w:t>Tale.</w:t>
      </w:r>
    </w:p>
    <w:p w14:paraId="22A67557" w14:textId="5D931D52" w:rsidR="002F12AE" w:rsidRPr="002F12AE" w:rsidRDefault="00743D87" w:rsidP="00DD23E4">
      <w:pPr>
        <w:ind w:firstLine="720"/>
        <w:rPr>
          <w:rFonts w:ascii="Times New Roman" w:hAnsi="Times New Roman"/>
        </w:rPr>
      </w:pPr>
      <w:r>
        <w:rPr>
          <w:rFonts w:ascii="Times New Roman" w:hAnsi="Times New Roman"/>
        </w:rPr>
        <w:t>The emphasis on Christian works from “</w:t>
      </w:r>
      <w:proofErr w:type="spellStart"/>
      <w:r>
        <w:rPr>
          <w:rFonts w:ascii="Times New Roman" w:hAnsi="Times New Roman"/>
        </w:rPr>
        <w:t>leveful</w:t>
      </w:r>
      <w:proofErr w:type="spellEnd"/>
      <w:r>
        <w:rPr>
          <w:rFonts w:ascii="Times New Roman" w:hAnsi="Times New Roman"/>
        </w:rPr>
        <w:t xml:space="preserve"> </w:t>
      </w:r>
      <w:proofErr w:type="spellStart"/>
      <w:r>
        <w:rPr>
          <w:rFonts w:ascii="Times New Roman" w:hAnsi="Times New Roman"/>
        </w:rPr>
        <w:t>bisinesse</w:t>
      </w:r>
      <w:proofErr w:type="spellEnd"/>
      <w:r>
        <w:rPr>
          <w:rFonts w:ascii="Times New Roman" w:hAnsi="Times New Roman"/>
        </w:rPr>
        <w:t xml:space="preserve">” in the </w:t>
      </w:r>
      <w:r>
        <w:rPr>
          <w:rFonts w:ascii="Times New Roman" w:hAnsi="Times New Roman"/>
          <w:i/>
        </w:rPr>
        <w:t>Prologue</w:t>
      </w:r>
      <w:r>
        <w:rPr>
          <w:rFonts w:ascii="Times New Roman" w:hAnsi="Times New Roman"/>
        </w:rPr>
        <w:t xml:space="preserve"> is exemplified in the </w:t>
      </w:r>
      <w:r>
        <w:rPr>
          <w:rFonts w:ascii="Times New Roman" w:hAnsi="Times New Roman"/>
          <w:i/>
        </w:rPr>
        <w:t>Tale</w:t>
      </w:r>
      <w:r>
        <w:rPr>
          <w:rFonts w:ascii="Times New Roman" w:hAnsi="Times New Roman"/>
        </w:rPr>
        <w:t xml:space="preserve"> by St. Cecilia’s piety. The very nature of the tale, with its rhyme royal </w:t>
      </w:r>
      <w:r w:rsidR="00D63B94">
        <w:rPr>
          <w:rFonts w:ascii="Times New Roman" w:hAnsi="Times New Roman"/>
        </w:rPr>
        <w:t>and depiction of</w:t>
      </w:r>
      <w:r>
        <w:rPr>
          <w:rFonts w:ascii="Times New Roman" w:hAnsi="Times New Roman"/>
        </w:rPr>
        <w:t xml:space="preserve"> the martyrdom of a saint, is </w:t>
      </w:r>
      <w:r w:rsidR="00D63B94">
        <w:rPr>
          <w:rFonts w:ascii="Times New Roman" w:hAnsi="Times New Roman"/>
        </w:rPr>
        <w:t xml:space="preserve">of course a Marian tale. But the description of Cecilia’s character and actions further forges a connection between the </w:t>
      </w:r>
      <w:r w:rsidR="00D63B94">
        <w:rPr>
          <w:rFonts w:ascii="Times New Roman" w:hAnsi="Times New Roman"/>
          <w:i/>
        </w:rPr>
        <w:t xml:space="preserve">Prologue </w:t>
      </w:r>
      <w:r w:rsidR="00D63B94">
        <w:rPr>
          <w:rFonts w:ascii="Times New Roman" w:hAnsi="Times New Roman"/>
        </w:rPr>
        <w:t xml:space="preserve">and </w:t>
      </w:r>
      <w:r w:rsidR="00D63B94">
        <w:rPr>
          <w:rFonts w:ascii="Times New Roman" w:hAnsi="Times New Roman"/>
          <w:i/>
        </w:rPr>
        <w:t>Tale</w:t>
      </w:r>
      <w:r w:rsidR="00D63B94">
        <w:rPr>
          <w:rFonts w:ascii="Times New Roman" w:hAnsi="Times New Roman"/>
        </w:rPr>
        <w:t xml:space="preserve">. From birth, </w:t>
      </w:r>
      <w:proofErr w:type="spellStart"/>
      <w:r w:rsidR="00D63B94">
        <w:rPr>
          <w:rFonts w:ascii="Times New Roman" w:hAnsi="Times New Roman"/>
        </w:rPr>
        <w:t>Cecilias</w:t>
      </w:r>
      <w:proofErr w:type="spellEnd"/>
      <w:r w:rsidR="00D63B94">
        <w:rPr>
          <w:rFonts w:ascii="Times New Roman" w:hAnsi="Times New Roman"/>
        </w:rPr>
        <w:t xml:space="preserve"> was “</w:t>
      </w:r>
      <w:proofErr w:type="spellStart"/>
      <w:r w:rsidR="00D63B94">
        <w:rPr>
          <w:rFonts w:ascii="Times New Roman" w:hAnsi="Times New Roman"/>
        </w:rPr>
        <w:t>fostred</w:t>
      </w:r>
      <w:proofErr w:type="spellEnd"/>
      <w:r w:rsidR="00D63B94">
        <w:rPr>
          <w:rFonts w:ascii="Times New Roman" w:hAnsi="Times New Roman"/>
        </w:rPr>
        <w:t xml:space="preserve"> in the </w:t>
      </w:r>
      <w:proofErr w:type="spellStart"/>
      <w:r w:rsidR="00D63B94">
        <w:rPr>
          <w:rFonts w:ascii="Times New Roman" w:hAnsi="Times New Roman"/>
        </w:rPr>
        <w:t>feith</w:t>
      </w:r>
      <w:proofErr w:type="spellEnd"/>
      <w:r w:rsidR="00D63B94">
        <w:rPr>
          <w:rFonts w:ascii="Times New Roman" w:hAnsi="Times New Roman"/>
        </w:rPr>
        <w:t xml:space="preserve"> / Of Crist, and bar his gospel in </w:t>
      </w:r>
      <w:proofErr w:type="spellStart"/>
      <w:r w:rsidR="00D63B94">
        <w:rPr>
          <w:rFonts w:ascii="Times New Roman" w:hAnsi="Times New Roman"/>
        </w:rPr>
        <w:t>hir</w:t>
      </w:r>
      <w:proofErr w:type="spellEnd"/>
      <w:r w:rsidR="00D63B94">
        <w:rPr>
          <w:rFonts w:ascii="Times New Roman" w:hAnsi="Times New Roman"/>
        </w:rPr>
        <w:t xml:space="preserve"> </w:t>
      </w:r>
      <w:proofErr w:type="spellStart"/>
      <w:r w:rsidR="00D63B94">
        <w:rPr>
          <w:rFonts w:ascii="Times New Roman" w:hAnsi="Times New Roman"/>
        </w:rPr>
        <w:t>minde</w:t>
      </w:r>
      <w:proofErr w:type="spellEnd"/>
      <w:r w:rsidR="00D63B94">
        <w:rPr>
          <w:rFonts w:ascii="Times New Roman" w:hAnsi="Times New Roman"/>
        </w:rPr>
        <w:t xml:space="preserve">. / She never </w:t>
      </w:r>
      <w:proofErr w:type="spellStart"/>
      <w:r w:rsidR="00D63B94">
        <w:rPr>
          <w:rFonts w:ascii="Times New Roman" w:hAnsi="Times New Roman"/>
        </w:rPr>
        <w:t>cessed</w:t>
      </w:r>
      <w:proofErr w:type="spellEnd"/>
      <w:r w:rsidR="00D63B94">
        <w:rPr>
          <w:rFonts w:ascii="Times New Roman" w:hAnsi="Times New Roman"/>
        </w:rPr>
        <w:t xml:space="preserve">, as I written </w:t>
      </w:r>
      <w:proofErr w:type="spellStart"/>
      <w:r w:rsidR="00D63B94">
        <w:rPr>
          <w:rFonts w:ascii="Times New Roman" w:hAnsi="Times New Roman"/>
        </w:rPr>
        <w:t>finde</w:t>
      </w:r>
      <w:proofErr w:type="spellEnd"/>
      <w:r w:rsidR="00D63B94">
        <w:rPr>
          <w:rFonts w:ascii="Times New Roman" w:hAnsi="Times New Roman"/>
        </w:rPr>
        <w:t xml:space="preserve">, / </w:t>
      </w:r>
      <w:proofErr w:type="gramStart"/>
      <w:r w:rsidR="00D63B94">
        <w:rPr>
          <w:rFonts w:ascii="Times New Roman" w:hAnsi="Times New Roman"/>
        </w:rPr>
        <w:t>Of</w:t>
      </w:r>
      <w:proofErr w:type="gramEnd"/>
      <w:r w:rsidR="00D63B94">
        <w:rPr>
          <w:rFonts w:ascii="Times New Roman" w:hAnsi="Times New Roman"/>
        </w:rPr>
        <w:t xml:space="preserve"> </w:t>
      </w:r>
      <w:proofErr w:type="spellStart"/>
      <w:r w:rsidR="00D63B94">
        <w:rPr>
          <w:rFonts w:ascii="Times New Roman" w:hAnsi="Times New Roman"/>
        </w:rPr>
        <w:t>hir</w:t>
      </w:r>
      <w:proofErr w:type="spellEnd"/>
      <w:r w:rsidR="00D63B94">
        <w:rPr>
          <w:rFonts w:ascii="Times New Roman" w:hAnsi="Times New Roman"/>
        </w:rPr>
        <w:t xml:space="preserve"> </w:t>
      </w:r>
      <w:proofErr w:type="spellStart"/>
      <w:r w:rsidR="00D63B94">
        <w:rPr>
          <w:rFonts w:ascii="Times New Roman" w:hAnsi="Times New Roman"/>
        </w:rPr>
        <w:t>prayere</w:t>
      </w:r>
      <w:proofErr w:type="spellEnd"/>
      <w:r w:rsidR="00D63B94">
        <w:rPr>
          <w:rFonts w:ascii="Times New Roman" w:hAnsi="Times New Roman"/>
        </w:rPr>
        <w:t xml:space="preserve">, and God to love and </w:t>
      </w:r>
      <w:proofErr w:type="spellStart"/>
      <w:r w:rsidR="00D63B94">
        <w:rPr>
          <w:rFonts w:ascii="Times New Roman" w:hAnsi="Times New Roman"/>
        </w:rPr>
        <w:t>drede</w:t>
      </w:r>
      <w:proofErr w:type="spellEnd"/>
      <w:r w:rsidR="00D63B94">
        <w:rPr>
          <w:rFonts w:ascii="Times New Roman" w:hAnsi="Times New Roman"/>
        </w:rPr>
        <w:t>” (</w:t>
      </w:r>
      <w:r w:rsidR="00D63B94">
        <w:rPr>
          <w:rFonts w:ascii="Times New Roman" w:hAnsi="Times New Roman"/>
          <w:i/>
        </w:rPr>
        <w:t xml:space="preserve">The Second Nun’s Tale, </w:t>
      </w:r>
      <w:r w:rsidR="00D63B94">
        <w:rPr>
          <w:rFonts w:ascii="Times New Roman" w:hAnsi="Times New Roman"/>
        </w:rPr>
        <w:t>122-125). St. Cecilia, in never veering from her faith in God, is the epitome of “</w:t>
      </w:r>
      <w:proofErr w:type="spellStart"/>
      <w:r w:rsidR="00D63B94">
        <w:rPr>
          <w:rFonts w:ascii="Times New Roman" w:hAnsi="Times New Roman"/>
        </w:rPr>
        <w:t>leveful</w:t>
      </w:r>
      <w:proofErr w:type="spellEnd"/>
      <w:r w:rsidR="00D63B94">
        <w:rPr>
          <w:rFonts w:ascii="Times New Roman" w:hAnsi="Times New Roman"/>
        </w:rPr>
        <w:t xml:space="preserve"> </w:t>
      </w:r>
      <w:proofErr w:type="spellStart"/>
      <w:r w:rsidR="00D63B94">
        <w:rPr>
          <w:rFonts w:ascii="Times New Roman" w:hAnsi="Times New Roman"/>
        </w:rPr>
        <w:t>bisinesse</w:t>
      </w:r>
      <w:proofErr w:type="spellEnd"/>
      <w:r w:rsidR="00D63B94">
        <w:rPr>
          <w:rFonts w:ascii="Times New Roman" w:hAnsi="Times New Roman"/>
        </w:rPr>
        <w:t xml:space="preserve">,” and therefore the opposite of the </w:t>
      </w:r>
      <w:proofErr w:type="spellStart"/>
      <w:r w:rsidR="00D63B94">
        <w:rPr>
          <w:rFonts w:ascii="Times New Roman" w:hAnsi="Times New Roman"/>
        </w:rPr>
        <w:t>idelnesse</w:t>
      </w:r>
      <w:proofErr w:type="spellEnd"/>
      <w:r w:rsidR="00D63B94">
        <w:rPr>
          <w:rFonts w:ascii="Times New Roman" w:hAnsi="Times New Roman"/>
        </w:rPr>
        <w:t xml:space="preserve"> that the second nun warns of in the </w:t>
      </w:r>
      <w:r w:rsidR="00D63B94">
        <w:rPr>
          <w:rFonts w:ascii="Times New Roman" w:hAnsi="Times New Roman"/>
          <w:i/>
        </w:rPr>
        <w:t>Prologue</w:t>
      </w:r>
      <w:r w:rsidR="00D63B94">
        <w:rPr>
          <w:rFonts w:ascii="Times New Roman" w:hAnsi="Times New Roman"/>
        </w:rPr>
        <w:t xml:space="preserve">. </w:t>
      </w:r>
      <w:r w:rsidR="00D529FE">
        <w:rPr>
          <w:rFonts w:ascii="Times New Roman" w:hAnsi="Times New Roman"/>
        </w:rPr>
        <w:t xml:space="preserve">Even in face of </w:t>
      </w:r>
      <w:r w:rsidR="00B05934">
        <w:rPr>
          <w:rFonts w:ascii="Times New Roman" w:hAnsi="Times New Roman"/>
        </w:rPr>
        <w:t xml:space="preserve">death, Cecilia professes her love for Christianity and refuses to pray to the idol of Jupiter, saying “That </w:t>
      </w:r>
      <w:proofErr w:type="spellStart"/>
      <w:r w:rsidR="00B05934">
        <w:rPr>
          <w:rFonts w:ascii="Times New Roman" w:hAnsi="Times New Roman"/>
        </w:rPr>
        <w:t>ilke</w:t>
      </w:r>
      <w:proofErr w:type="spellEnd"/>
      <w:r w:rsidR="00B05934">
        <w:rPr>
          <w:rFonts w:ascii="Times New Roman" w:hAnsi="Times New Roman"/>
        </w:rPr>
        <w:t xml:space="preserve"> </w:t>
      </w:r>
      <w:proofErr w:type="spellStart"/>
      <w:r w:rsidR="00B05934">
        <w:rPr>
          <w:rFonts w:ascii="Times New Roman" w:hAnsi="Times New Roman"/>
        </w:rPr>
        <w:t>stoon</w:t>
      </w:r>
      <w:proofErr w:type="spellEnd"/>
      <w:r w:rsidR="00B05934">
        <w:rPr>
          <w:rFonts w:ascii="Times New Roman" w:hAnsi="Times New Roman"/>
        </w:rPr>
        <w:t xml:space="preserve"> a god </w:t>
      </w:r>
      <w:proofErr w:type="spellStart"/>
      <w:r w:rsidR="00B05934">
        <w:rPr>
          <w:rFonts w:ascii="Times New Roman" w:hAnsi="Times New Roman"/>
        </w:rPr>
        <w:t>thow</w:t>
      </w:r>
      <w:proofErr w:type="spellEnd"/>
      <w:r w:rsidR="00B05934">
        <w:rPr>
          <w:rFonts w:ascii="Times New Roman" w:hAnsi="Times New Roman"/>
        </w:rPr>
        <w:t xml:space="preserve"> </w:t>
      </w:r>
      <w:proofErr w:type="spellStart"/>
      <w:r w:rsidR="00B05934">
        <w:rPr>
          <w:rFonts w:ascii="Times New Roman" w:hAnsi="Times New Roman"/>
        </w:rPr>
        <w:t>wolt</w:t>
      </w:r>
      <w:proofErr w:type="spellEnd"/>
      <w:r w:rsidR="00B05934">
        <w:rPr>
          <w:rFonts w:ascii="Times New Roman" w:hAnsi="Times New Roman"/>
        </w:rPr>
        <w:t xml:space="preserve"> it </w:t>
      </w:r>
      <w:proofErr w:type="spellStart"/>
      <w:r w:rsidR="00B05934">
        <w:rPr>
          <w:rFonts w:ascii="Times New Roman" w:hAnsi="Times New Roman"/>
        </w:rPr>
        <w:t>calle</w:t>
      </w:r>
      <w:proofErr w:type="spellEnd"/>
      <w:r w:rsidR="00B05934">
        <w:rPr>
          <w:rFonts w:ascii="Times New Roman" w:hAnsi="Times New Roman"/>
        </w:rPr>
        <w:t xml:space="preserve">. / I </w:t>
      </w:r>
      <w:proofErr w:type="spellStart"/>
      <w:r w:rsidR="00B05934">
        <w:rPr>
          <w:rFonts w:ascii="Times New Roman" w:hAnsi="Times New Roman"/>
        </w:rPr>
        <w:t>rede</w:t>
      </w:r>
      <w:proofErr w:type="spellEnd"/>
      <w:r w:rsidR="00B05934">
        <w:rPr>
          <w:rFonts w:ascii="Times New Roman" w:hAnsi="Times New Roman"/>
        </w:rPr>
        <w:t xml:space="preserve"> thee, </w:t>
      </w:r>
      <w:proofErr w:type="spellStart"/>
      <w:r w:rsidR="00B05934">
        <w:rPr>
          <w:rFonts w:ascii="Times New Roman" w:hAnsi="Times New Roman"/>
        </w:rPr>
        <w:t>lat</w:t>
      </w:r>
      <w:proofErr w:type="spellEnd"/>
      <w:r w:rsidR="00B05934">
        <w:rPr>
          <w:rFonts w:ascii="Times New Roman" w:hAnsi="Times New Roman"/>
        </w:rPr>
        <w:t xml:space="preserve"> thin hand upon it </w:t>
      </w:r>
      <w:proofErr w:type="spellStart"/>
      <w:r w:rsidR="00B05934">
        <w:rPr>
          <w:rFonts w:ascii="Times New Roman" w:hAnsi="Times New Roman"/>
        </w:rPr>
        <w:t>falle</w:t>
      </w:r>
      <w:proofErr w:type="spellEnd"/>
      <w:r w:rsidR="00B05934">
        <w:rPr>
          <w:rFonts w:ascii="Times New Roman" w:hAnsi="Times New Roman"/>
        </w:rPr>
        <w:t xml:space="preserve">, / And taste it </w:t>
      </w:r>
      <w:proofErr w:type="spellStart"/>
      <w:r w:rsidR="00B05934">
        <w:rPr>
          <w:rFonts w:ascii="Times New Roman" w:hAnsi="Times New Roman"/>
        </w:rPr>
        <w:t>wel</w:t>
      </w:r>
      <w:proofErr w:type="spellEnd"/>
      <w:r w:rsidR="00B05934">
        <w:rPr>
          <w:rFonts w:ascii="Times New Roman" w:hAnsi="Times New Roman"/>
        </w:rPr>
        <w:t xml:space="preserve">, and </w:t>
      </w:r>
      <w:proofErr w:type="spellStart"/>
      <w:r w:rsidR="00B05934">
        <w:rPr>
          <w:rFonts w:ascii="Times New Roman" w:hAnsi="Times New Roman"/>
        </w:rPr>
        <w:t>stoon</w:t>
      </w:r>
      <w:proofErr w:type="spellEnd"/>
      <w:r w:rsidR="00B05934">
        <w:rPr>
          <w:rFonts w:ascii="Times New Roman" w:hAnsi="Times New Roman"/>
        </w:rPr>
        <w:t xml:space="preserve"> </w:t>
      </w:r>
      <w:proofErr w:type="spellStart"/>
      <w:r w:rsidR="00B05934">
        <w:rPr>
          <w:rFonts w:ascii="Times New Roman" w:hAnsi="Times New Roman"/>
        </w:rPr>
        <w:t>thow</w:t>
      </w:r>
      <w:proofErr w:type="spellEnd"/>
      <w:r w:rsidR="00B05934">
        <w:rPr>
          <w:rFonts w:ascii="Times New Roman" w:hAnsi="Times New Roman"/>
        </w:rPr>
        <w:t xml:space="preserve"> shalt it </w:t>
      </w:r>
      <w:proofErr w:type="spellStart"/>
      <w:r w:rsidR="00B05934">
        <w:rPr>
          <w:rFonts w:ascii="Times New Roman" w:hAnsi="Times New Roman"/>
        </w:rPr>
        <w:t>finde</w:t>
      </w:r>
      <w:proofErr w:type="spellEnd"/>
      <w:r w:rsidR="00B05934">
        <w:rPr>
          <w:rFonts w:ascii="Times New Roman" w:hAnsi="Times New Roman"/>
        </w:rPr>
        <w:t xml:space="preserve">, / Sin that </w:t>
      </w:r>
      <w:proofErr w:type="spellStart"/>
      <w:r w:rsidR="00B05934">
        <w:rPr>
          <w:rFonts w:ascii="Times New Roman" w:hAnsi="Times New Roman"/>
        </w:rPr>
        <w:t>thow</w:t>
      </w:r>
      <w:proofErr w:type="spellEnd"/>
      <w:r w:rsidR="00B05934">
        <w:rPr>
          <w:rFonts w:ascii="Times New Roman" w:hAnsi="Times New Roman"/>
        </w:rPr>
        <w:t xml:space="preserve"> </w:t>
      </w:r>
      <w:proofErr w:type="spellStart"/>
      <w:r w:rsidR="00B05934">
        <w:rPr>
          <w:rFonts w:ascii="Times New Roman" w:hAnsi="Times New Roman"/>
        </w:rPr>
        <w:t>seest</w:t>
      </w:r>
      <w:proofErr w:type="spellEnd"/>
      <w:r w:rsidR="00B05934">
        <w:rPr>
          <w:rFonts w:ascii="Times New Roman" w:hAnsi="Times New Roman"/>
        </w:rPr>
        <w:t xml:space="preserve"> </w:t>
      </w:r>
      <w:proofErr w:type="spellStart"/>
      <w:r w:rsidR="00B05934">
        <w:rPr>
          <w:rFonts w:ascii="Times New Roman" w:hAnsi="Times New Roman"/>
        </w:rPr>
        <w:t>nat</w:t>
      </w:r>
      <w:proofErr w:type="spellEnd"/>
      <w:r w:rsidR="00B05934">
        <w:rPr>
          <w:rFonts w:ascii="Times New Roman" w:hAnsi="Times New Roman"/>
        </w:rPr>
        <w:t xml:space="preserve"> with </w:t>
      </w:r>
      <w:proofErr w:type="spellStart"/>
      <w:r w:rsidR="00B05934">
        <w:rPr>
          <w:rFonts w:ascii="Times New Roman" w:hAnsi="Times New Roman"/>
        </w:rPr>
        <w:t>thine</w:t>
      </w:r>
      <w:proofErr w:type="spellEnd"/>
      <w:r w:rsidR="00B05934">
        <w:rPr>
          <w:rFonts w:ascii="Times New Roman" w:hAnsi="Times New Roman"/>
        </w:rPr>
        <w:t xml:space="preserve"> eyen </w:t>
      </w:r>
      <w:proofErr w:type="spellStart"/>
      <w:r w:rsidR="00B05934">
        <w:rPr>
          <w:rFonts w:ascii="Times New Roman" w:hAnsi="Times New Roman"/>
        </w:rPr>
        <w:t>blinde</w:t>
      </w:r>
      <w:proofErr w:type="spellEnd"/>
      <w:r w:rsidR="002F12AE">
        <w:rPr>
          <w:rFonts w:ascii="Times New Roman" w:hAnsi="Times New Roman"/>
        </w:rPr>
        <w:t xml:space="preserve"> / … / </w:t>
      </w:r>
      <w:proofErr w:type="gramStart"/>
      <w:r w:rsidR="002F12AE">
        <w:rPr>
          <w:rFonts w:ascii="Times New Roman" w:hAnsi="Times New Roman"/>
        </w:rPr>
        <w:t>That</w:t>
      </w:r>
      <w:proofErr w:type="gramEnd"/>
      <w:r w:rsidR="002F12AE">
        <w:rPr>
          <w:rFonts w:ascii="Times New Roman" w:hAnsi="Times New Roman"/>
        </w:rPr>
        <w:t xml:space="preserve"> mighty God is in </w:t>
      </w:r>
      <w:proofErr w:type="spellStart"/>
      <w:r w:rsidR="002F12AE">
        <w:rPr>
          <w:rFonts w:ascii="Times New Roman" w:hAnsi="Times New Roman"/>
        </w:rPr>
        <w:t>hise</w:t>
      </w:r>
      <w:proofErr w:type="spellEnd"/>
      <w:r w:rsidR="002F12AE">
        <w:rPr>
          <w:rFonts w:ascii="Times New Roman" w:hAnsi="Times New Roman"/>
        </w:rPr>
        <w:t xml:space="preserve"> </w:t>
      </w:r>
      <w:proofErr w:type="spellStart"/>
      <w:r w:rsidR="002F12AE">
        <w:rPr>
          <w:rFonts w:ascii="Times New Roman" w:hAnsi="Times New Roman"/>
        </w:rPr>
        <w:t>hevenes</w:t>
      </w:r>
      <w:proofErr w:type="spellEnd"/>
      <w:r w:rsidR="002F12AE">
        <w:rPr>
          <w:rFonts w:ascii="Times New Roman" w:hAnsi="Times New Roman"/>
        </w:rPr>
        <w:t xml:space="preserve"> </w:t>
      </w:r>
      <w:proofErr w:type="spellStart"/>
      <w:r w:rsidR="002F12AE">
        <w:rPr>
          <w:rFonts w:ascii="Times New Roman" w:hAnsi="Times New Roman"/>
        </w:rPr>
        <w:t>hye</w:t>
      </w:r>
      <w:proofErr w:type="spellEnd"/>
      <w:r w:rsidR="002F12AE">
        <w:rPr>
          <w:rFonts w:ascii="Times New Roman" w:hAnsi="Times New Roman"/>
        </w:rPr>
        <w:t>” (</w:t>
      </w:r>
      <w:r w:rsidR="002F12AE">
        <w:rPr>
          <w:rFonts w:ascii="Times New Roman" w:hAnsi="Times New Roman"/>
          <w:i/>
        </w:rPr>
        <w:t xml:space="preserve">SN Tale, </w:t>
      </w:r>
      <w:r w:rsidR="002F12AE">
        <w:rPr>
          <w:rFonts w:ascii="Times New Roman" w:hAnsi="Times New Roman"/>
        </w:rPr>
        <w:t xml:space="preserve">501-504, 508). Cecilia fully rejects </w:t>
      </w:r>
      <w:proofErr w:type="spellStart"/>
      <w:r w:rsidR="002F12AE">
        <w:rPr>
          <w:rFonts w:ascii="Times New Roman" w:hAnsi="Times New Roman"/>
        </w:rPr>
        <w:t>idelnesse</w:t>
      </w:r>
      <w:proofErr w:type="spellEnd"/>
      <w:r w:rsidR="002F12AE">
        <w:rPr>
          <w:rFonts w:ascii="Times New Roman" w:hAnsi="Times New Roman"/>
        </w:rPr>
        <w:t xml:space="preserve"> by subscribing to “</w:t>
      </w:r>
      <w:proofErr w:type="spellStart"/>
      <w:r w:rsidR="002F12AE">
        <w:rPr>
          <w:rFonts w:ascii="Times New Roman" w:hAnsi="Times New Roman"/>
        </w:rPr>
        <w:t>leveful</w:t>
      </w:r>
      <w:proofErr w:type="spellEnd"/>
      <w:r w:rsidR="002F12AE">
        <w:rPr>
          <w:rFonts w:ascii="Times New Roman" w:hAnsi="Times New Roman"/>
        </w:rPr>
        <w:t xml:space="preserve"> </w:t>
      </w:r>
      <w:proofErr w:type="spellStart"/>
      <w:r w:rsidR="002F12AE">
        <w:rPr>
          <w:rFonts w:ascii="Times New Roman" w:hAnsi="Times New Roman"/>
        </w:rPr>
        <w:t>bisinesse</w:t>
      </w:r>
      <w:proofErr w:type="spellEnd"/>
      <w:r w:rsidR="002F12AE">
        <w:rPr>
          <w:rFonts w:ascii="Times New Roman" w:hAnsi="Times New Roman"/>
        </w:rPr>
        <w:t xml:space="preserve">” from birth until death. Through her piety and her eventual martyrdom, the story of Cecilia’s life goes hand in hand with our reinterpretation of the </w:t>
      </w:r>
      <w:r w:rsidR="002F12AE">
        <w:rPr>
          <w:rFonts w:ascii="Times New Roman" w:hAnsi="Times New Roman"/>
          <w:i/>
        </w:rPr>
        <w:t>Prologue</w:t>
      </w:r>
      <w:r w:rsidR="002F12AE">
        <w:rPr>
          <w:rFonts w:ascii="Times New Roman" w:hAnsi="Times New Roman"/>
        </w:rPr>
        <w:t xml:space="preserve">, showing just how crucial such a reinterpretation is for our understanding of how the </w:t>
      </w:r>
      <w:r w:rsidR="002F12AE">
        <w:rPr>
          <w:rFonts w:ascii="Times New Roman" w:hAnsi="Times New Roman"/>
          <w:i/>
        </w:rPr>
        <w:t>Prologue</w:t>
      </w:r>
      <w:r w:rsidR="002F12AE">
        <w:rPr>
          <w:rFonts w:ascii="Times New Roman" w:hAnsi="Times New Roman"/>
        </w:rPr>
        <w:t xml:space="preserve"> and </w:t>
      </w:r>
      <w:r w:rsidR="002F12AE">
        <w:rPr>
          <w:rFonts w:ascii="Times New Roman" w:hAnsi="Times New Roman"/>
          <w:i/>
        </w:rPr>
        <w:t>Tale</w:t>
      </w:r>
      <w:r w:rsidR="002F12AE">
        <w:rPr>
          <w:rFonts w:ascii="Times New Roman" w:hAnsi="Times New Roman"/>
        </w:rPr>
        <w:t xml:space="preserve"> together demonstrate the nun’s message of piety. </w:t>
      </w:r>
    </w:p>
    <w:p w14:paraId="7584B66A" w14:textId="3994B049" w:rsidR="001E3567" w:rsidRDefault="0085418B" w:rsidP="00DD23E4">
      <w:pPr>
        <w:ind w:firstLine="720"/>
        <w:rPr>
          <w:rFonts w:ascii="Times New Roman" w:hAnsi="Times New Roman"/>
        </w:rPr>
      </w:pPr>
      <w:r>
        <w:rPr>
          <w:rFonts w:ascii="Times New Roman" w:hAnsi="Times New Roman"/>
        </w:rPr>
        <w:t xml:space="preserve">Furthermore, we see another connection between the </w:t>
      </w:r>
      <w:r>
        <w:rPr>
          <w:rFonts w:ascii="Times New Roman" w:hAnsi="Times New Roman"/>
          <w:i/>
        </w:rPr>
        <w:t>Prologue</w:t>
      </w:r>
      <w:r>
        <w:rPr>
          <w:rFonts w:ascii="Times New Roman" w:hAnsi="Times New Roman"/>
        </w:rPr>
        <w:t xml:space="preserve"> and </w:t>
      </w:r>
      <w:r>
        <w:rPr>
          <w:rFonts w:ascii="Times New Roman" w:hAnsi="Times New Roman"/>
          <w:i/>
        </w:rPr>
        <w:t>Tale</w:t>
      </w:r>
      <w:r>
        <w:rPr>
          <w:rFonts w:ascii="Times New Roman" w:hAnsi="Times New Roman"/>
        </w:rPr>
        <w:t xml:space="preserve"> made more concrete with the contrast of the Devil’s lust and Cecilia’s desired chastity.  </w:t>
      </w:r>
      <w:r w:rsidR="00761690">
        <w:rPr>
          <w:rFonts w:ascii="Times New Roman" w:hAnsi="Times New Roman"/>
        </w:rPr>
        <w:t>Cecilia, in her prayers, asks God to “</w:t>
      </w:r>
      <w:proofErr w:type="spellStart"/>
      <w:r w:rsidR="00761690">
        <w:rPr>
          <w:rFonts w:ascii="Times New Roman" w:hAnsi="Times New Roman"/>
        </w:rPr>
        <w:t>kepe</w:t>
      </w:r>
      <w:proofErr w:type="spellEnd"/>
      <w:r w:rsidR="00761690">
        <w:rPr>
          <w:rFonts w:ascii="Times New Roman" w:hAnsi="Times New Roman"/>
        </w:rPr>
        <w:t xml:space="preserve"> </w:t>
      </w:r>
      <w:proofErr w:type="spellStart"/>
      <w:r w:rsidR="00761690">
        <w:rPr>
          <w:rFonts w:ascii="Times New Roman" w:hAnsi="Times New Roman"/>
        </w:rPr>
        <w:t>hir</w:t>
      </w:r>
      <w:proofErr w:type="spellEnd"/>
      <w:r w:rsidR="00761690">
        <w:rPr>
          <w:rFonts w:ascii="Times New Roman" w:hAnsi="Times New Roman"/>
        </w:rPr>
        <w:t xml:space="preserve"> </w:t>
      </w:r>
      <w:proofErr w:type="spellStart"/>
      <w:r w:rsidR="00761690">
        <w:rPr>
          <w:rFonts w:ascii="Times New Roman" w:hAnsi="Times New Roman"/>
        </w:rPr>
        <w:t>maidenhede</w:t>
      </w:r>
      <w:proofErr w:type="spellEnd"/>
      <w:r w:rsidR="00761690">
        <w:rPr>
          <w:rFonts w:ascii="Times New Roman" w:hAnsi="Times New Roman"/>
        </w:rPr>
        <w:t>,” asking that her “</w:t>
      </w:r>
      <w:proofErr w:type="spellStart"/>
      <w:proofErr w:type="gramStart"/>
      <w:r w:rsidR="00761690">
        <w:rPr>
          <w:rFonts w:ascii="Times New Roman" w:hAnsi="Times New Roman"/>
        </w:rPr>
        <w:t>soule</w:t>
      </w:r>
      <w:proofErr w:type="spellEnd"/>
      <w:proofErr w:type="gramEnd"/>
      <w:r w:rsidR="00761690">
        <w:rPr>
          <w:rFonts w:ascii="Times New Roman" w:hAnsi="Times New Roman"/>
        </w:rPr>
        <w:t xml:space="preserve"> and eek my body </w:t>
      </w:r>
      <w:proofErr w:type="spellStart"/>
      <w:r w:rsidR="00761690">
        <w:rPr>
          <w:rFonts w:ascii="Times New Roman" w:hAnsi="Times New Roman"/>
        </w:rPr>
        <w:t>gye</w:t>
      </w:r>
      <w:proofErr w:type="spellEnd"/>
      <w:r w:rsidR="00761690">
        <w:rPr>
          <w:rFonts w:ascii="Times New Roman" w:hAnsi="Times New Roman"/>
        </w:rPr>
        <w:t xml:space="preserve"> / </w:t>
      </w:r>
      <w:proofErr w:type="spellStart"/>
      <w:r w:rsidR="00761690">
        <w:rPr>
          <w:rFonts w:ascii="Times New Roman" w:hAnsi="Times New Roman"/>
        </w:rPr>
        <w:t>Unwemmed</w:t>
      </w:r>
      <w:proofErr w:type="spellEnd"/>
      <w:r w:rsidR="00761690">
        <w:rPr>
          <w:rFonts w:ascii="Times New Roman" w:hAnsi="Times New Roman"/>
        </w:rPr>
        <w:t>, lest that I confounded be!” (</w:t>
      </w:r>
      <w:r w:rsidR="00761690">
        <w:rPr>
          <w:rFonts w:ascii="Times New Roman" w:hAnsi="Times New Roman"/>
          <w:i/>
        </w:rPr>
        <w:t xml:space="preserve">SN Tale, </w:t>
      </w:r>
      <w:r w:rsidR="00761690">
        <w:rPr>
          <w:rFonts w:ascii="Times New Roman" w:hAnsi="Times New Roman"/>
        </w:rPr>
        <w:t xml:space="preserve">126, 136-137). In asking that both her soul and body remain undefiled, Cecilia is implying that sex is more than a physical activity, that the act </w:t>
      </w:r>
      <w:r w:rsidR="00B97E62">
        <w:rPr>
          <w:rFonts w:ascii="Times New Roman" w:hAnsi="Times New Roman"/>
        </w:rPr>
        <w:t xml:space="preserve">alone </w:t>
      </w:r>
      <w:r w:rsidR="00761690">
        <w:rPr>
          <w:rFonts w:ascii="Times New Roman" w:hAnsi="Times New Roman"/>
        </w:rPr>
        <w:t xml:space="preserve">has the potential to undo all of her piety and </w:t>
      </w:r>
      <w:r w:rsidR="005854F6">
        <w:rPr>
          <w:rFonts w:ascii="Times New Roman" w:hAnsi="Times New Roman"/>
        </w:rPr>
        <w:t>justify eternal damnation. While</w:t>
      </w:r>
      <w:r w:rsidR="00B97E62">
        <w:rPr>
          <w:rFonts w:ascii="Times New Roman" w:hAnsi="Times New Roman"/>
        </w:rPr>
        <w:t xml:space="preserve"> this may seem an overly harsh proclamation to make on its own, within in the context of the </w:t>
      </w:r>
      <w:r w:rsidR="00B97E62">
        <w:rPr>
          <w:rFonts w:ascii="Times New Roman" w:hAnsi="Times New Roman"/>
          <w:i/>
        </w:rPr>
        <w:t>Prologue</w:t>
      </w:r>
      <w:r w:rsidR="00B97E62">
        <w:rPr>
          <w:rFonts w:ascii="Times New Roman" w:hAnsi="Times New Roman"/>
        </w:rPr>
        <w:t xml:space="preserve">, it is perfectly logical. We see early on that it is the Devil who snatches his victims by the crotch, </w:t>
      </w:r>
      <w:r w:rsidR="002F0147">
        <w:rPr>
          <w:rFonts w:ascii="Times New Roman" w:hAnsi="Times New Roman"/>
        </w:rPr>
        <w:t>implying that</w:t>
      </w:r>
      <w:r w:rsidR="00B97E62">
        <w:rPr>
          <w:rFonts w:ascii="Times New Roman" w:hAnsi="Times New Roman"/>
        </w:rPr>
        <w:t xml:space="preserve"> sexual activity is in the Devil’s re</w:t>
      </w:r>
      <w:r w:rsidR="002F0147">
        <w:rPr>
          <w:rFonts w:ascii="Times New Roman" w:hAnsi="Times New Roman"/>
        </w:rPr>
        <w:t xml:space="preserve">alm and </w:t>
      </w:r>
      <w:r w:rsidR="00DD23E4">
        <w:rPr>
          <w:rFonts w:ascii="Times New Roman" w:hAnsi="Times New Roman"/>
        </w:rPr>
        <w:t xml:space="preserve">therefore </w:t>
      </w:r>
      <w:r w:rsidR="002F0147">
        <w:rPr>
          <w:rFonts w:ascii="Times New Roman" w:hAnsi="Times New Roman"/>
        </w:rPr>
        <w:t xml:space="preserve">to be avoided at all costs. Once again, by reinterpreting the first two stanzas of </w:t>
      </w:r>
      <w:r w:rsidR="002F0147">
        <w:rPr>
          <w:rFonts w:ascii="Times New Roman" w:hAnsi="Times New Roman"/>
          <w:i/>
        </w:rPr>
        <w:t>The Second Nun’s Prologue</w:t>
      </w:r>
      <w:r w:rsidR="00DD23E4">
        <w:rPr>
          <w:rFonts w:ascii="Times New Roman" w:hAnsi="Times New Roman"/>
        </w:rPr>
        <w:t>, we can gain a</w:t>
      </w:r>
      <w:r w:rsidR="002F0147">
        <w:rPr>
          <w:rFonts w:ascii="Times New Roman" w:hAnsi="Times New Roman"/>
        </w:rPr>
        <w:t xml:space="preserve"> deeper</w:t>
      </w:r>
      <w:r w:rsidR="00DD23E4">
        <w:rPr>
          <w:rFonts w:ascii="Times New Roman" w:hAnsi="Times New Roman"/>
        </w:rPr>
        <w:t xml:space="preserve"> understanding</w:t>
      </w:r>
      <w:r w:rsidR="002F0147">
        <w:rPr>
          <w:rFonts w:ascii="Times New Roman" w:hAnsi="Times New Roman"/>
        </w:rPr>
        <w:t xml:space="preserve"> and </w:t>
      </w:r>
      <w:r w:rsidR="00DD23E4">
        <w:rPr>
          <w:rFonts w:ascii="Times New Roman" w:hAnsi="Times New Roman"/>
        </w:rPr>
        <w:t>undergo more</w:t>
      </w:r>
      <w:r w:rsidR="002F0147">
        <w:rPr>
          <w:rFonts w:ascii="Times New Roman" w:hAnsi="Times New Roman"/>
        </w:rPr>
        <w:t xml:space="preserve"> fitting analysis of the tale as a whole, and can see that the themes of faithfulness to Christ and sexual abstinence are prevalent throughout the entirety of the second nun’s monologue. </w:t>
      </w:r>
    </w:p>
    <w:p w14:paraId="6CC3A3E9" w14:textId="256D56A2" w:rsidR="00862AC7" w:rsidRPr="009A5319" w:rsidRDefault="00973484" w:rsidP="00DD23E4">
      <w:pPr>
        <w:ind w:firstLine="720"/>
        <w:rPr>
          <w:rFonts w:ascii="Times New Roman" w:hAnsi="Times New Roman"/>
        </w:rPr>
      </w:pPr>
      <w:r>
        <w:rPr>
          <w:rFonts w:ascii="Times New Roman" w:hAnsi="Times New Roman"/>
        </w:rPr>
        <w:t>Nonetheless</w:t>
      </w:r>
      <w:r w:rsidR="008B0D88">
        <w:rPr>
          <w:rFonts w:ascii="Times New Roman" w:hAnsi="Times New Roman"/>
        </w:rPr>
        <w:t xml:space="preserve">, even with </w:t>
      </w:r>
      <w:r w:rsidR="00782AC4">
        <w:rPr>
          <w:rFonts w:ascii="Times New Roman" w:hAnsi="Times New Roman"/>
        </w:rPr>
        <w:t xml:space="preserve">our newfound connections between the </w:t>
      </w:r>
      <w:r w:rsidR="00782AC4">
        <w:rPr>
          <w:rFonts w:ascii="Times New Roman" w:hAnsi="Times New Roman"/>
          <w:i/>
        </w:rPr>
        <w:t>Prologue</w:t>
      </w:r>
      <w:r w:rsidR="00782AC4">
        <w:rPr>
          <w:rFonts w:ascii="Times New Roman" w:hAnsi="Times New Roman"/>
        </w:rPr>
        <w:t xml:space="preserve"> and </w:t>
      </w:r>
      <w:r w:rsidR="00782AC4">
        <w:rPr>
          <w:rFonts w:ascii="Times New Roman" w:hAnsi="Times New Roman"/>
          <w:i/>
        </w:rPr>
        <w:t>Tale</w:t>
      </w:r>
      <w:r w:rsidR="00782AC4">
        <w:rPr>
          <w:rFonts w:ascii="Times New Roman" w:hAnsi="Times New Roman"/>
        </w:rPr>
        <w:t xml:space="preserve">, it is striking how large a role the Devil plays in the first two stanzas of the </w:t>
      </w:r>
      <w:r w:rsidR="00782AC4">
        <w:rPr>
          <w:rFonts w:ascii="Times New Roman" w:hAnsi="Times New Roman"/>
          <w:i/>
        </w:rPr>
        <w:t>Prologue,</w:t>
      </w:r>
      <w:r w:rsidR="00782AC4">
        <w:rPr>
          <w:rFonts w:ascii="Times New Roman" w:hAnsi="Times New Roman"/>
        </w:rPr>
        <w:t xml:space="preserve"> and how seemingly absent he or his imagery is from the </w:t>
      </w:r>
      <w:r w:rsidR="00782AC4">
        <w:rPr>
          <w:rFonts w:ascii="Times New Roman" w:hAnsi="Times New Roman"/>
          <w:i/>
        </w:rPr>
        <w:t>Tale</w:t>
      </w:r>
      <w:r w:rsidR="00782AC4">
        <w:rPr>
          <w:rFonts w:ascii="Times New Roman" w:hAnsi="Times New Roman"/>
        </w:rPr>
        <w:t xml:space="preserve">. </w:t>
      </w:r>
      <w:r>
        <w:rPr>
          <w:rFonts w:ascii="Times New Roman" w:hAnsi="Times New Roman"/>
        </w:rPr>
        <w:t xml:space="preserve">However, Chaucer’s use of homophones brings the Devil-centric subject matter of the </w:t>
      </w:r>
      <w:r>
        <w:rPr>
          <w:rFonts w:ascii="Times New Roman" w:hAnsi="Times New Roman"/>
          <w:i/>
        </w:rPr>
        <w:t>Prologue</w:t>
      </w:r>
      <w:r>
        <w:rPr>
          <w:rFonts w:ascii="Times New Roman" w:hAnsi="Times New Roman"/>
        </w:rPr>
        <w:t xml:space="preserve"> to the moment before Cecilia’s martyrdom. </w:t>
      </w:r>
      <w:r w:rsidR="00862AC7">
        <w:rPr>
          <w:rFonts w:ascii="Times New Roman" w:hAnsi="Times New Roman"/>
        </w:rPr>
        <w:t xml:space="preserve">Because “the </w:t>
      </w:r>
      <w:proofErr w:type="spellStart"/>
      <w:r w:rsidR="00862AC7">
        <w:rPr>
          <w:rFonts w:ascii="Times New Roman" w:hAnsi="Times New Roman"/>
        </w:rPr>
        <w:t>feend</w:t>
      </w:r>
      <w:proofErr w:type="spellEnd"/>
      <w:r w:rsidR="00862AC7">
        <w:rPr>
          <w:rFonts w:ascii="Times New Roman" w:hAnsi="Times New Roman"/>
        </w:rPr>
        <w:t xml:space="preserve"> </w:t>
      </w:r>
      <w:proofErr w:type="spellStart"/>
      <w:r w:rsidR="00862AC7">
        <w:rPr>
          <w:rFonts w:ascii="Times New Roman" w:hAnsi="Times New Roman"/>
        </w:rPr>
        <w:t>thurgh</w:t>
      </w:r>
      <w:proofErr w:type="spellEnd"/>
      <w:r w:rsidR="00862AC7">
        <w:rPr>
          <w:rFonts w:ascii="Times New Roman" w:hAnsi="Times New Roman"/>
        </w:rPr>
        <w:t xml:space="preserve"> </w:t>
      </w:r>
      <w:proofErr w:type="spellStart"/>
      <w:r w:rsidR="00862AC7">
        <w:rPr>
          <w:rFonts w:ascii="Times New Roman" w:hAnsi="Times New Roman"/>
        </w:rPr>
        <w:t>idelnesse</w:t>
      </w:r>
      <w:proofErr w:type="spellEnd"/>
      <w:r w:rsidR="00862AC7">
        <w:rPr>
          <w:rFonts w:ascii="Times New Roman" w:hAnsi="Times New Roman"/>
        </w:rPr>
        <w:t xml:space="preserve"> us </w:t>
      </w:r>
      <w:proofErr w:type="spellStart"/>
      <w:r w:rsidR="00862AC7">
        <w:rPr>
          <w:rFonts w:ascii="Times New Roman" w:hAnsi="Times New Roman"/>
        </w:rPr>
        <w:t>hente</w:t>
      </w:r>
      <w:proofErr w:type="spellEnd"/>
      <w:r w:rsidR="00862AC7">
        <w:rPr>
          <w:rFonts w:ascii="Times New Roman" w:hAnsi="Times New Roman"/>
        </w:rPr>
        <w:t xml:space="preserve">,” </w:t>
      </w:r>
      <w:proofErr w:type="spellStart"/>
      <w:r w:rsidR="00862AC7">
        <w:rPr>
          <w:rFonts w:ascii="Times New Roman" w:hAnsi="Times New Roman"/>
        </w:rPr>
        <w:t>idelnesse</w:t>
      </w:r>
      <w:proofErr w:type="spellEnd"/>
      <w:r w:rsidR="00862AC7">
        <w:rPr>
          <w:rFonts w:ascii="Times New Roman" w:hAnsi="Times New Roman"/>
        </w:rPr>
        <w:t xml:space="preserve"> can be thought of as a tool by which the Devil controls and manipulates people (</w:t>
      </w:r>
      <w:r w:rsidR="00862AC7">
        <w:rPr>
          <w:rFonts w:ascii="Times New Roman" w:hAnsi="Times New Roman"/>
          <w:i/>
        </w:rPr>
        <w:t>SN Prologue,</w:t>
      </w:r>
      <w:r w:rsidR="00862AC7">
        <w:rPr>
          <w:rFonts w:ascii="Times New Roman" w:hAnsi="Times New Roman"/>
        </w:rPr>
        <w:t xml:space="preserve"> 7). Before Cecilia’s death, </w:t>
      </w:r>
      <w:proofErr w:type="spellStart"/>
      <w:r w:rsidR="00862AC7">
        <w:rPr>
          <w:rFonts w:ascii="Times New Roman" w:hAnsi="Times New Roman"/>
        </w:rPr>
        <w:t>Almachius</w:t>
      </w:r>
      <w:proofErr w:type="spellEnd"/>
      <w:r w:rsidR="00862AC7">
        <w:rPr>
          <w:rFonts w:ascii="Times New Roman" w:hAnsi="Times New Roman"/>
        </w:rPr>
        <w:t xml:space="preserve"> summons her to light an incense for Jupiter, which she refuses to do because “</w:t>
      </w:r>
      <w:proofErr w:type="spellStart"/>
      <w:r w:rsidR="00862AC7">
        <w:rPr>
          <w:rFonts w:ascii="Times New Roman" w:hAnsi="Times New Roman"/>
        </w:rPr>
        <w:t>alle</w:t>
      </w:r>
      <w:proofErr w:type="spellEnd"/>
      <w:r w:rsidR="00862AC7">
        <w:rPr>
          <w:rFonts w:ascii="Times New Roman" w:hAnsi="Times New Roman"/>
        </w:rPr>
        <w:t xml:space="preserve"> </w:t>
      </w:r>
      <w:proofErr w:type="spellStart"/>
      <w:r w:rsidR="00862AC7">
        <w:rPr>
          <w:rFonts w:ascii="Times New Roman" w:hAnsi="Times New Roman"/>
        </w:rPr>
        <w:t>idoles</w:t>
      </w:r>
      <w:proofErr w:type="spellEnd"/>
      <w:r w:rsidR="00862AC7">
        <w:rPr>
          <w:rFonts w:ascii="Times New Roman" w:hAnsi="Times New Roman"/>
        </w:rPr>
        <w:t xml:space="preserve"> </w:t>
      </w:r>
      <w:proofErr w:type="spellStart"/>
      <w:proofErr w:type="gramStart"/>
      <w:r w:rsidR="00862AC7">
        <w:rPr>
          <w:rFonts w:ascii="Times New Roman" w:hAnsi="Times New Roman"/>
        </w:rPr>
        <w:t>nis</w:t>
      </w:r>
      <w:proofErr w:type="spellEnd"/>
      <w:proofErr w:type="gramEnd"/>
      <w:r w:rsidR="00862AC7">
        <w:rPr>
          <w:rFonts w:ascii="Times New Roman" w:hAnsi="Times New Roman"/>
        </w:rPr>
        <w:t xml:space="preserve"> but a thing in vein, / For they been </w:t>
      </w:r>
      <w:proofErr w:type="spellStart"/>
      <w:r w:rsidR="00862AC7">
        <w:rPr>
          <w:rFonts w:ascii="Times New Roman" w:hAnsi="Times New Roman"/>
        </w:rPr>
        <w:t>dombe</w:t>
      </w:r>
      <w:proofErr w:type="spellEnd"/>
      <w:r w:rsidR="00862AC7">
        <w:rPr>
          <w:rFonts w:ascii="Times New Roman" w:hAnsi="Times New Roman"/>
        </w:rPr>
        <w:t xml:space="preserve">, and </w:t>
      </w:r>
      <w:proofErr w:type="spellStart"/>
      <w:r w:rsidR="00862AC7">
        <w:rPr>
          <w:rFonts w:ascii="Times New Roman" w:hAnsi="Times New Roman"/>
        </w:rPr>
        <w:t>therto</w:t>
      </w:r>
      <w:proofErr w:type="spellEnd"/>
      <w:r w:rsidR="00862AC7">
        <w:rPr>
          <w:rFonts w:ascii="Times New Roman" w:hAnsi="Times New Roman"/>
        </w:rPr>
        <w:t xml:space="preserve"> they been </w:t>
      </w:r>
      <w:proofErr w:type="spellStart"/>
      <w:r w:rsidR="00862AC7">
        <w:rPr>
          <w:rFonts w:ascii="Times New Roman" w:hAnsi="Times New Roman"/>
        </w:rPr>
        <w:t>deve</w:t>
      </w:r>
      <w:proofErr w:type="spellEnd"/>
      <w:r w:rsidR="00862AC7">
        <w:rPr>
          <w:rFonts w:ascii="Times New Roman" w:hAnsi="Times New Roman"/>
        </w:rPr>
        <w:t xml:space="preserve">, / And charged him </w:t>
      </w:r>
      <w:proofErr w:type="spellStart"/>
      <w:r w:rsidR="00862AC7">
        <w:rPr>
          <w:rFonts w:ascii="Times New Roman" w:hAnsi="Times New Roman"/>
        </w:rPr>
        <w:t>hise</w:t>
      </w:r>
      <w:proofErr w:type="spellEnd"/>
      <w:r w:rsidR="00862AC7">
        <w:rPr>
          <w:rFonts w:ascii="Times New Roman" w:hAnsi="Times New Roman"/>
        </w:rPr>
        <w:t xml:space="preserve"> </w:t>
      </w:r>
      <w:proofErr w:type="spellStart"/>
      <w:r w:rsidR="00862AC7">
        <w:rPr>
          <w:rFonts w:ascii="Times New Roman" w:hAnsi="Times New Roman"/>
        </w:rPr>
        <w:t>idoles</w:t>
      </w:r>
      <w:proofErr w:type="spellEnd"/>
      <w:r w:rsidR="00862AC7">
        <w:rPr>
          <w:rFonts w:ascii="Times New Roman" w:hAnsi="Times New Roman"/>
        </w:rPr>
        <w:t xml:space="preserve"> for to </w:t>
      </w:r>
      <w:proofErr w:type="spellStart"/>
      <w:r w:rsidR="00862AC7">
        <w:rPr>
          <w:rFonts w:ascii="Times New Roman" w:hAnsi="Times New Roman"/>
        </w:rPr>
        <w:t>leve</w:t>
      </w:r>
      <w:proofErr w:type="spellEnd"/>
      <w:r w:rsidR="00862AC7">
        <w:rPr>
          <w:rFonts w:ascii="Times New Roman" w:hAnsi="Times New Roman"/>
        </w:rPr>
        <w:t>” (</w:t>
      </w:r>
      <w:r w:rsidR="00862AC7">
        <w:rPr>
          <w:rFonts w:ascii="Times New Roman" w:hAnsi="Times New Roman"/>
          <w:i/>
        </w:rPr>
        <w:t>SN Tale,</w:t>
      </w:r>
      <w:r w:rsidR="009A5319">
        <w:rPr>
          <w:rFonts w:ascii="Times New Roman" w:hAnsi="Times New Roman"/>
        </w:rPr>
        <w:t xml:space="preserve"> 285-287). Chaucer’s use of the idle-idol homophones brings the lessons of </w:t>
      </w:r>
      <w:proofErr w:type="spellStart"/>
      <w:r w:rsidR="009A5319">
        <w:rPr>
          <w:rFonts w:ascii="Times New Roman" w:hAnsi="Times New Roman"/>
        </w:rPr>
        <w:t>idelnesse</w:t>
      </w:r>
      <w:proofErr w:type="spellEnd"/>
      <w:r w:rsidR="009A5319">
        <w:rPr>
          <w:rFonts w:ascii="Times New Roman" w:hAnsi="Times New Roman"/>
        </w:rPr>
        <w:t xml:space="preserve"> in the </w:t>
      </w:r>
      <w:r w:rsidR="009A5319">
        <w:rPr>
          <w:rFonts w:ascii="Times New Roman" w:hAnsi="Times New Roman"/>
          <w:i/>
        </w:rPr>
        <w:t>Prologue</w:t>
      </w:r>
      <w:r w:rsidR="009A5319">
        <w:rPr>
          <w:rFonts w:ascii="Times New Roman" w:hAnsi="Times New Roman"/>
        </w:rPr>
        <w:t xml:space="preserve"> directly to the Roman captors. Just as </w:t>
      </w:r>
      <w:proofErr w:type="spellStart"/>
      <w:r w:rsidR="009A5319">
        <w:rPr>
          <w:rFonts w:ascii="Times New Roman" w:hAnsi="Times New Roman"/>
        </w:rPr>
        <w:t>idelnesse</w:t>
      </w:r>
      <w:proofErr w:type="spellEnd"/>
      <w:r w:rsidR="009A5319">
        <w:rPr>
          <w:rFonts w:ascii="Times New Roman" w:hAnsi="Times New Roman"/>
        </w:rPr>
        <w:t xml:space="preserve"> leads to susceptibility to the Devil’s conniving ways, worship of idols is equally damning, so in effect, all of the Romans who pray to pagan gods fit the definition of </w:t>
      </w:r>
      <w:proofErr w:type="spellStart"/>
      <w:r w:rsidR="009A5319">
        <w:rPr>
          <w:rFonts w:ascii="Times New Roman" w:hAnsi="Times New Roman"/>
        </w:rPr>
        <w:t>idelnesse</w:t>
      </w:r>
      <w:proofErr w:type="spellEnd"/>
      <w:r w:rsidR="009A5319">
        <w:rPr>
          <w:rFonts w:ascii="Times New Roman" w:hAnsi="Times New Roman"/>
        </w:rPr>
        <w:t xml:space="preserve"> set in the </w:t>
      </w:r>
      <w:r w:rsidR="009A5319">
        <w:rPr>
          <w:rFonts w:ascii="Times New Roman" w:hAnsi="Times New Roman"/>
          <w:i/>
        </w:rPr>
        <w:t>Prologue</w:t>
      </w:r>
      <w:r w:rsidR="009A5319">
        <w:rPr>
          <w:rFonts w:ascii="Times New Roman" w:hAnsi="Times New Roman"/>
        </w:rPr>
        <w:t xml:space="preserve">. Therefore, the decision to kill Cecilia is not </w:t>
      </w:r>
      <w:proofErr w:type="spellStart"/>
      <w:r w:rsidR="009A5319">
        <w:rPr>
          <w:rFonts w:ascii="Times New Roman" w:hAnsi="Times New Roman"/>
        </w:rPr>
        <w:t>Almachius’s</w:t>
      </w:r>
      <w:proofErr w:type="spellEnd"/>
      <w:r w:rsidR="009A5319">
        <w:rPr>
          <w:rFonts w:ascii="Times New Roman" w:hAnsi="Times New Roman"/>
        </w:rPr>
        <w:t xml:space="preserve">, but is in fact the Devil’s who can control the idle without their knowledge. Chaucer’s use of homophones allows for a continuity of the second nun’s sermonic theme, from her very first lines of her prologue to the climax of her tale. </w:t>
      </w:r>
    </w:p>
    <w:p w14:paraId="28741DF4" w14:textId="669D66BB" w:rsidR="00862AC7" w:rsidRPr="00FD0739" w:rsidRDefault="009A5319" w:rsidP="00DD23E4">
      <w:pPr>
        <w:rPr>
          <w:rFonts w:ascii="Times New Roman" w:hAnsi="Times New Roman"/>
        </w:rPr>
      </w:pPr>
      <w:r>
        <w:rPr>
          <w:rFonts w:ascii="Times New Roman" w:hAnsi="Times New Roman"/>
        </w:rPr>
        <w:tab/>
      </w:r>
      <w:r w:rsidR="00332E21">
        <w:rPr>
          <w:rFonts w:ascii="Times New Roman" w:hAnsi="Times New Roman"/>
        </w:rPr>
        <w:t xml:space="preserve">Proper understanding of </w:t>
      </w:r>
      <w:r w:rsidR="00332E21">
        <w:rPr>
          <w:rFonts w:ascii="Times New Roman" w:hAnsi="Times New Roman"/>
          <w:i/>
        </w:rPr>
        <w:t>The Second Nun’s Prologue</w:t>
      </w:r>
      <w:r w:rsidR="00332E21">
        <w:rPr>
          <w:rFonts w:ascii="Times New Roman" w:hAnsi="Times New Roman"/>
        </w:rPr>
        <w:t xml:space="preserve"> is critical for the overall analysis of the </w:t>
      </w:r>
      <w:r w:rsidR="00332E21">
        <w:rPr>
          <w:rFonts w:ascii="Times New Roman" w:hAnsi="Times New Roman"/>
          <w:i/>
        </w:rPr>
        <w:t>Tale.</w:t>
      </w:r>
      <w:r w:rsidR="00332E21">
        <w:rPr>
          <w:rFonts w:ascii="Times New Roman" w:hAnsi="Times New Roman"/>
        </w:rPr>
        <w:t xml:space="preserve"> The themes brought up in the first two stanzas, of Christian piety and of sexual constraint, reappear as the crucial themes of St. Cecilia’s life. This continuity not only allows the narrative as a whole to flow more smoothly, but also allows the reader to know what to expect from the very beginning. While we saw that the themes transcended the barrier of prologue and tale, the tone of the piece is also set from very beginning. In the first fourteen lines, the phrases “</w:t>
      </w:r>
      <w:proofErr w:type="spellStart"/>
      <w:r w:rsidR="00332E21">
        <w:rPr>
          <w:rFonts w:ascii="Times New Roman" w:hAnsi="Times New Roman"/>
        </w:rPr>
        <w:t>oghten</w:t>
      </w:r>
      <w:proofErr w:type="spellEnd"/>
      <w:r w:rsidR="00332E21">
        <w:rPr>
          <w:rFonts w:ascii="Times New Roman" w:hAnsi="Times New Roman"/>
        </w:rPr>
        <w:t xml:space="preserve"> </w:t>
      </w:r>
      <w:proofErr w:type="gramStart"/>
      <w:r w:rsidR="00332E21">
        <w:rPr>
          <w:rFonts w:ascii="Times New Roman" w:hAnsi="Times New Roman"/>
        </w:rPr>
        <w:t>we” and “</w:t>
      </w:r>
      <w:proofErr w:type="spellStart"/>
      <w:r w:rsidR="00332E21">
        <w:rPr>
          <w:rFonts w:ascii="Times New Roman" w:hAnsi="Times New Roman"/>
        </w:rPr>
        <w:t>oghte</w:t>
      </w:r>
      <w:proofErr w:type="spellEnd"/>
      <w:proofErr w:type="gramEnd"/>
      <w:r w:rsidR="00332E21">
        <w:rPr>
          <w:rFonts w:ascii="Times New Roman" w:hAnsi="Times New Roman"/>
        </w:rPr>
        <w:t xml:space="preserve"> us” both show up, indicating the sermonic nature of following tale. Just</w:t>
      </w:r>
      <w:r w:rsidR="00FD0739">
        <w:rPr>
          <w:rFonts w:ascii="Times New Roman" w:hAnsi="Times New Roman"/>
        </w:rPr>
        <w:t xml:space="preserve"> from the first two stanzas, we can deduce the major themes, tone and style of the rest of the piece. While some of Chaucer’s transitions are rocky at best and nonexistent at worst, it is safe to say the he had his thinking cap on while writing </w:t>
      </w:r>
      <w:r w:rsidR="00FD0739">
        <w:rPr>
          <w:rFonts w:ascii="Times New Roman" w:hAnsi="Times New Roman"/>
          <w:i/>
        </w:rPr>
        <w:t>The Second Nun’s Prologue &amp; Tale</w:t>
      </w:r>
      <w:r w:rsidR="00FD0739">
        <w:rPr>
          <w:rFonts w:ascii="Times New Roman" w:hAnsi="Times New Roman"/>
        </w:rPr>
        <w:t xml:space="preserve">, and his ingenuity shined in the midst of the Dark Ages. </w:t>
      </w:r>
    </w:p>
    <w:p w14:paraId="3BECE92F" w14:textId="3F7B01DB" w:rsidR="001E3567" w:rsidRPr="004B616F" w:rsidRDefault="001E3567" w:rsidP="00DD23E4">
      <w:pPr>
        <w:rPr>
          <w:rFonts w:ascii="Times New Roman" w:hAnsi="Times New Roman"/>
        </w:rPr>
      </w:pPr>
    </w:p>
    <w:sectPr w:rsidR="001E3567" w:rsidRPr="004B616F" w:rsidSect="0058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F72"/>
    <w:rsid w:val="0003486A"/>
    <w:rsid w:val="00100033"/>
    <w:rsid w:val="00152762"/>
    <w:rsid w:val="001E3567"/>
    <w:rsid w:val="00242B67"/>
    <w:rsid w:val="002B6DBF"/>
    <w:rsid w:val="002D5810"/>
    <w:rsid w:val="002F0147"/>
    <w:rsid w:val="002F03A5"/>
    <w:rsid w:val="002F12AE"/>
    <w:rsid w:val="002F639A"/>
    <w:rsid w:val="00332E21"/>
    <w:rsid w:val="00415CC7"/>
    <w:rsid w:val="00436AEF"/>
    <w:rsid w:val="0046010A"/>
    <w:rsid w:val="0046556B"/>
    <w:rsid w:val="004A0F72"/>
    <w:rsid w:val="004A2E92"/>
    <w:rsid w:val="004A5385"/>
    <w:rsid w:val="004B616F"/>
    <w:rsid w:val="00530E97"/>
    <w:rsid w:val="0058224F"/>
    <w:rsid w:val="00584947"/>
    <w:rsid w:val="005854F6"/>
    <w:rsid w:val="00604393"/>
    <w:rsid w:val="00643E4E"/>
    <w:rsid w:val="006F19AF"/>
    <w:rsid w:val="007146AF"/>
    <w:rsid w:val="00743D87"/>
    <w:rsid w:val="00761690"/>
    <w:rsid w:val="00782AC4"/>
    <w:rsid w:val="007B3E7D"/>
    <w:rsid w:val="0085418B"/>
    <w:rsid w:val="00862AC7"/>
    <w:rsid w:val="008B0D88"/>
    <w:rsid w:val="008F046F"/>
    <w:rsid w:val="00960A56"/>
    <w:rsid w:val="00973484"/>
    <w:rsid w:val="009A5319"/>
    <w:rsid w:val="00A03065"/>
    <w:rsid w:val="00AF0FD1"/>
    <w:rsid w:val="00B05934"/>
    <w:rsid w:val="00B963F8"/>
    <w:rsid w:val="00B97E62"/>
    <w:rsid w:val="00BB3184"/>
    <w:rsid w:val="00BD6793"/>
    <w:rsid w:val="00C733C8"/>
    <w:rsid w:val="00CF0810"/>
    <w:rsid w:val="00D529FE"/>
    <w:rsid w:val="00D63B94"/>
    <w:rsid w:val="00DA5DC2"/>
    <w:rsid w:val="00DD23E4"/>
    <w:rsid w:val="00E56CB0"/>
    <w:rsid w:val="00E9268C"/>
    <w:rsid w:val="00EF06EB"/>
    <w:rsid w:val="00FC120A"/>
    <w:rsid w:val="00FD0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83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84"/>
    <w:pPr>
      <w:ind w:left="720"/>
      <w:contextualSpacing/>
    </w:pPr>
  </w:style>
  <w:style w:type="character" w:styleId="LineNumber">
    <w:name w:val="line number"/>
    <w:basedOn w:val="DefaultParagraphFont"/>
    <w:uiPriority w:val="99"/>
    <w:semiHidden/>
    <w:unhideWhenUsed/>
    <w:rsid w:val="008F04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84"/>
    <w:pPr>
      <w:ind w:left="720"/>
      <w:contextualSpacing/>
    </w:pPr>
  </w:style>
  <w:style w:type="character" w:styleId="LineNumber">
    <w:name w:val="line number"/>
    <w:basedOn w:val="DefaultParagraphFont"/>
    <w:uiPriority w:val="99"/>
    <w:semiHidden/>
    <w:unhideWhenUsed/>
    <w:rsid w:val="008F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1876</Words>
  <Characters>10695</Characters>
  <Application>Microsoft Macintosh Word</Application>
  <DocSecurity>0</DocSecurity>
  <Lines>89</Lines>
  <Paragraphs>25</Paragraphs>
  <ScaleCrop>false</ScaleCrop>
  <Company>Princeton University</Company>
  <LinksUpToDate>false</LinksUpToDate>
  <CharactersWithSpaces>12546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15</cp:revision>
  <dcterms:created xsi:type="dcterms:W3CDTF">2013-11-29T19:30:00Z</dcterms:created>
  <dcterms:modified xsi:type="dcterms:W3CDTF">2013-12-03T19:01:00Z</dcterms:modified>
</cp:coreProperties>
</file>