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77CD" w14:textId="77777777" w:rsidR="00E810F3" w:rsidRPr="00611F00" w:rsidRDefault="00C52EC8" w:rsidP="00EB2D95">
      <w:pPr>
        <w:pStyle w:val="ListParagraph"/>
        <w:numPr>
          <w:ilvl w:val="0"/>
          <w:numId w:val="8"/>
        </w:numPr>
        <w:rPr>
          <w:b/>
          <w:sz w:val="24"/>
        </w:rPr>
      </w:pPr>
      <w:r w:rsidRPr="00611F00">
        <w:rPr>
          <w:b/>
          <w:sz w:val="24"/>
        </w:rPr>
        <w:t>Vancomycin Therapeutic Drug Monitoring Update</w:t>
      </w:r>
    </w:p>
    <w:p w14:paraId="732C869F" w14:textId="32044869" w:rsidR="00E810F3" w:rsidRPr="00611F00" w:rsidRDefault="002860D6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The o</w:t>
      </w:r>
      <w:r w:rsidR="00E810F3" w:rsidRPr="00611F00">
        <w:rPr>
          <w:sz w:val="24"/>
        </w:rPr>
        <w:t xml:space="preserve">ld </w:t>
      </w:r>
      <w:r w:rsidRPr="00611F00">
        <w:rPr>
          <w:sz w:val="24"/>
        </w:rPr>
        <w:t xml:space="preserve">vancomycin </w:t>
      </w:r>
      <w:r w:rsidR="00E810F3" w:rsidRPr="00611F00">
        <w:rPr>
          <w:sz w:val="24"/>
        </w:rPr>
        <w:t xml:space="preserve">trough </w:t>
      </w:r>
      <w:r w:rsidRPr="00611F00">
        <w:rPr>
          <w:sz w:val="24"/>
        </w:rPr>
        <w:t xml:space="preserve">of </w:t>
      </w:r>
      <w:r w:rsidR="00E810F3" w:rsidRPr="00611F00">
        <w:rPr>
          <w:sz w:val="24"/>
        </w:rPr>
        <w:t>15-20</w:t>
      </w:r>
      <w:r w:rsidRPr="00611F00">
        <w:rPr>
          <w:sz w:val="24"/>
        </w:rPr>
        <w:t xml:space="preserve"> mg/dL</w:t>
      </w:r>
      <w:r w:rsidR="00E810F3" w:rsidRPr="00611F00">
        <w:rPr>
          <w:sz w:val="24"/>
        </w:rPr>
        <w:t xml:space="preserve"> surrogate goal is outdated an</w:t>
      </w:r>
      <w:r w:rsidR="004115F3" w:rsidRPr="00611F00">
        <w:rPr>
          <w:sz w:val="24"/>
        </w:rPr>
        <w:t xml:space="preserve">d linked to 30% increase in development of acute kidney injury (AKI) </w:t>
      </w:r>
    </w:p>
    <w:p w14:paraId="7997BE0A" w14:textId="4CFB31A1" w:rsidR="00C93965" w:rsidRPr="00611F00" w:rsidRDefault="00C93965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Under most circumstances, we can consider</w:t>
      </w:r>
      <w:r w:rsidR="00E92746" w:rsidRPr="00611F00">
        <w:rPr>
          <w:sz w:val="24"/>
        </w:rPr>
        <w:t xml:space="preserve"> MRSA infections to have a</w:t>
      </w:r>
      <w:r w:rsidRPr="00611F00">
        <w:rPr>
          <w:sz w:val="24"/>
        </w:rPr>
        <w:t xml:space="preserve"> </w:t>
      </w:r>
      <w:r w:rsidR="00322FE4">
        <w:rPr>
          <w:sz w:val="24"/>
        </w:rPr>
        <w:t xml:space="preserve">minimum inhibitory concentration (MIC) </w:t>
      </w:r>
      <w:r w:rsidRPr="00611F00">
        <w:rPr>
          <w:sz w:val="24"/>
        </w:rPr>
        <w:t>= 1 mg/L</w:t>
      </w:r>
      <w:r w:rsidR="00E77EBA" w:rsidRPr="00611F00">
        <w:rPr>
          <w:sz w:val="24"/>
        </w:rPr>
        <w:t xml:space="preserve"> (unless the MIC is known</w:t>
      </w:r>
      <w:r w:rsidR="00C50066" w:rsidRPr="00611F00">
        <w:rPr>
          <w:sz w:val="24"/>
        </w:rPr>
        <w:t xml:space="preserve"> and above 1</w:t>
      </w:r>
      <w:r w:rsidR="001F39BF" w:rsidRPr="00611F00">
        <w:rPr>
          <w:sz w:val="24"/>
        </w:rPr>
        <w:t xml:space="preserve"> by broth microdilution or other method</w:t>
      </w:r>
      <w:r w:rsidR="007B4D89" w:rsidRPr="00611F00">
        <w:rPr>
          <w:sz w:val="24"/>
        </w:rPr>
        <w:t xml:space="preserve"> verified for accuracy</w:t>
      </w:r>
      <w:r w:rsidR="00E77EBA" w:rsidRPr="00611F00">
        <w:rPr>
          <w:sz w:val="24"/>
        </w:rPr>
        <w:t>)</w:t>
      </w:r>
      <w:r w:rsidRPr="00611F00">
        <w:rPr>
          <w:sz w:val="24"/>
        </w:rPr>
        <w:t xml:space="preserve"> review of literature has identified no evidence of MIC creep phenomenon. </w:t>
      </w:r>
    </w:p>
    <w:p w14:paraId="562136CB" w14:textId="1502EB6F" w:rsidR="00ED083F" w:rsidRPr="00611F00" w:rsidRDefault="00ED083F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Transition</w:t>
      </w:r>
      <w:r w:rsidR="002860D6" w:rsidRPr="00611F00">
        <w:rPr>
          <w:sz w:val="24"/>
        </w:rPr>
        <w:t>ing</w:t>
      </w:r>
      <w:r w:rsidRPr="00611F00">
        <w:rPr>
          <w:sz w:val="24"/>
        </w:rPr>
        <w:t xml:space="preserve"> to </w:t>
      </w:r>
      <w:r w:rsidR="00322FE4">
        <w:rPr>
          <w:sz w:val="24"/>
        </w:rPr>
        <w:t>24 hour area under the curve (</w:t>
      </w:r>
      <w:r w:rsidRPr="00611F00">
        <w:rPr>
          <w:sz w:val="24"/>
        </w:rPr>
        <w:t>AUC</w:t>
      </w:r>
      <w:r w:rsidRPr="00611F00">
        <w:rPr>
          <w:sz w:val="24"/>
          <w:vertAlign w:val="subscript"/>
        </w:rPr>
        <w:t>24</w:t>
      </w:r>
      <w:r w:rsidR="00322FE4">
        <w:rPr>
          <w:sz w:val="24"/>
          <w:vertAlign w:val="subscript"/>
        </w:rPr>
        <w:t>)</w:t>
      </w:r>
      <w:r w:rsidRPr="00611F00">
        <w:rPr>
          <w:sz w:val="24"/>
        </w:rPr>
        <w:t xml:space="preserve">/MIC with a goal of 400-600 via direct PK/PD monitoring </w:t>
      </w:r>
      <w:r w:rsidR="002860D6" w:rsidRPr="00611F00">
        <w:rPr>
          <w:sz w:val="24"/>
        </w:rPr>
        <w:t>i</w:t>
      </w:r>
      <w:r w:rsidRPr="00611F00">
        <w:rPr>
          <w:sz w:val="24"/>
        </w:rPr>
        <w:t xml:space="preserve">s a more accurate predictor of clinical efficacy </w:t>
      </w:r>
    </w:p>
    <w:p w14:paraId="6FB9137C" w14:textId="1BAAD9A7" w:rsidR="00E55544" w:rsidRPr="00611F00" w:rsidRDefault="00E55544" w:rsidP="00B87521">
      <w:pPr>
        <w:pStyle w:val="ListParagraph"/>
        <w:numPr>
          <w:ilvl w:val="0"/>
          <w:numId w:val="8"/>
        </w:numPr>
        <w:rPr>
          <w:b/>
          <w:sz w:val="24"/>
        </w:rPr>
      </w:pPr>
      <w:r w:rsidRPr="00611F00">
        <w:rPr>
          <w:b/>
          <w:sz w:val="24"/>
        </w:rPr>
        <w:t>Indications</w:t>
      </w:r>
      <w:r w:rsidR="00ED083F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ED083F" w:rsidRPr="00611F00">
        <w:rPr>
          <w:b/>
          <w:sz w:val="24"/>
        </w:rPr>
        <w:t>monitoring</w:t>
      </w:r>
      <w:r w:rsidRPr="00611F00">
        <w:rPr>
          <w:b/>
          <w:sz w:val="24"/>
        </w:rPr>
        <w:t>:</w:t>
      </w:r>
    </w:p>
    <w:p w14:paraId="0E35894F" w14:textId="7D8A11D1" w:rsidR="00E810F3" w:rsidRPr="00611F00" w:rsidRDefault="00ED083F" w:rsidP="00ED083F">
      <w:pPr>
        <w:ind w:left="360" w:firstLine="720"/>
        <w:rPr>
          <w:sz w:val="24"/>
        </w:rPr>
      </w:pPr>
      <w:r w:rsidRPr="00611F00">
        <w:rPr>
          <w:sz w:val="24"/>
        </w:rPr>
        <w:t>I</w:t>
      </w:r>
      <w:r w:rsidR="00E810F3" w:rsidRPr="00611F00">
        <w:rPr>
          <w:sz w:val="24"/>
        </w:rPr>
        <w:t>nvasive</w:t>
      </w:r>
      <w:r w:rsidR="00E810F3" w:rsidRPr="00611F00">
        <w:rPr>
          <w:b/>
          <w:sz w:val="24"/>
        </w:rPr>
        <w:t xml:space="preserve"> MRSA infections</w:t>
      </w:r>
      <w:r w:rsidR="002860D6" w:rsidRPr="00611F00">
        <w:rPr>
          <w:b/>
          <w:sz w:val="24"/>
        </w:rPr>
        <w:t>,</w:t>
      </w:r>
      <w:r w:rsidR="00E33A3D" w:rsidRPr="00611F00">
        <w:rPr>
          <w:sz w:val="24"/>
        </w:rPr>
        <w:t xml:space="preserve"> including</w:t>
      </w:r>
      <w:r w:rsidR="004115F3" w:rsidRPr="00611F00">
        <w:rPr>
          <w:sz w:val="24"/>
        </w:rPr>
        <w:t>:</w:t>
      </w:r>
    </w:p>
    <w:p w14:paraId="71B18BCE" w14:textId="7EB01691" w:rsidR="004115F3" w:rsidRPr="00611F00" w:rsidRDefault="004115F3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Bacteremia</w:t>
      </w:r>
    </w:p>
    <w:p w14:paraId="445EA82B" w14:textId="64985AF7" w:rsidR="004115F3" w:rsidRPr="00611F00" w:rsidRDefault="004115F3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Pneumonia</w:t>
      </w:r>
    </w:p>
    <w:p w14:paraId="43E6A79F" w14:textId="7F40B70E" w:rsidR="004115F3" w:rsidRPr="00611F00" w:rsidRDefault="004115F3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Meningitis</w:t>
      </w:r>
    </w:p>
    <w:p w14:paraId="70BB85C0" w14:textId="4F7138A7" w:rsidR="004115F3" w:rsidRPr="00611F00" w:rsidRDefault="004115F3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Endocarditis</w:t>
      </w:r>
    </w:p>
    <w:p w14:paraId="45973A28" w14:textId="1B543BFF" w:rsidR="004115F3" w:rsidRPr="00611F00" w:rsidRDefault="004115F3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Osteomyelitis</w:t>
      </w:r>
    </w:p>
    <w:p w14:paraId="146D538A" w14:textId="549F931D" w:rsidR="00392C41" w:rsidRPr="00611F00" w:rsidRDefault="00B87521" w:rsidP="00B87521">
      <w:pPr>
        <w:pStyle w:val="ListParagraph"/>
        <w:numPr>
          <w:ilvl w:val="0"/>
          <w:numId w:val="8"/>
        </w:numPr>
        <w:rPr>
          <w:sz w:val="24"/>
        </w:rPr>
      </w:pPr>
      <w:r w:rsidRPr="00611F00">
        <w:rPr>
          <w:b/>
          <w:sz w:val="24"/>
        </w:rPr>
        <w:t>EXCLUSIONS</w:t>
      </w:r>
      <w:r w:rsidR="00392C41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392C41" w:rsidRPr="00611F00">
        <w:rPr>
          <w:b/>
          <w:sz w:val="24"/>
        </w:rPr>
        <w:t>dosing</w:t>
      </w:r>
      <w:r w:rsidR="00392C41" w:rsidRPr="00611F00">
        <w:rPr>
          <w:sz w:val="24"/>
        </w:rPr>
        <w:t>:</w:t>
      </w:r>
    </w:p>
    <w:p w14:paraId="412A8C81" w14:textId="01399918" w:rsidR="00392C41" w:rsidRPr="00611F00" w:rsidRDefault="00392C41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Skin and soft tissue infections (ABSSSI):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 </w:t>
      </w:r>
    </w:p>
    <w:p w14:paraId="7CF81234" w14:textId="575F37A3" w:rsidR="007420A5" w:rsidRPr="00611F00" w:rsidRDefault="007420A5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 xml:space="preserve">Enterococcal </w:t>
      </w:r>
      <w:r w:rsidR="00DA6A68">
        <w:rPr>
          <w:sz w:val="24"/>
        </w:rPr>
        <w:t>infections</w:t>
      </w:r>
      <w:r w:rsidRPr="00611F00">
        <w:rPr>
          <w:sz w:val="24"/>
        </w:rPr>
        <w:t>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</w:t>
      </w:r>
    </w:p>
    <w:p w14:paraId="036231C2" w14:textId="0E8C2658" w:rsidR="007420A5" w:rsidRPr="00611F00" w:rsidRDefault="00096B15" w:rsidP="00B87521">
      <w:pPr>
        <w:pStyle w:val="ListParagraph"/>
        <w:numPr>
          <w:ilvl w:val="1"/>
          <w:numId w:val="8"/>
        </w:numPr>
        <w:rPr>
          <w:sz w:val="24"/>
        </w:rPr>
      </w:pPr>
      <w:r w:rsidRPr="00096B15">
        <w:rPr>
          <w:i/>
          <w:sz w:val="24"/>
        </w:rPr>
        <w:t>Staphylococcus e</w:t>
      </w:r>
      <w:r w:rsidR="007420A5" w:rsidRPr="00096B15">
        <w:rPr>
          <w:i/>
          <w:sz w:val="24"/>
        </w:rPr>
        <w:t>pidermidis</w:t>
      </w:r>
      <w:r w:rsidR="007B4D89" w:rsidRPr="00611F00">
        <w:rPr>
          <w:sz w:val="24"/>
        </w:rPr>
        <w:t xml:space="preserve"> infections</w:t>
      </w:r>
      <w:r w:rsidR="00E92746" w:rsidRPr="00611F00">
        <w:rPr>
          <w:sz w:val="24"/>
        </w:rPr>
        <w:t xml:space="preserve">: 10 – 15 </w:t>
      </w:r>
      <w:r w:rsidR="00E77EBA" w:rsidRPr="00611F00">
        <w:rPr>
          <w:sz w:val="24"/>
        </w:rPr>
        <w:t>mg/dL</w:t>
      </w:r>
    </w:p>
    <w:p w14:paraId="185D139F" w14:textId="77777777" w:rsidR="00392C41" w:rsidRPr="00611F00" w:rsidRDefault="00392C41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 xml:space="preserve">Urinary tract infections </w:t>
      </w:r>
    </w:p>
    <w:p w14:paraId="2266EB9A" w14:textId="4BAF0701" w:rsidR="00ED083F" w:rsidRPr="00096B15" w:rsidRDefault="00392C41" w:rsidP="00ED083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096B15">
        <w:rPr>
          <w:sz w:val="24"/>
          <w:szCs w:val="24"/>
        </w:rPr>
        <w:t>Acute kidney injury</w:t>
      </w:r>
      <w:r w:rsidR="00893362" w:rsidRPr="00096B15">
        <w:rPr>
          <w:sz w:val="24"/>
          <w:szCs w:val="24"/>
        </w:rPr>
        <w:t>/Rapidly changing renal function</w:t>
      </w:r>
      <w:r w:rsidR="00C93965" w:rsidRPr="00096B15">
        <w:rPr>
          <w:sz w:val="24"/>
          <w:szCs w:val="24"/>
        </w:rPr>
        <w:t xml:space="preserve"> </w:t>
      </w:r>
    </w:p>
    <w:p w14:paraId="7C13FAB3" w14:textId="566DE7BB" w:rsidR="00392C41" w:rsidRPr="00096B15" w:rsidRDefault="00893362" w:rsidP="00ED083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096B15">
        <w:rPr>
          <w:sz w:val="24"/>
          <w:szCs w:val="24"/>
        </w:rPr>
        <w:t>ERSD on Hemodialysis</w:t>
      </w:r>
      <w:r w:rsidR="00650AB3">
        <w:rPr>
          <w:sz w:val="24"/>
          <w:szCs w:val="24"/>
        </w:rPr>
        <w:t xml:space="preserve"> or Peritoneal Dialysis</w:t>
      </w:r>
      <w:r w:rsidRPr="00096B15">
        <w:rPr>
          <w:sz w:val="24"/>
          <w:szCs w:val="24"/>
        </w:rPr>
        <w:t xml:space="preserve"> </w:t>
      </w:r>
      <w:r w:rsidR="007B4D89" w:rsidRPr="00096B15">
        <w:rPr>
          <w:sz w:val="24"/>
          <w:szCs w:val="24"/>
        </w:rPr>
        <w:t xml:space="preserve"> </w:t>
      </w:r>
      <w:r w:rsidR="007B4D89" w:rsidRPr="00096B15">
        <w:rPr>
          <w:i/>
          <w:sz w:val="24"/>
          <w:szCs w:val="24"/>
        </w:rPr>
        <w:t>(</w:t>
      </w:r>
      <w:r w:rsidR="00392C41" w:rsidRPr="00096B15">
        <w:rPr>
          <w:i/>
          <w:sz w:val="24"/>
          <w:szCs w:val="24"/>
        </w:rPr>
        <w:t>Chronic kidney disease, but stable residual renal function, should get AUC based dosing</w:t>
      </w:r>
      <w:r w:rsidR="007B4D89" w:rsidRPr="00096B15">
        <w:rPr>
          <w:i/>
          <w:sz w:val="24"/>
          <w:szCs w:val="24"/>
        </w:rPr>
        <w:t xml:space="preserve">) </w:t>
      </w:r>
    </w:p>
    <w:p w14:paraId="2D751781" w14:textId="1F59C608" w:rsidR="00C93965" w:rsidRPr="00096B15" w:rsidRDefault="00C93965" w:rsidP="00B8752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096B15">
        <w:rPr>
          <w:sz w:val="24"/>
          <w:szCs w:val="24"/>
        </w:rPr>
        <w:t>Surgical prophylaxis</w:t>
      </w:r>
    </w:p>
    <w:p w14:paraId="7FC37166" w14:textId="0A064E17" w:rsidR="00E55544" w:rsidRPr="00611F00" w:rsidRDefault="00E55544" w:rsidP="00B87521">
      <w:pPr>
        <w:pStyle w:val="ListParagraph"/>
        <w:numPr>
          <w:ilvl w:val="0"/>
          <w:numId w:val="8"/>
        </w:numPr>
        <w:rPr>
          <w:b/>
          <w:sz w:val="24"/>
        </w:rPr>
      </w:pPr>
      <w:r w:rsidRPr="00611F00">
        <w:rPr>
          <w:b/>
          <w:sz w:val="24"/>
        </w:rPr>
        <w:t>Dosing:</w:t>
      </w:r>
    </w:p>
    <w:p w14:paraId="2CC7A2FE" w14:textId="70A84CF9" w:rsidR="00010EA9" w:rsidRPr="00611F00" w:rsidRDefault="00010EA9" w:rsidP="00010EA9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>Loading doses (20-35 mg/kg A</w:t>
      </w:r>
      <w:r w:rsidR="002860D6" w:rsidRPr="00611F00">
        <w:rPr>
          <w:sz w:val="24"/>
        </w:rPr>
        <w:t xml:space="preserve">ctual </w:t>
      </w:r>
      <w:r w:rsidRPr="00611F00">
        <w:rPr>
          <w:sz w:val="24"/>
        </w:rPr>
        <w:t>B</w:t>
      </w:r>
      <w:r w:rsidR="002860D6" w:rsidRPr="00611F00">
        <w:rPr>
          <w:sz w:val="24"/>
        </w:rPr>
        <w:t xml:space="preserve">ody </w:t>
      </w:r>
      <w:r w:rsidRPr="00611F00">
        <w:rPr>
          <w:sz w:val="24"/>
        </w:rPr>
        <w:t>W</w:t>
      </w:r>
      <w:r w:rsidR="002860D6" w:rsidRPr="00611F00">
        <w:rPr>
          <w:sz w:val="24"/>
        </w:rPr>
        <w:t>eight</w:t>
      </w:r>
      <w:r w:rsidRPr="00611F00">
        <w:rPr>
          <w:sz w:val="24"/>
        </w:rPr>
        <w:t xml:space="preserve"> </w:t>
      </w:r>
      <w:r w:rsidR="002860D6" w:rsidRPr="00611F00">
        <w:rPr>
          <w:sz w:val="24"/>
        </w:rPr>
        <w:t xml:space="preserve">(ABW) </w:t>
      </w:r>
      <w:r w:rsidRPr="00611F00">
        <w:rPr>
          <w:sz w:val="24"/>
        </w:rPr>
        <w:t>up to 3000 mg</w:t>
      </w:r>
      <w:r w:rsidR="00763FE4">
        <w:rPr>
          <w:sz w:val="24"/>
        </w:rPr>
        <w:t xml:space="preserve"> based on patient population</w:t>
      </w:r>
      <w:r w:rsidRPr="00611F00">
        <w:rPr>
          <w:sz w:val="24"/>
        </w:rPr>
        <w:t xml:space="preserve">) for: </w:t>
      </w:r>
    </w:p>
    <w:p w14:paraId="4F1EF877" w14:textId="58E86815" w:rsidR="00763FE4" w:rsidRDefault="00763FE4" w:rsidP="00010EA9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All ED patients will get loading dose</w:t>
      </w:r>
      <w:r w:rsidR="00096B15">
        <w:rPr>
          <w:sz w:val="24"/>
        </w:rPr>
        <w:t xml:space="preserve"> due to uncertainty of critical illness</w:t>
      </w:r>
    </w:p>
    <w:p w14:paraId="424DCD6A" w14:textId="3083E618" w:rsidR="00010EA9" w:rsidRPr="00611F00" w:rsidRDefault="00010EA9" w:rsidP="00010EA9">
      <w:pPr>
        <w:pStyle w:val="ListParagraph"/>
        <w:numPr>
          <w:ilvl w:val="2"/>
          <w:numId w:val="8"/>
        </w:numPr>
        <w:rPr>
          <w:sz w:val="24"/>
        </w:rPr>
      </w:pPr>
      <w:r w:rsidRPr="00611F00">
        <w:rPr>
          <w:sz w:val="24"/>
        </w:rPr>
        <w:t>C</w:t>
      </w:r>
      <w:r w:rsidR="00E7579C" w:rsidRPr="00611F00">
        <w:rPr>
          <w:sz w:val="24"/>
        </w:rPr>
        <w:t xml:space="preserve">ritically </w:t>
      </w:r>
      <w:r w:rsidRPr="00611F00">
        <w:rPr>
          <w:sz w:val="24"/>
        </w:rPr>
        <w:t xml:space="preserve">ill or ICU patients  </w:t>
      </w:r>
    </w:p>
    <w:p w14:paraId="31E44D43" w14:textId="0F8D351D" w:rsidR="00010EA9" w:rsidRPr="00611F00" w:rsidRDefault="00010EA9" w:rsidP="00010EA9">
      <w:pPr>
        <w:pStyle w:val="ListParagraph"/>
        <w:numPr>
          <w:ilvl w:val="2"/>
          <w:numId w:val="8"/>
        </w:numPr>
        <w:rPr>
          <w:sz w:val="24"/>
        </w:rPr>
      </w:pPr>
      <w:r w:rsidRPr="00611F00">
        <w:rPr>
          <w:sz w:val="24"/>
        </w:rPr>
        <w:t>D</w:t>
      </w:r>
      <w:r w:rsidR="00E7579C" w:rsidRPr="00611F00">
        <w:rPr>
          <w:sz w:val="24"/>
        </w:rPr>
        <w:t>ocumented serious MRSA infections</w:t>
      </w:r>
      <w:r w:rsidR="00E7579C" w:rsidRPr="00611F00" w:rsidDel="00E7579C">
        <w:rPr>
          <w:sz w:val="24"/>
        </w:rPr>
        <w:t xml:space="preserve"> </w:t>
      </w:r>
    </w:p>
    <w:p w14:paraId="3E9A8C32" w14:textId="0E4A17BE" w:rsidR="00010EA9" w:rsidRPr="00611F00" w:rsidRDefault="00010EA9" w:rsidP="00010EA9">
      <w:pPr>
        <w:pStyle w:val="ListParagraph"/>
        <w:numPr>
          <w:ilvl w:val="2"/>
          <w:numId w:val="8"/>
        </w:numPr>
        <w:rPr>
          <w:sz w:val="24"/>
        </w:rPr>
      </w:pPr>
      <w:r w:rsidRPr="00611F00">
        <w:rPr>
          <w:sz w:val="24"/>
        </w:rPr>
        <w:t>Hemodialysis</w:t>
      </w:r>
      <w:r w:rsidR="00FA079D" w:rsidRPr="00611F00">
        <w:rPr>
          <w:sz w:val="24"/>
        </w:rPr>
        <w:t>, Peritoneal Dialysis</w:t>
      </w:r>
      <w:r w:rsidRPr="00611F00">
        <w:rPr>
          <w:sz w:val="24"/>
        </w:rPr>
        <w:t xml:space="preserve"> or CRRT Patients</w:t>
      </w:r>
    </w:p>
    <w:p w14:paraId="3E688805" w14:textId="296752EB" w:rsidR="00010EA9" w:rsidRPr="00611F00" w:rsidRDefault="000B67E4" w:rsidP="0095723B">
      <w:pPr>
        <w:pStyle w:val="ListParagraph"/>
        <w:numPr>
          <w:ilvl w:val="2"/>
          <w:numId w:val="8"/>
        </w:numPr>
        <w:rPr>
          <w:sz w:val="24"/>
        </w:rPr>
      </w:pPr>
      <w:r w:rsidRPr="00611F00">
        <w:rPr>
          <w:sz w:val="24"/>
        </w:rPr>
        <w:t>Obese pediatric patients</w:t>
      </w:r>
    </w:p>
    <w:p w14:paraId="26AE560B" w14:textId="438F866E" w:rsidR="00797922" w:rsidRPr="00077921" w:rsidRDefault="00797922" w:rsidP="00B87521">
      <w:pPr>
        <w:pStyle w:val="ListParagraph"/>
        <w:numPr>
          <w:ilvl w:val="1"/>
          <w:numId w:val="8"/>
        </w:numPr>
        <w:rPr>
          <w:sz w:val="24"/>
        </w:rPr>
      </w:pPr>
      <w:r w:rsidRPr="00611F00">
        <w:rPr>
          <w:sz w:val="24"/>
        </w:rPr>
        <w:t xml:space="preserve">Maintenance doses </w:t>
      </w:r>
      <w:r w:rsidR="00096B15">
        <w:rPr>
          <w:sz w:val="24"/>
        </w:rPr>
        <w:t xml:space="preserve">will be </w:t>
      </w:r>
      <w:r w:rsidRPr="00611F00">
        <w:rPr>
          <w:sz w:val="24"/>
        </w:rPr>
        <w:t xml:space="preserve">based on </w:t>
      </w:r>
      <w:r w:rsidR="00C93965" w:rsidRPr="00611F00">
        <w:rPr>
          <w:sz w:val="24"/>
        </w:rPr>
        <w:t>empiric dosing calculator population estimates (</w:t>
      </w:r>
      <w:r w:rsidR="005875C2" w:rsidRPr="00611F00">
        <w:rPr>
          <w:sz w:val="24"/>
        </w:rPr>
        <w:t>maximum</w:t>
      </w:r>
      <w:r w:rsidR="00C93965" w:rsidRPr="00611F00">
        <w:rPr>
          <w:sz w:val="24"/>
        </w:rPr>
        <w:t xml:space="preserve"> </w:t>
      </w:r>
      <w:r w:rsidR="005875C2" w:rsidRPr="00611F00">
        <w:rPr>
          <w:sz w:val="24"/>
        </w:rPr>
        <w:t xml:space="preserve">4500 </w:t>
      </w:r>
      <w:r w:rsidR="00C93965" w:rsidRPr="00611F00">
        <w:rPr>
          <w:sz w:val="24"/>
        </w:rPr>
        <w:t>mg</w:t>
      </w:r>
      <w:r w:rsidR="005875C2" w:rsidRPr="00611F00">
        <w:rPr>
          <w:sz w:val="24"/>
        </w:rPr>
        <w:t>/day</w:t>
      </w:r>
      <w:r w:rsidR="00C93965" w:rsidRPr="00611F00">
        <w:rPr>
          <w:sz w:val="24"/>
        </w:rPr>
        <w:t xml:space="preserve">). </w:t>
      </w:r>
      <w:r w:rsidR="00763FE4">
        <w:rPr>
          <w:sz w:val="24"/>
        </w:rPr>
        <w:t>In the calculator, any doses &gt; 4500 mg/day will appear in red.</w:t>
      </w:r>
    </w:p>
    <w:p w14:paraId="159CE5CD" w14:textId="7ED9F701" w:rsidR="0095723B" w:rsidRPr="00077921" w:rsidRDefault="00E7579C" w:rsidP="0095723B">
      <w:pPr>
        <w:pStyle w:val="ListParagraph"/>
        <w:numPr>
          <w:ilvl w:val="1"/>
          <w:numId w:val="8"/>
        </w:numPr>
        <w:rPr>
          <w:sz w:val="24"/>
        </w:rPr>
      </w:pPr>
      <w:r w:rsidRPr="00077921">
        <w:rPr>
          <w:sz w:val="24"/>
        </w:rPr>
        <w:t xml:space="preserve">Hemodialysis: 20 - 25 mg/kg </w:t>
      </w:r>
      <w:r w:rsidR="00893362" w:rsidRPr="00077921">
        <w:rPr>
          <w:sz w:val="24"/>
        </w:rPr>
        <w:t xml:space="preserve">ABW </w:t>
      </w:r>
      <w:r w:rsidRPr="00077921">
        <w:rPr>
          <w:sz w:val="24"/>
        </w:rPr>
        <w:t xml:space="preserve">loading dose followed by </w:t>
      </w:r>
      <w:r w:rsidR="00893362" w:rsidRPr="00077921">
        <w:rPr>
          <w:sz w:val="24"/>
        </w:rPr>
        <w:t xml:space="preserve">7.5 – 10 mg/kg </w:t>
      </w:r>
      <w:r w:rsidRPr="00077921">
        <w:rPr>
          <w:sz w:val="24"/>
        </w:rPr>
        <w:t>m</w:t>
      </w:r>
      <w:r w:rsidR="00893362" w:rsidRPr="00077921">
        <w:rPr>
          <w:sz w:val="24"/>
        </w:rPr>
        <w:t>aintenance dose</w:t>
      </w:r>
      <w:r w:rsidR="00C93965" w:rsidRPr="00077921">
        <w:rPr>
          <w:sz w:val="24"/>
        </w:rPr>
        <w:t xml:space="preserve"> after </w:t>
      </w:r>
      <w:r w:rsidR="005875C2" w:rsidRPr="00077921">
        <w:rPr>
          <w:sz w:val="24"/>
        </w:rPr>
        <w:t xml:space="preserve">hemodialysis </w:t>
      </w:r>
    </w:p>
    <w:p w14:paraId="0AC70870" w14:textId="6795545A" w:rsidR="0095723B" w:rsidRPr="00077921" w:rsidRDefault="00893362" w:rsidP="00893362">
      <w:pPr>
        <w:pStyle w:val="ListParagraph"/>
        <w:numPr>
          <w:ilvl w:val="1"/>
          <w:numId w:val="8"/>
        </w:numPr>
        <w:rPr>
          <w:sz w:val="24"/>
        </w:rPr>
      </w:pPr>
      <w:r w:rsidRPr="00077921">
        <w:rPr>
          <w:sz w:val="24"/>
        </w:rPr>
        <w:t>Continuous Renal Replacement (effluent rates 20 – 25 mg/kg/h): 20 - 25 mg/kg ABW loading dose followed by 7.5 – 10 mg/kg maintenance dose every 12 hours</w:t>
      </w:r>
      <w:r w:rsidR="00E96689">
        <w:rPr>
          <w:sz w:val="24"/>
        </w:rPr>
        <w:t xml:space="preserve"> CVVHD, every 24 hours for CVVH</w:t>
      </w:r>
      <w:r w:rsidRPr="00077921">
        <w:rPr>
          <w:sz w:val="24"/>
        </w:rPr>
        <w:t xml:space="preserve">; consideration should be given to the lowering </w:t>
      </w:r>
      <w:proofErr w:type="spellStart"/>
      <w:r w:rsidRPr="00077921">
        <w:rPr>
          <w:sz w:val="24"/>
        </w:rPr>
        <w:t>Vd</w:t>
      </w:r>
      <w:proofErr w:type="spellEnd"/>
      <w:r w:rsidRPr="00077921">
        <w:rPr>
          <w:sz w:val="24"/>
        </w:rPr>
        <w:t xml:space="preserve"> as fluid overload resolves</w:t>
      </w:r>
      <w:r w:rsidR="00E96689">
        <w:rPr>
          <w:sz w:val="24"/>
        </w:rPr>
        <w:t xml:space="preserve"> (Nebraska </w:t>
      </w:r>
      <w:r w:rsidR="00096B15">
        <w:rPr>
          <w:sz w:val="24"/>
        </w:rPr>
        <w:t xml:space="preserve">Renal Dosing </w:t>
      </w:r>
      <w:r w:rsidR="00E96689">
        <w:rPr>
          <w:sz w:val="24"/>
        </w:rPr>
        <w:t>Guidelines)</w:t>
      </w:r>
    </w:p>
    <w:p w14:paraId="2C3AA058" w14:textId="7B8BE20F" w:rsidR="00AF3CFE" w:rsidRDefault="00AF3CFE" w:rsidP="00AF3CFE">
      <w:pPr>
        <w:pStyle w:val="ListParagraph"/>
        <w:numPr>
          <w:ilvl w:val="1"/>
          <w:numId w:val="8"/>
        </w:numPr>
        <w:rPr>
          <w:sz w:val="24"/>
        </w:rPr>
      </w:pPr>
      <w:r w:rsidRPr="00077921">
        <w:rPr>
          <w:sz w:val="24"/>
        </w:rPr>
        <w:t>Peritoneal Dialysis: 20 – 25 mg/kg IV or IP loading dose, followed by 7.5 – 10 mg/kg IV or IP Q48-72hrs based on serum levels</w:t>
      </w:r>
    </w:p>
    <w:p w14:paraId="406C4F16" w14:textId="320F372E" w:rsidR="00E96689" w:rsidRPr="00077921" w:rsidRDefault="00E96689" w:rsidP="00E96689">
      <w:pPr>
        <w:pStyle w:val="ListParagraph"/>
        <w:ind w:left="1440"/>
        <w:rPr>
          <w:sz w:val="24"/>
        </w:rPr>
      </w:pPr>
    </w:p>
    <w:p w14:paraId="0FA999B1" w14:textId="44C2AAA6" w:rsidR="00E55544" w:rsidRPr="00077921" w:rsidRDefault="003326FB" w:rsidP="00B87521">
      <w:pPr>
        <w:pStyle w:val="ListParagraph"/>
        <w:numPr>
          <w:ilvl w:val="0"/>
          <w:numId w:val="8"/>
        </w:numPr>
        <w:rPr>
          <w:b/>
          <w:sz w:val="24"/>
        </w:rPr>
      </w:pPr>
      <w:r w:rsidRPr="00077921">
        <w:rPr>
          <w:b/>
          <w:sz w:val="24"/>
        </w:rPr>
        <w:lastRenderedPageBreak/>
        <w:t xml:space="preserve">Post Dose </w:t>
      </w:r>
      <w:r w:rsidR="00C93965" w:rsidRPr="00077921">
        <w:rPr>
          <w:b/>
          <w:sz w:val="24"/>
        </w:rPr>
        <w:t>Levels</w:t>
      </w:r>
      <w:r w:rsidR="002C1D13" w:rsidRPr="00077921">
        <w:rPr>
          <w:b/>
          <w:sz w:val="24"/>
        </w:rPr>
        <w:t>:</w:t>
      </w:r>
    </w:p>
    <w:p w14:paraId="1D3B4E29" w14:textId="7DC36BB4" w:rsidR="00C93965" w:rsidRPr="00077921" w:rsidRDefault="00C93965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 xml:space="preserve">Two post dose levels </w:t>
      </w:r>
      <w:r w:rsidR="002860D6" w:rsidRPr="00077921">
        <w:rPr>
          <w:sz w:val="24"/>
        </w:rPr>
        <w:t xml:space="preserve">are </w:t>
      </w:r>
      <w:r w:rsidR="00ED083F" w:rsidRPr="00077921">
        <w:rPr>
          <w:sz w:val="24"/>
        </w:rPr>
        <w:t>utilized to calculate AUC</w:t>
      </w:r>
      <w:r w:rsidR="00ED083F" w:rsidRPr="00077921">
        <w:rPr>
          <w:sz w:val="24"/>
          <w:vertAlign w:val="subscript"/>
        </w:rPr>
        <w:t>24</w:t>
      </w:r>
      <w:r w:rsidR="00ED083F" w:rsidRPr="00077921">
        <w:rPr>
          <w:sz w:val="24"/>
        </w:rPr>
        <w:t>/MIC ratio</w:t>
      </w:r>
      <w:r w:rsidR="00E96689">
        <w:rPr>
          <w:sz w:val="24"/>
        </w:rPr>
        <w:t xml:space="preserve"> </w:t>
      </w:r>
      <w:r w:rsidR="00E96689" w:rsidRPr="00E96689">
        <w:rPr>
          <w:sz w:val="24"/>
        </w:rPr>
        <w:sym w:font="Wingdings" w:char="F0E0"/>
      </w:r>
      <w:r w:rsidR="005800DE">
        <w:rPr>
          <w:sz w:val="24"/>
        </w:rPr>
        <w:t xml:space="preserve"> should be ordered as</w:t>
      </w:r>
      <w:r w:rsidR="00E96689">
        <w:rPr>
          <w:sz w:val="24"/>
        </w:rPr>
        <w:t xml:space="preserve"> Peak and Trough</w:t>
      </w:r>
      <w:r w:rsidR="005800DE">
        <w:rPr>
          <w:sz w:val="24"/>
        </w:rPr>
        <w:t xml:space="preserve"> levels</w:t>
      </w:r>
    </w:p>
    <w:p w14:paraId="06B84981" w14:textId="12B21307" w:rsidR="00797922" w:rsidRPr="00077921" w:rsidRDefault="003326FB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>Priority for measuring levels</w:t>
      </w:r>
      <w:r w:rsidR="00797922" w:rsidRPr="00077921">
        <w:rPr>
          <w:sz w:val="24"/>
        </w:rPr>
        <w:t>:</w:t>
      </w:r>
    </w:p>
    <w:p w14:paraId="0B98A2AB" w14:textId="1000292A" w:rsidR="001F39BF" w:rsidRPr="00077921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077921">
        <w:rPr>
          <w:sz w:val="24"/>
        </w:rPr>
        <w:t>Measuring levels after</w:t>
      </w:r>
      <w:r w:rsidR="002860D6" w:rsidRPr="00077921">
        <w:rPr>
          <w:sz w:val="24"/>
        </w:rPr>
        <w:t xml:space="preserve"> the</w:t>
      </w:r>
      <w:r w:rsidRPr="00077921">
        <w:rPr>
          <w:sz w:val="24"/>
        </w:rPr>
        <w:t xml:space="preserve"> f</w:t>
      </w:r>
      <w:r w:rsidR="001F39BF" w:rsidRPr="00077921">
        <w:rPr>
          <w:sz w:val="24"/>
        </w:rPr>
        <w:t>irst dose</w:t>
      </w:r>
      <w:r w:rsidR="008C1E85" w:rsidRPr="00077921">
        <w:rPr>
          <w:sz w:val="24"/>
        </w:rPr>
        <w:t xml:space="preserve"> </w:t>
      </w:r>
      <w:r w:rsidR="002860D6" w:rsidRPr="00077921">
        <w:rPr>
          <w:sz w:val="24"/>
        </w:rPr>
        <w:t xml:space="preserve">is </w:t>
      </w:r>
      <w:r w:rsidR="001F39BF" w:rsidRPr="00077921">
        <w:rPr>
          <w:sz w:val="24"/>
        </w:rPr>
        <w:t>recommended for:</w:t>
      </w:r>
    </w:p>
    <w:p w14:paraId="75CE0D07" w14:textId="4EE14190" w:rsidR="001F39BF" w:rsidRPr="00077921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Severe infection</w:t>
      </w:r>
      <w:r w:rsidR="00077921">
        <w:rPr>
          <w:sz w:val="24"/>
        </w:rPr>
        <w:t xml:space="preserve"> (Bacteremia, </w:t>
      </w:r>
      <w:r w:rsidR="001F39BE">
        <w:rPr>
          <w:sz w:val="24"/>
        </w:rPr>
        <w:t>meningitis)</w:t>
      </w:r>
    </w:p>
    <w:p w14:paraId="33F7944E" w14:textId="75D70AF1" w:rsidR="001F39BF" w:rsidRPr="006154EC" w:rsidRDefault="001F39BF" w:rsidP="00077921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H</w:t>
      </w:r>
      <w:r w:rsidR="00797922" w:rsidRPr="00077921">
        <w:rPr>
          <w:sz w:val="24"/>
        </w:rPr>
        <w:t>igh risk for AKI</w:t>
      </w:r>
      <w:r w:rsidR="00077921" w:rsidRPr="00077921">
        <w:rPr>
          <w:sz w:val="24"/>
        </w:rPr>
        <w:t xml:space="preserve"> (</w:t>
      </w:r>
      <w:r w:rsidR="00077921" w:rsidRPr="006154EC">
        <w:rPr>
          <w:sz w:val="24"/>
        </w:rPr>
        <w:t>ICU residence</w:t>
      </w:r>
      <w:r w:rsidR="00077921" w:rsidRPr="00077921">
        <w:rPr>
          <w:sz w:val="24"/>
        </w:rPr>
        <w:t>, CKD, c</w:t>
      </w:r>
      <w:r w:rsidR="00077921">
        <w:rPr>
          <w:sz w:val="24"/>
        </w:rPr>
        <w:t>oncurrent nephrotoxin exposure)</w:t>
      </w:r>
    </w:p>
    <w:p w14:paraId="6C73852C" w14:textId="6E61F9CA" w:rsidR="008C1E85" w:rsidRPr="006154EC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O</w:t>
      </w:r>
      <w:r w:rsidR="00ED083F" w:rsidRPr="006154EC">
        <w:rPr>
          <w:sz w:val="24"/>
        </w:rPr>
        <w:t xml:space="preserve">bese - </w:t>
      </w:r>
      <w:r w:rsidR="00E7579C" w:rsidRPr="006154EC">
        <w:rPr>
          <w:sz w:val="24"/>
        </w:rPr>
        <w:t xml:space="preserve">BMI </w:t>
      </w:r>
      <w:r w:rsidR="00E7579C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30 kg/m</w:t>
      </w:r>
      <w:r w:rsidR="00E7579C" w:rsidRPr="006154EC">
        <w:rPr>
          <w:sz w:val="24"/>
          <w:vertAlign w:val="superscript"/>
        </w:rPr>
        <w:t>2</w:t>
      </w:r>
      <w:r w:rsidR="00E7579C" w:rsidRPr="006154EC">
        <w:rPr>
          <w:sz w:val="24"/>
        </w:rPr>
        <w:t xml:space="preserve"> </w:t>
      </w:r>
    </w:p>
    <w:p w14:paraId="3C345280" w14:textId="77777777" w:rsidR="002C1D13" w:rsidRPr="006154EC" w:rsidRDefault="002C1D13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Large e</w:t>
      </w:r>
      <w:r w:rsidR="00E7579C" w:rsidRPr="006154EC">
        <w:rPr>
          <w:sz w:val="24"/>
        </w:rPr>
        <w:t xml:space="preserve">mpiric </w:t>
      </w:r>
      <w:r w:rsidR="003326FB" w:rsidRPr="006154EC">
        <w:rPr>
          <w:sz w:val="24"/>
        </w:rPr>
        <w:t xml:space="preserve">maintenance </w:t>
      </w:r>
      <w:r w:rsidR="00E7579C" w:rsidRPr="006154EC">
        <w:rPr>
          <w:sz w:val="24"/>
        </w:rPr>
        <w:t>dose</w:t>
      </w:r>
      <w:r w:rsidR="003326FB" w:rsidRPr="006154EC">
        <w:rPr>
          <w:sz w:val="24"/>
        </w:rPr>
        <w:t>s</w:t>
      </w:r>
    </w:p>
    <w:p w14:paraId="1235B0E2" w14:textId="77777777" w:rsidR="002C1D13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>Adults</w:t>
      </w:r>
      <w:r w:rsidR="00E7579C" w:rsidRPr="006154EC">
        <w:rPr>
          <w:sz w:val="24"/>
        </w:rPr>
        <w:t xml:space="preserve"> </w:t>
      </w:r>
      <w:r w:rsidR="003326FB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4000 mg/day</w:t>
      </w:r>
      <w:r w:rsidR="00C50066" w:rsidRPr="006154EC">
        <w:rPr>
          <w:sz w:val="24"/>
        </w:rPr>
        <w:t xml:space="preserve"> </w:t>
      </w:r>
    </w:p>
    <w:p w14:paraId="73EE7AB2" w14:textId="7F218A46" w:rsidR="00797922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 xml:space="preserve">Pediatrics </w:t>
      </w:r>
      <w:r w:rsidR="00893362" w:rsidRPr="006154EC">
        <w:rPr>
          <w:sz w:val="24"/>
        </w:rPr>
        <w:t>≥ 2</w:t>
      </w:r>
      <w:r w:rsidRPr="006154EC">
        <w:rPr>
          <w:sz w:val="24"/>
        </w:rPr>
        <w:t>500</w:t>
      </w:r>
      <w:r w:rsidR="00893362" w:rsidRPr="006154EC">
        <w:rPr>
          <w:sz w:val="24"/>
        </w:rPr>
        <w:t xml:space="preserve"> mg/day </w:t>
      </w:r>
    </w:p>
    <w:p w14:paraId="5AE9FEAB" w14:textId="2EA4B2D5" w:rsidR="00893362" w:rsidRPr="006154EC" w:rsidRDefault="00893362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Continuous renal replacement (CRRT)</w:t>
      </w:r>
    </w:p>
    <w:p w14:paraId="0A967251" w14:textId="3FE8374D" w:rsidR="00797922" w:rsidRPr="006154EC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6154EC">
        <w:rPr>
          <w:sz w:val="24"/>
        </w:rPr>
        <w:t>All other levels should be measure</w:t>
      </w:r>
      <w:r w:rsidR="009B1CB8" w:rsidRPr="006154EC">
        <w:rPr>
          <w:sz w:val="24"/>
        </w:rPr>
        <w:t>d</w:t>
      </w:r>
      <w:r w:rsidRPr="006154EC">
        <w:rPr>
          <w:sz w:val="24"/>
        </w:rPr>
        <w:t xml:space="preserve"> at or close to s</w:t>
      </w:r>
      <w:r w:rsidR="00797922" w:rsidRPr="006154EC">
        <w:rPr>
          <w:sz w:val="24"/>
        </w:rPr>
        <w:t>teady state</w:t>
      </w:r>
      <w:r w:rsidR="006154EC">
        <w:rPr>
          <w:sz w:val="24"/>
        </w:rPr>
        <w:t>, typically after the 4</w:t>
      </w:r>
      <w:r w:rsidR="006154EC" w:rsidRPr="006154EC">
        <w:rPr>
          <w:sz w:val="24"/>
          <w:vertAlign w:val="superscript"/>
        </w:rPr>
        <w:t>th</w:t>
      </w:r>
      <w:r w:rsidR="006154EC">
        <w:rPr>
          <w:sz w:val="24"/>
        </w:rPr>
        <w:t xml:space="preserve"> dose</w:t>
      </w:r>
      <w:r w:rsidR="00797922" w:rsidRPr="006154EC">
        <w:rPr>
          <w:sz w:val="24"/>
        </w:rPr>
        <w:t xml:space="preserve"> </w:t>
      </w:r>
    </w:p>
    <w:p w14:paraId="212C11F6" w14:textId="0E1FB7FA" w:rsidR="009B1CB8" w:rsidRPr="006154EC" w:rsidRDefault="003326FB" w:rsidP="009B1CB8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Level order timing</w:t>
      </w:r>
      <w:r w:rsidR="009B1CB8" w:rsidRPr="006154EC">
        <w:rPr>
          <w:sz w:val="24"/>
        </w:rPr>
        <w:t>; o</w:t>
      </w:r>
      <w:r w:rsidR="002D348B" w:rsidRPr="006154EC">
        <w:rPr>
          <w:sz w:val="24"/>
        </w:rPr>
        <w:t xml:space="preserve">rder </w:t>
      </w:r>
      <w:r w:rsidR="00C93965" w:rsidRPr="006154EC">
        <w:rPr>
          <w:sz w:val="24"/>
        </w:rPr>
        <w:t>two (2) random vancomycin levels at least one (1) estimated half-live (t</w:t>
      </w:r>
      <w:r w:rsidR="00C93965" w:rsidRPr="006154EC">
        <w:rPr>
          <w:sz w:val="24"/>
          <w:vertAlign w:val="subscript"/>
        </w:rPr>
        <w:t>1/2</w:t>
      </w:r>
      <w:r w:rsidR="00C93965" w:rsidRPr="006154EC">
        <w:rPr>
          <w:sz w:val="24"/>
        </w:rPr>
        <w:t xml:space="preserve">) apart.   </w:t>
      </w:r>
    </w:p>
    <w:p w14:paraId="4BC98A40" w14:textId="2DACDA6D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F</w:t>
      </w:r>
      <w:r w:rsidR="00C93965" w:rsidRPr="006154EC">
        <w:rPr>
          <w:sz w:val="24"/>
        </w:rPr>
        <w:t xml:space="preserve">irst </w:t>
      </w:r>
      <w:r w:rsidRPr="006154EC">
        <w:rPr>
          <w:sz w:val="24"/>
        </w:rPr>
        <w:t xml:space="preserve">level - </w:t>
      </w:r>
      <w:r w:rsidR="00C93965" w:rsidRPr="006154EC">
        <w:rPr>
          <w:sz w:val="24"/>
        </w:rPr>
        <w:t xml:space="preserve">schedule at least one (1) hour after the end of the </w:t>
      </w:r>
      <w:r w:rsidR="006154EC">
        <w:rPr>
          <w:sz w:val="24"/>
        </w:rPr>
        <w:t>first</w:t>
      </w:r>
      <w:r w:rsidR="006154EC" w:rsidRPr="006154EC">
        <w:rPr>
          <w:sz w:val="24"/>
        </w:rPr>
        <w:t xml:space="preserve"> </w:t>
      </w:r>
      <w:r w:rsidR="00C93965" w:rsidRPr="006154EC">
        <w:rPr>
          <w:sz w:val="24"/>
        </w:rPr>
        <w:t>dose infusion to allow for proper distribution.</w:t>
      </w:r>
      <w:r w:rsidR="00ED55BD" w:rsidRPr="006154EC">
        <w:rPr>
          <w:sz w:val="24"/>
        </w:rPr>
        <w:t xml:space="preserve"> </w:t>
      </w:r>
      <w:r w:rsidR="006154EC">
        <w:rPr>
          <w:sz w:val="24"/>
        </w:rPr>
        <w:t xml:space="preserve"> </w:t>
      </w:r>
    </w:p>
    <w:p w14:paraId="1010B51E" w14:textId="340BA3BA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S</w:t>
      </w:r>
      <w:r w:rsidR="00ED55BD" w:rsidRPr="006154EC">
        <w:rPr>
          <w:sz w:val="24"/>
        </w:rPr>
        <w:t xml:space="preserve">econd level </w:t>
      </w:r>
      <w:r w:rsidRPr="006154EC">
        <w:rPr>
          <w:sz w:val="24"/>
        </w:rPr>
        <w:t xml:space="preserve">- </w:t>
      </w:r>
      <w:r w:rsidR="00ED55BD" w:rsidRPr="006154EC">
        <w:rPr>
          <w:sz w:val="24"/>
        </w:rPr>
        <w:t>should be at end of the dosing interval, before the next dose.</w:t>
      </w:r>
    </w:p>
    <w:p w14:paraId="5517FF1E" w14:textId="1A450EF0" w:rsidR="00C43BE0" w:rsidRDefault="00650AB3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T</w:t>
      </w:r>
      <w:r w:rsidR="00C43BE0" w:rsidRPr="00C43BE0">
        <w:rPr>
          <w:sz w:val="24"/>
        </w:rPr>
        <w:t>he dosing frequency of vancomycin ma</w:t>
      </w:r>
      <w:r>
        <w:rPr>
          <w:sz w:val="24"/>
        </w:rPr>
        <w:t>y make</w:t>
      </w:r>
      <w:r w:rsidR="00C43BE0" w:rsidRPr="00C43BE0">
        <w:rPr>
          <w:sz w:val="24"/>
        </w:rPr>
        <w:t xml:space="preserve"> it difficult to schedule </w:t>
      </w:r>
      <w:r w:rsidR="00C43BE0">
        <w:rPr>
          <w:sz w:val="24"/>
        </w:rPr>
        <w:t xml:space="preserve">two </w:t>
      </w:r>
      <w:r>
        <w:rPr>
          <w:sz w:val="24"/>
        </w:rPr>
        <w:t xml:space="preserve">post </w:t>
      </w:r>
      <w:r w:rsidR="00C43BE0">
        <w:rPr>
          <w:sz w:val="24"/>
        </w:rPr>
        <w:t xml:space="preserve">levels at least 1 </w:t>
      </w:r>
      <w:r w:rsidR="00C43BE0" w:rsidRPr="00C43BE0">
        <w:rPr>
          <w:sz w:val="24"/>
        </w:rPr>
        <w:t xml:space="preserve">t ½, </w:t>
      </w:r>
      <w:r w:rsidR="00C43BE0">
        <w:rPr>
          <w:sz w:val="24"/>
        </w:rPr>
        <w:t>apart</w:t>
      </w:r>
      <w:r w:rsidR="00C43BE0" w:rsidRPr="00C43BE0">
        <w:rPr>
          <w:sz w:val="24"/>
        </w:rPr>
        <w:t xml:space="preserve"> (i.e. extended infusion time, short t ½, short dosing interval), the level</w:t>
      </w:r>
      <w:r>
        <w:rPr>
          <w:sz w:val="24"/>
        </w:rPr>
        <w:t>s</w:t>
      </w:r>
      <w:r w:rsidR="00C43BE0" w:rsidRPr="00C43BE0">
        <w:rPr>
          <w:sz w:val="24"/>
        </w:rPr>
        <w:t xml:space="preserve"> may need to be drawn at shorter than one t ½ interval</w:t>
      </w:r>
      <w:r>
        <w:rPr>
          <w:sz w:val="24"/>
        </w:rPr>
        <w:t xml:space="preserve">. </w:t>
      </w:r>
    </w:p>
    <w:p w14:paraId="308352D3" w14:textId="03404EB4" w:rsidR="006154EC" w:rsidRPr="006154EC" w:rsidRDefault="006154EC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Ensure line where vancomycin was infusing is properly flushed prior to level collection to prevent falsely elevated levels. </w:t>
      </w:r>
    </w:p>
    <w:p w14:paraId="62774C3F" w14:textId="77A73785" w:rsidR="00E7579C" w:rsidRPr="00A03179" w:rsidRDefault="00E7579C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Hemodialysis: maintaining pre</w:t>
      </w:r>
      <w:r w:rsidR="006154EC">
        <w:rPr>
          <w:sz w:val="24"/>
        </w:rPr>
        <w:t>-</w:t>
      </w:r>
      <w:r w:rsidRPr="006154EC">
        <w:rPr>
          <w:sz w:val="24"/>
        </w:rPr>
        <w:t xml:space="preserve">dialysis concentrations between 15 and 20 mg/L is likely to achieve the </w:t>
      </w:r>
      <w:r w:rsidR="00E33A3D" w:rsidRPr="006154EC">
        <w:rPr>
          <w:sz w:val="24"/>
        </w:rPr>
        <w:t>AUC</w:t>
      </w:r>
      <w:r w:rsidR="00E33A3D" w:rsidRPr="006154EC">
        <w:rPr>
          <w:sz w:val="24"/>
          <w:vertAlign w:val="subscript"/>
        </w:rPr>
        <w:t>24</w:t>
      </w:r>
      <w:r w:rsidR="00E33A3D" w:rsidRPr="006154EC">
        <w:rPr>
          <w:sz w:val="24"/>
        </w:rPr>
        <w:t>/MIC</w:t>
      </w:r>
      <w:r w:rsidRPr="006154EC">
        <w:rPr>
          <w:sz w:val="24"/>
        </w:rPr>
        <w:t xml:space="preserve"> of 400 to 600 </w:t>
      </w:r>
      <w:proofErr w:type="spellStart"/>
      <w:r w:rsidRPr="006154EC">
        <w:rPr>
          <w:sz w:val="24"/>
        </w:rPr>
        <w:t>mg·h</w:t>
      </w:r>
      <w:proofErr w:type="spellEnd"/>
      <w:r w:rsidRPr="006154EC">
        <w:rPr>
          <w:sz w:val="24"/>
        </w:rPr>
        <w:t>/L in the previous 24 hours</w:t>
      </w:r>
      <w:r w:rsidR="00D7255B" w:rsidRPr="006154EC">
        <w:rPr>
          <w:sz w:val="24"/>
        </w:rPr>
        <w:t xml:space="preserve">; </w:t>
      </w:r>
      <w:r w:rsidR="001F39BE">
        <w:rPr>
          <w:sz w:val="24"/>
        </w:rPr>
        <w:t>pre-dialysis level</w:t>
      </w:r>
      <w:r w:rsidR="00650AB3">
        <w:rPr>
          <w:sz w:val="24"/>
        </w:rPr>
        <w:t xml:space="preserve"> preferred, </w:t>
      </w:r>
      <w:r w:rsidR="00D7255B" w:rsidRPr="006154EC">
        <w:rPr>
          <w:sz w:val="24"/>
        </w:rPr>
        <w:t>may be drawn 4 hours after the end of hemodialysis prior to next dose</w:t>
      </w:r>
      <w:r w:rsidR="006154EC">
        <w:rPr>
          <w:sz w:val="24"/>
        </w:rPr>
        <w:t xml:space="preserve"> if pre-dialysis window is missed</w:t>
      </w:r>
      <w:r w:rsidR="00D7255B" w:rsidRPr="006154EC">
        <w:rPr>
          <w:sz w:val="24"/>
        </w:rPr>
        <w:t xml:space="preserve">. </w:t>
      </w:r>
    </w:p>
    <w:p w14:paraId="201B5262" w14:textId="3EA6190D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Continuous Renal Replacement Therapy (CRRT)</w:t>
      </w:r>
      <w:r w:rsidR="00D7255B" w:rsidRPr="00A03179">
        <w:rPr>
          <w:sz w:val="24"/>
        </w:rPr>
        <w:t xml:space="preserve"> </w:t>
      </w:r>
      <w:r w:rsidR="00893362" w:rsidRPr="00A03179">
        <w:rPr>
          <w:sz w:val="24"/>
        </w:rPr>
        <w:t>–</w:t>
      </w:r>
      <w:r w:rsidR="008C1E85" w:rsidRPr="00A03179">
        <w:rPr>
          <w:sz w:val="24"/>
        </w:rPr>
        <w:t xml:space="preserve"> </w:t>
      </w:r>
      <w:r w:rsidR="00893362" w:rsidRPr="00A03179">
        <w:rPr>
          <w:sz w:val="24"/>
        </w:rPr>
        <w:t xml:space="preserve">Monitor </w:t>
      </w:r>
      <w:r w:rsidR="001F39BE">
        <w:rPr>
          <w:sz w:val="24"/>
        </w:rPr>
        <w:t xml:space="preserve">random </w:t>
      </w:r>
      <w:r w:rsidR="00893362" w:rsidRPr="00A03179">
        <w:rPr>
          <w:sz w:val="24"/>
        </w:rPr>
        <w:t>level in first 24 hours</w:t>
      </w:r>
      <w:r w:rsidR="00650AB3">
        <w:rPr>
          <w:sz w:val="24"/>
        </w:rPr>
        <w:t xml:space="preserve"> with goal of 15 – 20 mg/L</w:t>
      </w:r>
      <w:r w:rsidR="00893362" w:rsidRPr="00A03179">
        <w:rPr>
          <w:sz w:val="24"/>
        </w:rPr>
        <w:t xml:space="preserve"> to ensure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893362" w:rsidRPr="00A03179">
        <w:rPr>
          <w:sz w:val="24"/>
        </w:rPr>
        <w:t>targets are met</w:t>
      </w:r>
      <w:r w:rsidR="001F39BE">
        <w:rPr>
          <w:sz w:val="24"/>
        </w:rPr>
        <w:t xml:space="preserve"> </w:t>
      </w:r>
    </w:p>
    <w:p w14:paraId="11EE1735" w14:textId="33118426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Peritoneal Dialysis</w:t>
      </w:r>
      <w:r w:rsidR="00D7255B" w:rsidRPr="00A03179">
        <w:rPr>
          <w:sz w:val="24"/>
        </w:rPr>
        <w:t xml:space="preserve"> </w:t>
      </w:r>
      <w:r w:rsidR="00FA079D" w:rsidRPr="00A03179">
        <w:rPr>
          <w:sz w:val="24"/>
        </w:rPr>
        <w:t xml:space="preserve">– monitor one </w:t>
      </w:r>
      <w:r w:rsidR="00DD1987" w:rsidRPr="00A03179">
        <w:rPr>
          <w:sz w:val="24"/>
        </w:rPr>
        <w:t xml:space="preserve">random </w:t>
      </w:r>
      <w:r w:rsidR="00FA079D" w:rsidRPr="00A03179">
        <w:rPr>
          <w:sz w:val="24"/>
        </w:rPr>
        <w:t xml:space="preserve">level every </w:t>
      </w:r>
      <w:r w:rsidR="00AF3CFE" w:rsidRPr="00A03179">
        <w:rPr>
          <w:sz w:val="24"/>
        </w:rPr>
        <w:t>2 - 3</w:t>
      </w:r>
      <w:r w:rsidR="00FA079D" w:rsidRPr="00A03179">
        <w:rPr>
          <w:sz w:val="24"/>
        </w:rPr>
        <w:t xml:space="preserve"> days as needed, re</w:t>
      </w:r>
      <w:r w:rsidR="00AF3CFE" w:rsidRPr="00A03179">
        <w:rPr>
          <w:sz w:val="24"/>
        </w:rPr>
        <w:t>-</w:t>
      </w:r>
      <w:r w:rsidR="00FA079D" w:rsidRPr="00A03179">
        <w:rPr>
          <w:sz w:val="24"/>
        </w:rPr>
        <w:t>dose when serum levels fall below 15 mcg/mL</w:t>
      </w:r>
      <w:r w:rsidR="00F2435F">
        <w:rPr>
          <w:sz w:val="24"/>
        </w:rPr>
        <w:t xml:space="preserve"> (ISPD Guidelines)</w:t>
      </w:r>
    </w:p>
    <w:p w14:paraId="121992C8" w14:textId="63205369" w:rsidR="00F247EC" w:rsidRPr="00A03179" w:rsidRDefault="00F247EC" w:rsidP="00364BAD">
      <w:pPr>
        <w:pStyle w:val="ListParagraph"/>
        <w:numPr>
          <w:ilvl w:val="0"/>
          <w:numId w:val="8"/>
        </w:numPr>
        <w:rPr>
          <w:b/>
          <w:sz w:val="24"/>
        </w:rPr>
      </w:pPr>
      <w:r w:rsidRPr="00A03179">
        <w:rPr>
          <w:b/>
          <w:sz w:val="24"/>
        </w:rPr>
        <w:t>Monitoring Frequency:</w:t>
      </w:r>
    </w:p>
    <w:p w14:paraId="7A20BBD3" w14:textId="5D4F7384" w:rsidR="00F247EC" w:rsidRPr="00A03179" w:rsidRDefault="00F247EC" w:rsidP="00364BA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 xml:space="preserve">Hemodynamically </w:t>
      </w:r>
      <w:r w:rsidR="00DF490D">
        <w:rPr>
          <w:sz w:val="24"/>
        </w:rPr>
        <w:t>stable,</w:t>
      </w:r>
      <w:r w:rsidRPr="00A03179">
        <w:rPr>
          <w:sz w:val="24"/>
        </w:rPr>
        <w:t xml:space="preserve"> </w:t>
      </w:r>
      <w:r w:rsidR="00057BEF" w:rsidRPr="00A03179">
        <w:rPr>
          <w:sz w:val="24"/>
        </w:rPr>
        <w:t>await culture results</w:t>
      </w:r>
      <w:r w:rsidR="00DD1987" w:rsidRPr="00A03179">
        <w:rPr>
          <w:sz w:val="24"/>
        </w:rPr>
        <w:t>.</w:t>
      </w:r>
      <w:r w:rsidR="00057BEF" w:rsidRPr="00A03179">
        <w:rPr>
          <w:sz w:val="24"/>
        </w:rPr>
        <w:t xml:space="preserve"> </w:t>
      </w:r>
      <w:r w:rsidR="00DD1987" w:rsidRPr="00A03179">
        <w:rPr>
          <w:sz w:val="24"/>
        </w:rPr>
        <w:t>I</w:t>
      </w:r>
      <w:r w:rsidR="00057BEF" w:rsidRPr="00A03179">
        <w:rPr>
          <w:sz w:val="24"/>
        </w:rPr>
        <w:t xml:space="preserve">f vancomycin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to be continued</w:t>
      </w:r>
      <w:r w:rsidR="00C52EC8" w:rsidRPr="00A03179">
        <w:rPr>
          <w:sz w:val="24"/>
        </w:rPr>
        <w:t>,</w:t>
      </w:r>
      <w:r w:rsidR="002D348B" w:rsidRPr="00A03179">
        <w:rPr>
          <w:sz w:val="24"/>
        </w:rPr>
        <w:t xml:space="preserve"> initial steady state monitoring and then</w:t>
      </w:r>
      <w:r w:rsidR="00057BEF" w:rsidRPr="00A03179">
        <w:rPr>
          <w:sz w:val="24"/>
        </w:rPr>
        <w:t xml:space="preserve"> weekly monitoring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sufficient</w:t>
      </w:r>
      <w:r w:rsidR="00DD1987" w:rsidRPr="00A03179">
        <w:rPr>
          <w:sz w:val="24"/>
        </w:rPr>
        <w:t>.</w:t>
      </w:r>
    </w:p>
    <w:p w14:paraId="133687BF" w14:textId="446F1D9E" w:rsidR="00DF490D" w:rsidRDefault="00057BEF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>Hemodynamically unstable or at higher risk of nephrotoxicity (critically ill, concurrent nephrotoxins</w:t>
      </w:r>
      <w:r w:rsidR="00531744" w:rsidRPr="00A03179">
        <w:rPr>
          <w:sz w:val="24"/>
        </w:rPr>
        <w:t>)</w:t>
      </w:r>
      <w:r w:rsidR="00DF490D">
        <w:rPr>
          <w:sz w:val="24"/>
        </w:rPr>
        <w:t xml:space="preserve">, </w:t>
      </w:r>
      <w:r w:rsidRPr="00A03179">
        <w:rPr>
          <w:sz w:val="24"/>
        </w:rPr>
        <w:t>more frequent monitoring recommended</w:t>
      </w:r>
    </w:p>
    <w:p w14:paraId="59975697" w14:textId="60BD8F95" w:rsidR="005875C2" w:rsidRPr="00DF490D" w:rsidRDefault="005875C2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DF490D">
        <w:rPr>
          <w:sz w:val="24"/>
        </w:rPr>
        <w:t xml:space="preserve">Hemodialysis: </w:t>
      </w:r>
      <w:proofErr w:type="spellStart"/>
      <w:r w:rsidRPr="00DF490D">
        <w:rPr>
          <w:sz w:val="24"/>
        </w:rPr>
        <w:t>predialysis</w:t>
      </w:r>
      <w:proofErr w:type="spellEnd"/>
      <w:r w:rsidRPr="00DF490D">
        <w:rPr>
          <w:sz w:val="24"/>
        </w:rPr>
        <w:t xml:space="preserve"> serum concentration monitoring should be performed weekly</w:t>
      </w:r>
    </w:p>
    <w:p w14:paraId="4AB52157" w14:textId="173D5556" w:rsidR="00DF490D" w:rsidRDefault="00650AB3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>
        <w:rPr>
          <w:sz w:val="24"/>
        </w:rPr>
        <w:t xml:space="preserve">Peritoneal dialysis: serum concentration monitoring should be performed weekly once clearance </w:t>
      </w:r>
      <w:r w:rsidR="00DF490D">
        <w:rPr>
          <w:sz w:val="24"/>
        </w:rPr>
        <w:t>rate identified\</w:t>
      </w:r>
    </w:p>
    <w:p w14:paraId="31AD7887" w14:textId="33DB4731" w:rsidR="0069245C" w:rsidRPr="00837F9F" w:rsidRDefault="00DF490D" w:rsidP="00332FF3">
      <w:pPr>
        <w:pStyle w:val="ListParagraph"/>
        <w:numPr>
          <w:ilvl w:val="0"/>
          <w:numId w:val="26"/>
        </w:numPr>
        <w:ind w:left="1440"/>
        <w:rPr>
          <w:b/>
        </w:rPr>
      </w:pPr>
      <w:r w:rsidRPr="00837F9F">
        <w:t>CRRT: daily evaluation of modality and ultrafiltration rate to guide level monitoring</w:t>
      </w:r>
    </w:p>
    <w:p w14:paraId="7E46F3DF" w14:textId="77777777" w:rsidR="00837F9F" w:rsidRPr="00837F9F" w:rsidRDefault="00837F9F" w:rsidP="00837F9F">
      <w:pPr>
        <w:rPr>
          <w:b/>
        </w:rPr>
      </w:pPr>
    </w:p>
    <w:p w14:paraId="1195AC9B" w14:textId="0D4CAA52" w:rsidR="00381076" w:rsidRPr="00381076" w:rsidRDefault="002811C0" w:rsidP="00381076">
      <w:pPr>
        <w:pStyle w:val="ListParagraph"/>
        <w:numPr>
          <w:ilvl w:val="0"/>
          <w:numId w:val="8"/>
        </w:numPr>
        <w:rPr>
          <w:b/>
          <w:sz w:val="24"/>
        </w:rPr>
      </w:pPr>
      <w:r w:rsidRPr="00A03179">
        <w:rPr>
          <w:b/>
          <w:sz w:val="24"/>
        </w:rPr>
        <w:lastRenderedPageBreak/>
        <w:t>Vancomycin Time Out at 24 – 48 Hours</w:t>
      </w:r>
      <w:r w:rsidR="003D6C19" w:rsidRPr="00A03179">
        <w:rPr>
          <w:b/>
          <w:sz w:val="24"/>
        </w:rPr>
        <w:t xml:space="preserve"> </w:t>
      </w:r>
      <w:r w:rsidR="00381076">
        <w:rPr>
          <w:b/>
          <w:sz w:val="24"/>
        </w:rPr>
        <w:t>Checklist</w:t>
      </w:r>
    </w:p>
    <w:p w14:paraId="2262AE69" w14:textId="41EA5DFC" w:rsidR="00DF5596" w:rsidRPr="00A03179" w:rsidRDefault="00DF5596" w:rsidP="00AF3CFE">
      <w:pPr>
        <w:pStyle w:val="ListParagraph"/>
        <w:rPr>
          <w:sz w:val="24"/>
        </w:rPr>
      </w:pPr>
      <w:r w:rsidRPr="00A03179">
        <w:rPr>
          <w:sz w:val="24"/>
        </w:rPr>
        <w:t>The following questions should be considered prior to continuing antibiotic therapy.</w:t>
      </w:r>
    </w:p>
    <w:p w14:paraId="3EC9AB2A" w14:textId="354162EF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Is a bacterial infection present?  </w:t>
      </w:r>
      <w:sdt>
        <w:sdtPr>
          <w:rPr>
            <w:sz w:val="24"/>
          </w:rPr>
          <w:id w:val="-276649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Yes  </w:t>
      </w:r>
      <w:sdt>
        <w:sdtPr>
          <w:rPr>
            <w:sz w:val="24"/>
          </w:rPr>
          <w:id w:val="111918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 No</w:t>
      </w:r>
      <w:r w:rsidR="00B60B81" w:rsidRPr="00A03179">
        <w:rPr>
          <w:sz w:val="24"/>
        </w:rPr>
        <w:t xml:space="preserve">  </w:t>
      </w:r>
      <w:r w:rsidR="00837F9F">
        <w:rPr>
          <w:sz w:val="24"/>
        </w:rPr>
        <w:t xml:space="preserve"> I</w:t>
      </w:r>
      <w:r w:rsidRPr="00A03179">
        <w:rPr>
          <w:sz w:val="24"/>
        </w:rPr>
        <w:t xml:space="preserve">f </w:t>
      </w:r>
      <w:r w:rsidR="00B60B81" w:rsidRPr="00A03179">
        <w:rPr>
          <w:sz w:val="24"/>
        </w:rPr>
        <w:t>N</w:t>
      </w:r>
      <w:r w:rsidRPr="00A03179">
        <w:rPr>
          <w:sz w:val="24"/>
        </w:rPr>
        <w:t>o</w:t>
      </w:r>
      <w:r w:rsidR="00B60B81" w:rsidRPr="00A03179">
        <w:rPr>
          <w:sz w:val="24"/>
        </w:rPr>
        <w:t>,</w:t>
      </w:r>
      <w:r w:rsidRPr="00A03179">
        <w:rPr>
          <w:sz w:val="24"/>
        </w:rPr>
        <w:t xml:space="preserve"> vancomycin should be discontinued.</w:t>
      </w:r>
    </w:p>
    <w:p w14:paraId="59B84CDD" w14:textId="287D4AF5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381076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73540816" wp14:editId="6B981D4A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00825" cy="2647950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43ED" w14:textId="08CF780D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142260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Deep-seated endovascular infection (e.g., S. aureus bacteremia, endocarditis, meningitis,    osteomyelitis, necrotizing fasciitis, mediastinitis, epidural or visceral abscess)</w:t>
                            </w:r>
                          </w:p>
                          <w:p w14:paraId="53FFBB28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430785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Diabetic foot infection</w:t>
                            </w:r>
                          </w:p>
                          <w:p w14:paraId="14BBC221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78477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Intra-abdominal infection</w:t>
                            </w:r>
                          </w:p>
                          <w:p w14:paraId="0213223E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362277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IV catheter related bloodstream infection</w:t>
                            </w:r>
                          </w:p>
                          <w:p w14:paraId="3315451E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986436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Pneumonia</w:t>
                            </w:r>
                          </w:p>
                          <w:p w14:paraId="52096A43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118877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Sepsis</w:t>
                            </w:r>
                          </w:p>
                          <w:p w14:paraId="4E3E7F6E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796639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Skin/soft tissue infection (non-surgical site related)</w:t>
                            </w:r>
                          </w:p>
                          <w:p w14:paraId="4EAB78CD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474209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Surgical site or device/prosthesis-related infection</w:t>
                            </w:r>
                          </w:p>
                          <w:p w14:paraId="23462226" w14:textId="7777777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3909191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Urinary tract infection</w:t>
                            </w:r>
                          </w:p>
                          <w:p w14:paraId="30267D1C" w14:textId="0B40B9CD" w:rsidR="00381076" w:rsidRDefault="00E86BC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069447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Other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0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519.75pt;height:208.5pt;z-index:2517176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" filled="f" strokecolor="#0d0d0d [3069]">
                <v:textbox>
                  <w:txbxContent>
                    <w:p w14:paraId="538943ED" w14:textId="08CF780D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142260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Deep-seated endovascular infection (e.g., S. aureus bacteremia, endocarditis, meningitis,    osteomyelitis, necrotizing fasciitis, mediastinitis, epidural or visceral abscess)</w:t>
                      </w:r>
                    </w:p>
                    <w:p w14:paraId="53FFBB28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430785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Diabetic foot infection</w:t>
                      </w:r>
                    </w:p>
                    <w:p w14:paraId="14BBC221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78477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Intra-abdominal infection</w:t>
                      </w:r>
                    </w:p>
                    <w:p w14:paraId="0213223E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3622772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IV catheter related bloodstream infection</w:t>
                      </w:r>
                    </w:p>
                    <w:p w14:paraId="3315451E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986436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Pneumonia</w:t>
                      </w:r>
                    </w:p>
                    <w:p w14:paraId="52096A43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118877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Sepsis</w:t>
                      </w:r>
                    </w:p>
                    <w:p w14:paraId="4E3E7F6E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796639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Skin/soft tissue infection (non-surgical site related)</w:t>
                      </w:r>
                    </w:p>
                    <w:p w14:paraId="4EAB78CD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474209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Surgical site or device/prosthesis-related infection</w:t>
                      </w:r>
                    </w:p>
                    <w:p w14:paraId="23462226" w14:textId="7777777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3909191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Urinary tract infection</w:t>
                      </w:r>
                    </w:p>
                    <w:p w14:paraId="30267D1C" w14:textId="0B40B9CD" w:rsidR="00381076" w:rsidRDefault="00E86BC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069447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Other ________________________________________________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 xml:space="preserve">Has the site of infection been determined?  </w:t>
      </w:r>
      <w:sdt>
        <w:sdtPr>
          <w:rPr>
            <w:sz w:val="24"/>
          </w:rPr>
          <w:id w:val="54804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 </w:t>
      </w:r>
      <w:sdt>
        <w:sdtPr>
          <w:rPr>
            <w:sz w:val="24"/>
          </w:rPr>
          <w:id w:val="-2109425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381076">
        <w:rPr>
          <w:sz w:val="24"/>
        </w:rPr>
        <w:t xml:space="preserve"> Yes </w:t>
      </w:r>
      <w:r w:rsidR="00DF5596" w:rsidRPr="00A03179">
        <w:rPr>
          <w:sz w:val="24"/>
        </w:rPr>
        <w:t xml:space="preserve"> If </w:t>
      </w:r>
      <w:r w:rsidR="00DA6A68">
        <w:rPr>
          <w:sz w:val="24"/>
        </w:rPr>
        <w:t>Y</w:t>
      </w:r>
      <w:r w:rsidR="00DA6A68" w:rsidRPr="00A03179">
        <w:rPr>
          <w:sz w:val="24"/>
        </w:rPr>
        <w:t>es</w:t>
      </w:r>
      <w:r>
        <w:rPr>
          <w:sz w:val="24"/>
        </w:rPr>
        <w:t>, select one:</w:t>
      </w:r>
    </w:p>
    <w:p w14:paraId="0C224E25" w14:textId="7AAD7FEB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Has an infectious disease physician recommended continuation of vancomycin? </w:t>
      </w:r>
    </w:p>
    <w:p w14:paraId="1B1C99CA" w14:textId="6B39BF85" w:rsidR="00DF5596" w:rsidRPr="00A03179" w:rsidRDefault="00E86BC1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081881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6FC5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Yes - continue vancomycin </w:t>
      </w:r>
    </w:p>
    <w:p w14:paraId="3344A4A3" w14:textId="182B4701" w:rsidR="00DF5596" w:rsidRDefault="00E86BC1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87866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</w:t>
      </w:r>
    </w:p>
    <w:p w14:paraId="6B6CDB47" w14:textId="0D24EC0C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837F9F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9680" behindDoc="0" locked="0" layoutInCell="1" allowOverlap="1" wp14:anchorId="04E2B592" wp14:editId="22074076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581775" cy="249555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8DD6" w14:textId="3A84E5D0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372648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837F9F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- continue vancomycin until at least susceptibilities are known.</w:t>
                            </w:r>
                          </w:p>
                          <w:p w14:paraId="0650002B" w14:textId="00F8F9D7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390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r w:rsidR="00837F9F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 organism susceptible only</w:t>
                            </w:r>
                            <w:r w:rsid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vancomycin or patient has a serious beta-lactam allergy – continue vancomycin, determine length of therapy</w:t>
                            </w:r>
                            <w:r w:rsidR="00837F9F">
                              <w:rPr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2338A7" w14:textId="21788A7F" w:rsidR="00837F9F" w:rsidRPr="00837F9F" w:rsidRDefault="00E86BC1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4903214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37F9F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837F9F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to beta-lactam antibiotics.  Recommend vancomycin </w:t>
                            </w:r>
                            <w:r w:rsidR="00837F9F">
                              <w:rPr>
                                <w:iCs/>
                                <w:sz w:val="24"/>
                                <w:szCs w:val="24"/>
                              </w:rPr>
                              <w:t>discontinuation - v</w:t>
                            </w:r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ancomycin may be less rapidly bactericidal than beta-lactam </w:t>
                            </w:r>
                            <w:proofErr w:type="gramStart"/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agents  for</w:t>
                            </w:r>
                            <w:proofErr w:type="gramEnd"/>
                            <w:r w:rsidR="00837F9F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methicillin-susceptible staphylococci (MSSA). </w:t>
                            </w:r>
                          </w:p>
                          <w:p w14:paraId="50414000" w14:textId="07DE0FB7" w:rsidR="00837F9F" w:rsidRPr="00837F9F" w:rsidRDefault="00837F9F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920690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Possibly, a </w:t>
                            </w:r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pathogen is suspected (microbiological results are pending) – follow-up in 48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2" id="_x0000_s1027" type="#_x0000_t202" style="position:absolute;left:0;text-align:left;margin-left:0;margin-top:22.1pt;width:518.25pt;height:196.5pt;z-index:2517196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" filled="f" strokecolor="#0d0d0d">
                <v:textbox>
                  <w:txbxContent>
                    <w:p w14:paraId="09EA8DD6" w14:textId="3A84E5D0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372648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837F9F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organism - continue vancomycin until at least susceptibilities are known.</w:t>
                      </w:r>
                    </w:p>
                    <w:p w14:paraId="0650002B" w14:textId="00F8F9D7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390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r w:rsidR="00837F9F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>ram positive organism susceptible only</w:t>
                      </w:r>
                      <w:r w:rsidR="00837F9F">
                        <w:rPr>
                          <w:iCs/>
                          <w:sz w:val="24"/>
                          <w:szCs w:val="24"/>
                        </w:rPr>
                        <w:t xml:space="preserve"> to</w:t>
                      </w:r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vancomycin or patient has a serious beta-lactam allergy – continue vancomycin, determine length of therapy</w:t>
                      </w:r>
                      <w:r w:rsidR="00837F9F">
                        <w:rPr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62338A7" w14:textId="21788A7F" w:rsidR="00837F9F" w:rsidRPr="00837F9F" w:rsidRDefault="00E86BC1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4903214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837F9F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837F9F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to beta-lactam antibiotics.  Recommend vancomycin </w:t>
                      </w:r>
                      <w:r w:rsidR="00837F9F">
                        <w:rPr>
                          <w:iCs/>
                          <w:sz w:val="24"/>
                          <w:szCs w:val="24"/>
                        </w:rPr>
                        <w:t>discontinuation - v</w:t>
                      </w:r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ancomycin may be less rapidly bactericidal than beta-lactam </w:t>
                      </w:r>
                      <w:proofErr w:type="gramStart"/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>agents  for</w:t>
                      </w:r>
                      <w:proofErr w:type="gramEnd"/>
                      <w:r w:rsidR="00837F9F" w:rsidRPr="00837F9F">
                        <w:rPr>
                          <w:iCs/>
                          <w:sz w:val="24"/>
                          <w:szCs w:val="24"/>
                        </w:rPr>
                        <w:t xml:space="preserve"> methicillin-susceptible staphylococci (MSSA). </w:t>
                      </w:r>
                    </w:p>
                    <w:p w14:paraId="50414000" w14:textId="07DE0FB7" w:rsidR="00837F9F" w:rsidRPr="00837F9F" w:rsidRDefault="00837F9F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920690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Possibly, a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pathogen is suspected (microbiological results are pending) – follow-up in 48 hours.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>Has the culprit bacterial pathogen(s) been identified?</w:t>
      </w:r>
    </w:p>
    <w:p w14:paraId="100421E4" w14:textId="50A3AA18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b/>
          <w:sz w:val="24"/>
        </w:rPr>
        <w:t xml:space="preserve">Has the patient had a positive MRSA </w:t>
      </w:r>
      <w:r w:rsidR="00B60B81" w:rsidRPr="00A03179">
        <w:rPr>
          <w:b/>
          <w:sz w:val="24"/>
        </w:rPr>
        <w:t xml:space="preserve">nasal </w:t>
      </w:r>
      <w:r w:rsidRPr="00A03179">
        <w:rPr>
          <w:b/>
          <w:sz w:val="24"/>
        </w:rPr>
        <w:t>surveillance culture</w:t>
      </w:r>
      <w:r w:rsidR="00304291" w:rsidRPr="00A03179">
        <w:rPr>
          <w:b/>
          <w:sz w:val="24"/>
        </w:rPr>
        <w:t xml:space="preserve"> or PCR within 24 hours of starting vancomycin</w:t>
      </w:r>
      <w:r w:rsidRPr="00A03179">
        <w:rPr>
          <w:b/>
          <w:sz w:val="24"/>
        </w:rPr>
        <w:t xml:space="preserve">?  </w:t>
      </w:r>
      <w:sdt>
        <w:sdtPr>
          <w:rPr>
            <w:b/>
            <w:sz w:val="24"/>
          </w:rPr>
          <w:id w:val="176641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Yes </w:t>
      </w:r>
      <w:sdt>
        <w:sdtPr>
          <w:rPr>
            <w:b/>
            <w:sz w:val="24"/>
          </w:rPr>
          <w:id w:val="-433510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No - Negative MRSA surveillance cultures have a 99% negative</w:t>
      </w:r>
      <w:r w:rsidRPr="00A03179">
        <w:rPr>
          <w:sz w:val="24"/>
        </w:rPr>
        <w:t xml:space="preserve"> </w:t>
      </w:r>
      <w:r w:rsidRPr="00A03179">
        <w:rPr>
          <w:b/>
          <w:sz w:val="24"/>
        </w:rPr>
        <w:t>predictive value of MRSA HCAP.</w:t>
      </w:r>
    </w:p>
    <w:p w14:paraId="1E1E2522" w14:textId="06F5C63C" w:rsidR="00DF5596" w:rsidRPr="00DF5596" w:rsidRDefault="00DF5596" w:rsidP="00EE1794">
      <w:pPr>
        <w:numPr>
          <w:ilvl w:val="0"/>
          <w:numId w:val="6"/>
        </w:numPr>
        <w:spacing w:after="200" w:line="276" w:lineRule="auto"/>
        <w:ind w:left="1350"/>
        <w:contextualSpacing/>
      </w:pPr>
      <w:r w:rsidRPr="00837F9F">
        <w:rPr>
          <w:sz w:val="24"/>
        </w:rPr>
        <w:t xml:space="preserve">Is the patient clinically stable? </w:t>
      </w:r>
      <w:sdt>
        <w:sdtPr>
          <w:rPr>
            <w:rFonts w:ascii="MS Gothic" w:eastAsia="MS Gothic" w:hAnsi="MS Gothic"/>
            <w:sz w:val="24"/>
          </w:rPr>
          <w:id w:val="21408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No </w:t>
      </w:r>
      <w:sdt>
        <w:sdtPr>
          <w:rPr>
            <w:rFonts w:ascii="MS Gothic" w:eastAsia="MS Gothic" w:hAnsi="MS Gothic"/>
            <w:sz w:val="24"/>
          </w:rPr>
          <w:id w:val="31677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Yes</w:t>
      </w:r>
      <w:r w:rsidR="00B60B81" w:rsidRPr="00837F9F">
        <w:rPr>
          <w:sz w:val="24"/>
        </w:rPr>
        <w:t xml:space="preserve"> - </w:t>
      </w:r>
      <w:r w:rsidRPr="00837F9F">
        <w:rPr>
          <w:sz w:val="24"/>
        </w:rPr>
        <w:t xml:space="preserve">if </w:t>
      </w:r>
      <w:r w:rsidR="00B60B81" w:rsidRPr="00837F9F">
        <w:rPr>
          <w:sz w:val="24"/>
        </w:rPr>
        <w:t>Y</w:t>
      </w:r>
      <w:r w:rsidRPr="00837F9F">
        <w:rPr>
          <w:sz w:val="24"/>
        </w:rPr>
        <w:t>es can the patient be switched to a</w:t>
      </w:r>
      <w:r w:rsidR="00DC02EA" w:rsidRPr="00837F9F">
        <w:rPr>
          <w:sz w:val="24"/>
        </w:rPr>
        <w:t>n</w:t>
      </w:r>
      <w:r w:rsidRPr="00837F9F">
        <w:rPr>
          <w:sz w:val="24"/>
        </w:rPr>
        <w:t xml:space="preserve"> </w:t>
      </w:r>
      <w:r w:rsidR="00D366E2" w:rsidRPr="00837F9F">
        <w:rPr>
          <w:sz w:val="24"/>
        </w:rPr>
        <w:t>oral</w:t>
      </w:r>
      <w:r w:rsidRPr="00837F9F">
        <w:rPr>
          <w:sz w:val="24"/>
        </w:rPr>
        <w:t xml:space="preserve"> antibiotic?</w:t>
      </w:r>
      <w:r w:rsidR="00AF3CFE">
        <w:br w:type="page"/>
      </w:r>
    </w:p>
    <w:p w14:paraId="300CC13B" w14:textId="54ADD4DC" w:rsidR="00DF5596" w:rsidRPr="00A03179" w:rsidRDefault="00D366E2" w:rsidP="00D366E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b/>
          <w:sz w:val="24"/>
        </w:rPr>
      </w:pPr>
      <w:r w:rsidRPr="00A03179">
        <w:rPr>
          <w:b/>
          <w:sz w:val="24"/>
        </w:rPr>
        <w:lastRenderedPageBreak/>
        <w:t>Oral De-escalation Options According to Underlying Infection*</w:t>
      </w:r>
      <w:r w:rsidR="00DF5596" w:rsidRPr="00A03179">
        <w:rPr>
          <w:b/>
          <w:sz w:val="24"/>
        </w:rPr>
        <w:t xml:space="preserve">: 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3420"/>
      </w:tblGrid>
      <w:tr w:rsidR="00DF5596" w:rsidRPr="00DF5596" w14:paraId="6AFDE68A" w14:textId="77777777" w:rsidTr="008D064E">
        <w:trPr>
          <w:trHeight w:val="449"/>
        </w:trPr>
        <w:tc>
          <w:tcPr>
            <w:tcW w:w="2965" w:type="dxa"/>
          </w:tcPr>
          <w:p w14:paraId="745DC9C6" w14:textId="0AB9DBE3" w:rsidR="00DF5596" w:rsidRPr="00A03179" w:rsidRDefault="00D366E2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Infection</w:t>
            </w:r>
          </w:p>
        </w:tc>
        <w:tc>
          <w:tcPr>
            <w:tcW w:w="3420" w:type="dxa"/>
          </w:tcPr>
          <w:p w14:paraId="4D12ACDC" w14:textId="77777777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MRSA COVERAGE WARRANTED</w:t>
            </w:r>
          </w:p>
        </w:tc>
        <w:tc>
          <w:tcPr>
            <w:tcW w:w="3420" w:type="dxa"/>
          </w:tcPr>
          <w:p w14:paraId="607E5E8B" w14:textId="1A2816B6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 xml:space="preserve">MRSA COVERAGE NOT </w:t>
            </w:r>
            <w:r w:rsidR="00B76CB3" w:rsidRPr="00A03179">
              <w:rPr>
                <w:b/>
              </w:rPr>
              <w:t>W</w:t>
            </w:r>
            <w:r w:rsidRPr="00A03179">
              <w:rPr>
                <w:b/>
              </w:rPr>
              <w:t>ARRANTED</w:t>
            </w:r>
          </w:p>
        </w:tc>
      </w:tr>
      <w:tr w:rsidR="00DF5596" w:rsidRPr="00DF5596" w14:paraId="18B01B78" w14:textId="77777777" w:rsidTr="008D064E">
        <w:tc>
          <w:tcPr>
            <w:tcW w:w="2965" w:type="dxa"/>
          </w:tcPr>
          <w:p w14:paraId="2982397D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rPr>
                <w:b/>
              </w:rPr>
              <w:t>Skin and soft tissue infection</w:t>
            </w:r>
            <w:r w:rsidRPr="00DF5596">
              <w:t xml:space="preserve"> (suspect MRSA if induration, fluctuance, or purulence is present; diffuse cellulitis suggests a streptococcal etiology)</w:t>
            </w:r>
          </w:p>
        </w:tc>
        <w:tc>
          <w:tcPr>
            <w:tcW w:w="3420" w:type="dxa"/>
          </w:tcPr>
          <w:p w14:paraId="1C36ACFD" w14:textId="5CCCDEC9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TMP-SMZ 2 DS Tab q12h</w:t>
            </w:r>
          </w:p>
          <w:p w14:paraId="3A8BB3D7" w14:textId="5016CC0F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Clindamycin 450 mg q8h</w:t>
            </w:r>
          </w:p>
          <w:p w14:paraId="159F342B" w14:textId="67C16F81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8D064E">
              <w:t>Doxy/minocycline 100 mg q12h</w:t>
            </w:r>
          </w:p>
          <w:p w14:paraId="2C94BF44" w14:textId="2A007EDB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Linezolid 600 mg q12h</w:t>
            </w:r>
          </w:p>
          <w:p w14:paraId="03E445E8" w14:textId="6C145324" w:rsidR="00DF5596" w:rsidRPr="00DF5596" w:rsidRDefault="00DF5596" w:rsidP="008D06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56AD5728" w14:textId="77777777" w:rsid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Dicloxacillin 500 mg q6h</w:t>
            </w:r>
          </w:p>
          <w:p w14:paraId="675A926C" w14:textId="54180A0E" w:rsidR="008D064E" w:rsidRP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500 mg q6h</w:t>
            </w:r>
          </w:p>
        </w:tc>
      </w:tr>
      <w:tr w:rsidR="00DF5596" w:rsidRPr="00DF5596" w14:paraId="7D06D730" w14:textId="77777777" w:rsidTr="008D064E">
        <w:trPr>
          <w:trHeight w:val="2024"/>
        </w:trPr>
        <w:tc>
          <w:tcPr>
            <w:tcW w:w="2965" w:type="dxa"/>
          </w:tcPr>
          <w:p w14:paraId="371A8317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DF5596">
              <w:rPr>
                <w:b/>
              </w:rPr>
              <w:t>Diabetic foot infection</w:t>
            </w:r>
          </w:p>
          <w:p w14:paraId="0F23E18D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>(suspect MRSA if prior history of infection or colonization with MRSA)</w:t>
            </w:r>
          </w:p>
        </w:tc>
        <w:tc>
          <w:tcPr>
            <w:tcW w:w="3420" w:type="dxa"/>
          </w:tcPr>
          <w:p w14:paraId="5F317457" w14:textId="77777777" w:rsidR="008D064E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 xml:space="preserve">Mild to moderate infection: </w:t>
            </w:r>
          </w:p>
          <w:p w14:paraId="48E1B5B5" w14:textId="4D7ACBED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Cephalexin </w:t>
            </w:r>
            <w:r>
              <w:t>1000 mg TID</w:t>
            </w:r>
            <w:r w:rsidR="00F139DD">
              <w:t xml:space="preserve"> </w:t>
            </w:r>
            <w:r w:rsidR="00F139DD" w:rsidRPr="00F139DD">
              <w:rPr>
                <w:b/>
              </w:rPr>
              <w:t>OR</w:t>
            </w:r>
          </w:p>
          <w:p w14:paraId="1604BF3E" w14:textId="14E284B8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  <w:r w:rsidR="00F139DD" w:rsidRPr="00F139DD">
              <w:rPr>
                <w:b/>
              </w:rPr>
              <w:t xml:space="preserve"> OR</w:t>
            </w:r>
          </w:p>
          <w:p w14:paraId="33B59CD1" w14:textId="1EEE9C01" w:rsidR="00C36C5C" w:rsidRP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73"/>
              <w:rPr>
                <w:b/>
              </w:rPr>
            </w:pPr>
            <w:r w:rsidRPr="00C36C5C">
              <w:rPr>
                <w:b/>
              </w:rPr>
              <w:t>PLUS</w:t>
            </w:r>
          </w:p>
          <w:p w14:paraId="7D5A5229" w14:textId="4AD2F3A6" w:rsidR="001E0F90" w:rsidRDefault="008D064E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8D064E">
              <w:t>Doxy/minocycline 100 mg q12h</w:t>
            </w:r>
            <w:r w:rsidR="00DF5596" w:rsidRPr="00DF5596">
              <w:t xml:space="preserve"> </w:t>
            </w:r>
            <w:r w:rsidR="00F139DD">
              <w:t>OR</w:t>
            </w:r>
          </w:p>
          <w:p w14:paraId="19D9F143" w14:textId="5AA9F57D" w:rsidR="00F139DD" w:rsidRDefault="00F139DD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SMT-TMZ 2 DS Tab q12h</w:t>
            </w:r>
          </w:p>
          <w:p w14:paraId="52466481" w14:textId="18903FD9" w:rsidR="00954CA5" w:rsidRDefault="00BE6EFD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-17"/>
            </w:pPr>
            <w:r>
              <w:t>With or without metronidazole 500 mg TID</w:t>
            </w:r>
          </w:p>
          <w:p w14:paraId="230DF860" w14:textId="77777777" w:rsidR="004532EE" w:rsidRDefault="00E733BF" w:rsidP="004532E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Severe PCN Allergy:</w:t>
            </w:r>
          </w:p>
          <w:p w14:paraId="43F825D5" w14:textId="54B04425" w:rsidR="00E733BF" w:rsidRDefault="00B1117D" w:rsidP="004532E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Clindamycin 300 mg 450</w:t>
            </w:r>
            <w:r w:rsidR="00E733BF">
              <w:t xml:space="preserve"> q8h</w:t>
            </w:r>
          </w:p>
          <w:p w14:paraId="6E9089AE" w14:textId="759E9FBD" w:rsidR="00F41CAF" w:rsidRPr="00DF5596" w:rsidRDefault="00F41CAF" w:rsidP="00B111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*</w:t>
            </w:r>
            <w:r w:rsidR="00B1117D">
              <w:t>V</w:t>
            </w:r>
            <w:r w:rsidR="00DC02EA">
              <w:t>erify osteomyelitis has been ruled out via MRI</w:t>
            </w:r>
          </w:p>
        </w:tc>
        <w:tc>
          <w:tcPr>
            <w:tcW w:w="3420" w:type="dxa"/>
          </w:tcPr>
          <w:p w14:paraId="2B660A2E" w14:textId="5A411731" w:rsidR="00DF5596" w:rsidRDefault="00DF5596" w:rsidP="00C36C5C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DF5596">
              <w:t xml:space="preserve">Cephalexin </w:t>
            </w:r>
            <w:r w:rsidR="00C36C5C">
              <w:t>1000 mg TID</w:t>
            </w:r>
          </w:p>
          <w:p w14:paraId="0AB8892E" w14:textId="77777777" w:rsidR="00C36C5C" w:rsidRDefault="00C36C5C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</w:p>
          <w:p w14:paraId="7D97B834" w14:textId="4A1C0532" w:rsidR="00C36C5C" w:rsidRDefault="00F139DD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 xml:space="preserve">Severe </w:t>
            </w:r>
            <w:r w:rsidR="00C36C5C">
              <w:t xml:space="preserve">PCN Allergy: </w:t>
            </w:r>
          </w:p>
          <w:p w14:paraId="2B8AE725" w14:textId="3125B549" w:rsid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C36C5C">
              <w:t xml:space="preserve">Clindamycin </w:t>
            </w:r>
            <w:r w:rsidR="00E733BF">
              <w:t>450</w:t>
            </w:r>
            <w:r w:rsidRPr="00C36C5C">
              <w:t xml:space="preserve"> mg PO q8h</w:t>
            </w:r>
          </w:p>
          <w:p w14:paraId="7C20E0B7" w14:textId="28E82400" w:rsidR="00C36C5C" w:rsidRDefault="00C36C5C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6CB9CCDE" w14:textId="4C84A2A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76138EA" w14:textId="49D96E1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561ADCB" w14:textId="4070C910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41DE4D45" w14:textId="59A86E41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2D9AA129" w14:textId="77777777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9FEBF8A" w14:textId="5BB55ABA" w:rsidR="00DC02EA" w:rsidRPr="00DF5596" w:rsidRDefault="00DC02EA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F5596" w:rsidRPr="00DF5596" w14:paraId="7CB3FAA0" w14:textId="77777777" w:rsidTr="008D064E">
        <w:tc>
          <w:tcPr>
            <w:tcW w:w="2965" w:type="dxa"/>
          </w:tcPr>
          <w:p w14:paraId="0FE6AC65" w14:textId="47BCDDE7" w:rsidR="00DF5596" w:rsidRPr="00DF5596" w:rsidRDefault="003F5144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rPr>
                <w:b/>
              </w:rPr>
              <w:t xml:space="preserve">Community Acquired </w:t>
            </w:r>
            <w:r w:rsidR="00DF5596" w:rsidRPr="00DF5596">
              <w:rPr>
                <w:b/>
              </w:rPr>
              <w:t>Pneumonia</w:t>
            </w:r>
            <w:r w:rsidR="00D26FC5">
              <w:rPr>
                <w:b/>
              </w:rPr>
              <w:t xml:space="preserve"> </w:t>
            </w:r>
            <w:r w:rsidR="00DF5596" w:rsidRPr="00DF5596">
              <w:t>(consider continuation of anti-MRSA therapy past 3d only in cases where lower respiratory cultures have grown MRSA or MRSA is otherwise strongly suspected</w:t>
            </w:r>
            <w:r>
              <w:t>)</w:t>
            </w:r>
          </w:p>
        </w:tc>
        <w:tc>
          <w:tcPr>
            <w:tcW w:w="3420" w:type="dxa"/>
          </w:tcPr>
          <w:p w14:paraId="33156F1F" w14:textId="77777777" w:rsidR="004532EE" w:rsidRDefault="00DF5596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Linezolid </w:t>
            </w:r>
            <w:r w:rsidR="004532EE">
              <w:t>600 mg q12h</w:t>
            </w:r>
          </w:p>
          <w:p w14:paraId="56ACF00F" w14:textId="21D22569" w:rsidR="000220D9" w:rsidRDefault="004532EE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</w:t>
            </w:r>
            <w:r w:rsidR="00DF5596" w:rsidRPr="00DF5596">
              <w:t>lindamycin</w:t>
            </w:r>
            <w:r>
              <w:t xml:space="preserve"> 600 mg q8h</w:t>
            </w:r>
            <w:r w:rsidR="00B1117D">
              <w:t>*</w:t>
            </w:r>
          </w:p>
          <w:p w14:paraId="6EBB7B28" w14:textId="77777777" w:rsidR="00B60B81" w:rsidRDefault="00B60B81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F7064AD" w14:textId="6D470FE2" w:rsidR="00F41CAF" w:rsidRPr="00DF5596" w:rsidRDefault="00F41CAF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039644FF" w14:textId="77777777" w:rsidR="000220D9" w:rsidRDefault="00F41CAF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Doxy</w:t>
            </w:r>
            <w:r w:rsidR="00DC02EA">
              <w:t>cycline</w:t>
            </w:r>
            <w:r w:rsidR="000220D9">
              <w:t xml:space="preserve"> 100 mg BID</w:t>
            </w:r>
          </w:p>
          <w:p w14:paraId="77440AE4" w14:textId="19E7AF40" w:rsidR="000220D9" w:rsidRDefault="000220D9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A</w:t>
            </w:r>
            <w:r w:rsidR="00F41CAF">
              <w:t>zithromycin</w:t>
            </w:r>
            <w:r>
              <w:t xml:space="preserve"> 500 mg Daily</w:t>
            </w:r>
          </w:p>
          <w:p w14:paraId="35D30D5A" w14:textId="661F4612" w:rsidR="00DF5596" w:rsidRPr="00DF5596" w:rsidRDefault="00DC02EA" w:rsidP="000220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</w:t>
            </w:r>
            <w:r w:rsidRPr="00DC02EA">
              <w:t>evofloxacin</w:t>
            </w:r>
            <w:r w:rsidR="000220D9">
              <w:t xml:space="preserve"> 750 mg QD</w:t>
            </w:r>
            <w:r w:rsidRPr="00DC02EA">
              <w:t xml:space="preserve"> (in severe penicillin allergy)</w:t>
            </w:r>
          </w:p>
        </w:tc>
      </w:tr>
      <w:tr w:rsidR="00010AF2" w:rsidRPr="00DF5596" w14:paraId="1138FC4B" w14:textId="77777777" w:rsidTr="008D064E">
        <w:trPr>
          <w:trHeight w:val="260"/>
        </w:trPr>
        <w:tc>
          <w:tcPr>
            <w:tcW w:w="2965" w:type="dxa"/>
          </w:tcPr>
          <w:p w14:paraId="6D54F772" w14:textId="77777777" w:rsid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MRSA Bacteremia </w:t>
            </w:r>
          </w:p>
          <w:p w14:paraId="5443D587" w14:textId="599E5637" w:rsidR="00010AF2" w:rsidRP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BC118B">
              <w:rPr>
                <w:i/>
                <w:u w:val="single"/>
              </w:rPr>
              <w:t>Uncomplicated</w:t>
            </w:r>
            <w:r w:rsidRPr="00010AF2">
              <w:t xml:space="preserve"> </w:t>
            </w:r>
            <w:r w:rsidR="001748A8">
              <w:t>(source: UTI, SSTI) -</w:t>
            </w:r>
            <w:r>
              <w:t xml:space="preserve"> check with ID</w:t>
            </w:r>
          </w:p>
        </w:tc>
        <w:tc>
          <w:tcPr>
            <w:tcW w:w="3420" w:type="dxa"/>
          </w:tcPr>
          <w:p w14:paraId="49637954" w14:textId="52C82928" w:rsidR="00010AF2" w:rsidRPr="00DF5596" w:rsidRDefault="003F5144" w:rsidP="003F5144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3F5144">
              <w:t>Linezolid 600 mg q12h</w:t>
            </w:r>
          </w:p>
        </w:tc>
        <w:tc>
          <w:tcPr>
            <w:tcW w:w="3420" w:type="dxa"/>
          </w:tcPr>
          <w:p w14:paraId="1102B471" w14:textId="6BE75672" w:rsidR="00010AF2" w:rsidRDefault="0001281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For MSSA bacteremia, recommend to rule out endocarditis and consider nafcillin for high inoculum (i.e. repeated positive bacteremia) and transition to cefazolin</w:t>
            </w:r>
            <w:r w:rsidR="00B60B81">
              <w:t>.</w:t>
            </w:r>
            <w:r>
              <w:t xml:space="preserve"> </w:t>
            </w:r>
          </w:p>
          <w:p w14:paraId="24EC4E86" w14:textId="3777951A" w:rsidR="00BC118B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Consideration can be given to </w:t>
            </w:r>
          </w:p>
          <w:p w14:paraId="46C26CB0" w14:textId="03D7B043" w:rsidR="00BC118B" w:rsidRDefault="00BC118B" w:rsidP="00BC118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SMT-TMZ 2 DS Tab q12h</w:t>
            </w:r>
          </w:p>
          <w:p w14:paraId="1B1063DA" w14:textId="70172DD8" w:rsidR="00BC118B" w:rsidRDefault="00BC118B" w:rsidP="00080AA0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1 g TID</w:t>
            </w:r>
          </w:p>
          <w:p w14:paraId="4446B679" w14:textId="77777777" w:rsidR="001748A8" w:rsidRDefault="001748A8" w:rsidP="001748A8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</w:p>
          <w:p w14:paraId="08326AD4" w14:textId="0E096FBD" w:rsidR="00BC118B" w:rsidRPr="00DF5596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14:paraId="1FA2D087" w14:textId="5AF25E12" w:rsidR="00DF5596" w:rsidRPr="00B87521" w:rsidRDefault="00B87521" w:rsidP="00B87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i/>
          <w:sz w:val="18"/>
        </w:rPr>
      </w:pPr>
      <w:r>
        <w:rPr>
          <w:i/>
          <w:sz w:val="18"/>
        </w:rPr>
        <w:t>*</w:t>
      </w:r>
      <w:r w:rsidR="00DF5596" w:rsidRPr="00B87521">
        <w:rPr>
          <w:i/>
          <w:sz w:val="18"/>
        </w:rPr>
        <w:t>Please corroborate with antimicrobial susceptibility testing</w:t>
      </w:r>
      <w:r w:rsidR="00B1117D">
        <w:rPr>
          <w:i/>
          <w:sz w:val="18"/>
        </w:rPr>
        <w:t xml:space="preserve"> before starting</w:t>
      </w:r>
      <w:r w:rsidR="00DF5596" w:rsidRPr="00B87521">
        <w:rPr>
          <w:i/>
          <w:sz w:val="18"/>
        </w:rPr>
        <w:t>.</w:t>
      </w:r>
    </w:p>
    <w:p w14:paraId="44267D05" w14:textId="77777777" w:rsidR="00DF5596" w:rsidRPr="00DF5596" w:rsidRDefault="00DF5596" w:rsidP="00B87521">
      <w:pPr>
        <w:spacing w:line="276" w:lineRule="auto"/>
      </w:pPr>
      <w:r w:rsidRPr="00DF5596">
        <w:lastRenderedPageBreak/>
        <w:t>Other considerations for recommending the discontinuation of vancomycin:</w:t>
      </w:r>
    </w:p>
    <w:p w14:paraId="13970894" w14:textId="4CE8AEB5" w:rsidR="00DF5596" w:rsidRPr="00DF5596" w:rsidRDefault="00DF5596" w:rsidP="00D26FC5">
      <w:pPr>
        <w:numPr>
          <w:ilvl w:val="0"/>
          <w:numId w:val="7"/>
        </w:numPr>
        <w:spacing w:line="276" w:lineRule="auto"/>
        <w:contextualSpacing/>
      </w:pPr>
      <w:r w:rsidRPr="00DF5596">
        <w:t>Patient is identified as low</w:t>
      </w:r>
      <w:r w:rsidR="00B60B81">
        <w:t xml:space="preserve"> </w:t>
      </w:r>
      <w:r w:rsidRPr="00DF5596">
        <w:t>risk for MRSA infection:</w:t>
      </w:r>
    </w:p>
    <w:p w14:paraId="2430CE7D" w14:textId="6575C8DC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Skin and soft tissue infection not present</w:t>
      </w:r>
    </w:p>
    <w:p w14:paraId="7F6E582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surgery or hemodialysis</w:t>
      </w:r>
    </w:p>
    <w:p w14:paraId="473848E6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homelessness, hospitalization, incarceration, or nursing home residence</w:t>
      </w:r>
    </w:p>
    <w:p w14:paraId="5551881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 surveillance or clinical culture proven MRSA within the past 12 months AND</w:t>
      </w:r>
    </w:p>
    <w:p w14:paraId="33DE500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not received parenteral antibiotics in preceding 90 days</w:t>
      </w:r>
    </w:p>
    <w:p w14:paraId="72B080BE" w14:textId="77777777" w:rsidR="00DF5596" w:rsidRPr="00FE47A3" w:rsidRDefault="00DF5596" w:rsidP="00D26FC5">
      <w:pPr>
        <w:numPr>
          <w:ilvl w:val="1"/>
          <w:numId w:val="7"/>
        </w:numPr>
        <w:spacing w:line="276" w:lineRule="auto"/>
        <w:contextualSpacing/>
        <w:rPr>
          <w:b/>
        </w:rPr>
      </w:pPr>
      <w:r w:rsidRPr="00FE47A3">
        <w:rPr>
          <w:b/>
        </w:rPr>
        <w:t xml:space="preserve">Clinical cultures obtained during the admission are negative for MRSA 48-72 hours after collection OR a cause of infection other than MRSA has been identified. </w:t>
      </w:r>
    </w:p>
    <w:p w14:paraId="69C12AF4" w14:textId="77777777" w:rsidR="005800DE" w:rsidRDefault="005800D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CB03A5" w14:textId="1A026AA0" w:rsidR="00B76CB3" w:rsidRPr="00A03179" w:rsidRDefault="00B76CB3" w:rsidP="00B76CB3">
      <w:pPr>
        <w:rPr>
          <w:b/>
          <w:sz w:val="24"/>
        </w:rPr>
      </w:pPr>
      <w:r w:rsidRPr="00A03179">
        <w:rPr>
          <w:b/>
          <w:sz w:val="24"/>
        </w:rPr>
        <w:lastRenderedPageBreak/>
        <w:t xml:space="preserve">About The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Calculator</w:t>
      </w:r>
    </w:p>
    <w:p w14:paraId="78579965" w14:textId="77777777" w:rsidR="00B76CB3" w:rsidRPr="00A03179" w:rsidRDefault="00B76CB3" w:rsidP="00B76CB3">
      <w:pPr>
        <w:rPr>
          <w:sz w:val="24"/>
        </w:rPr>
      </w:pPr>
    </w:p>
    <w:p w14:paraId="53A4AA55" w14:textId="278BE855" w:rsidR="00B76CB3" w:rsidRPr="00A03179" w:rsidRDefault="00B76CB3" w:rsidP="00B76CB3">
      <w:pPr>
        <w:rPr>
          <w:sz w:val="24"/>
        </w:rPr>
      </w:pPr>
      <w:r w:rsidRPr="00A03179">
        <w:rPr>
          <w:sz w:val="24"/>
        </w:rPr>
        <w:t>This vancomycin calculator uses a variety of published pharmacokinetic equations and principles to estimate an initial vancomycin dosing regimen for a patient based on population estimates. Subsequently, a regimen may be calculated based two vancomycin levels</w:t>
      </w:r>
      <w:r w:rsidR="002E38AA" w:rsidRPr="00A03179">
        <w:rPr>
          <w:sz w:val="24"/>
        </w:rPr>
        <w:t xml:space="preserve"> for severe MRSA infections</w:t>
      </w:r>
      <w:r w:rsidRPr="00A03179">
        <w:rPr>
          <w:sz w:val="24"/>
        </w:rPr>
        <w:t>.</w:t>
      </w:r>
      <w:r w:rsidR="002E38AA" w:rsidRPr="00A03179">
        <w:rPr>
          <w:sz w:val="24"/>
        </w:rPr>
        <w:t xml:space="preserve">  The </w:t>
      </w:r>
      <w:r w:rsidR="00E33A3D" w:rsidRPr="00A03179">
        <w:rPr>
          <w:sz w:val="24"/>
        </w:rPr>
        <w:t>AUC</w:t>
      </w:r>
      <w:r w:rsidR="00E33A3D" w:rsidRPr="00A03179">
        <w:rPr>
          <w:sz w:val="24"/>
          <w:vertAlign w:val="subscript"/>
        </w:rPr>
        <w:t>24</w:t>
      </w:r>
      <w:r w:rsidR="00E33A3D" w:rsidRPr="00A03179">
        <w:rPr>
          <w:sz w:val="24"/>
        </w:rPr>
        <w:t>/MIC</w:t>
      </w:r>
      <w:r w:rsidR="002E38AA" w:rsidRPr="00A03179">
        <w:rPr>
          <w:sz w:val="24"/>
        </w:rPr>
        <w:t xml:space="preserve"> is calculated using the trapezoidal method.  </w:t>
      </w:r>
    </w:p>
    <w:p w14:paraId="6F27556B" w14:textId="77777777" w:rsidR="00B76CB3" w:rsidRPr="00A03179" w:rsidRDefault="00B76CB3" w:rsidP="00B76CB3">
      <w:pPr>
        <w:rPr>
          <w:sz w:val="24"/>
        </w:rPr>
      </w:pPr>
    </w:p>
    <w:p w14:paraId="5627C740" w14:textId="34841077" w:rsidR="008551B2" w:rsidRPr="00A03179" w:rsidRDefault="009F089E" w:rsidP="002E38AA">
      <w:pPr>
        <w:rPr>
          <w:sz w:val="24"/>
        </w:rPr>
      </w:pPr>
      <w:r w:rsidRPr="009F089E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49788716" wp14:editId="2FE33960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75437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E5D" w14:textId="77777777" w:rsidR="009F089E" w:rsidRPr="00364BAD" w:rsidRDefault="009F089E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Rule of Thumb</w:t>
                            </w:r>
                          </w:p>
                          <w:p w14:paraId="031A8897" w14:textId="46665501" w:rsidR="009F089E" w:rsidRDefault="009F089E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 vancomycin is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likely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not to be continued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after 48-72 hours, go easy on the vancomycin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LEVEL 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monitoring!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8716" id="_x0000_s1028" type="#_x0000_t202" style="position:absolute;margin-left:0;margin-top:21.4pt;width:453.1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ZrEAIAAPsDAAAOAAAAZHJzL2Uyb0RvYy54bWysU9uO2yAQfa/Uf0C8N3acuE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" filled="f" stroked="f">
                <v:textbox style="mso-fit-shape-to-text:t">
                  <w:txbxContent>
                    <w:p w14:paraId="17751E5D" w14:textId="77777777" w:rsidR="009F089E" w:rsidRPr="00364BAD" w:rsidRDefault="009F089E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  <w:t>Rule of Thumb</w:t>
                      </w:r>
                    </w:p>
                    <w:p w14:paraId="031A8897" w14:textId="46665501" w:rsidR="009F089E" w:rsidRDefault="009F089E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 vancomycin is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likely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not to be continued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after 48-72 hours, go easy on the vancomycin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LEVEL 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monitoring!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69F29B" w14:textId="7AACA796" w:rsidR="00672928" w:rsidRPr="00A03179" w:rsidRDefault="00672928" w:rsidP="00E810F3">
      <w:pPr>
        <w:rPr>
          <w:sz w:val="24"/>
        </w:rPr>
      </w:pPr>
    </w:p>
    <w:p w14:paraId="095D55F7" w14:textId="2EA82CB7" w:rsidR="00B76CB3" w:rsidRPr="00A03179" w:rsidRDefault="002E38AA" w:rsidP="00E810F3">
      <w:pPr>
        <w:rPr>
          <w:b/>
          <w:sz w:val="24"/>
        </w:rPr>
      </w:pPr>
      <w:r w:rsidRPr="00A03179">
        <w:rPr>
          <w:b/>
          <w:sz w:val="24"/>
        </w:rPr>
        <w:t xml:space="preserve">Pharmacist Vancomycin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Workshop:</w:t>
      </w:r>
    </w:p>
    <w:p w14:paraId="3340D67F" w14:textId="7A9108DA" w:rsidR="002E38AA" w:rsidRPr="00A03179" w:rsidRDefault="002E38AA" w:rsidP="002E38AA">
      <w:pPr>
        <w:pStyle w:val="ListParagraph"/>
        <w:numPr>
          <w:ilvl w:val="0"/>
          <w:numId w:val="19"/>
        </w:numPr>
        <w:rPr>
          <w:sz w:val="24"/>
        </w:rPr>
      </w:pPr>
      <w:r w:rsidRPr="00A03179">
        <w:rPr>
          <w:sz w:val="24"/>
        </w:rPr>
        <w:t>Patient example</w:t>
      </w:r>
    </w:p>
    <w:p w14:paraId="290D8D7B" w14:textId="5D186CEB" w:rsidR="002E38AA" w:rsidRPr="00A03179" w:rsidRDefault="007D5AC3" w:rsidP="002E38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2</w:t>
      </w:r>
      <w:r w:rsidR="002E38AA" w:rsidRPr="00A03179">
        <w:rPr>
          <w:sz w:val="24"/>
        </w:rPr>
        <w:t xml:space="preserve"> Patient problems</w:t>
      </w:r>
    </w:p>
    <w:p w14:paraId="51DA0D80" w14:textId="0C554DE5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 xml:space="preserve">Empiric Dosing </w:t>
      </w:r>
    </w:p>
    <w:p w14:paraId="3F9A07C8" w14:textId="3F56EAB4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with first dose</w:t>
      </w:r>
    </w:p>
    <w:p w14:paraId="0476D23D" w14:textId="60FDA85E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at steady state</w:t>
      </w:r>
    </w:p>
    <w:p w14:paraId="6945B41F" w14:textId="321BEC18" w:rsidR="002E38AA" w:rsidRDefault="002E38AA" w:rsidP="00E810F3"/>
    <w:p w14:paraId="743D1E98" w14:textId="77777777" w:rsidR="002E38AA" w:rsidRDefault="002E38AA" w:rsidP="00E810F3"/>
    <w:p w14:paraId="77847BAE" w14:textId="77777777" w:rsidR="00B76CB3" w:rsidRDefault="00B76CB3" w:rsidP="00B76CB3"/>
    <w:p w14:paraId="02EFF429" w14:textId="4A767BC5" w:rsidR="00B76CB3" w:rsidRDefault="00B76CB3" w:rsidP="00E810F3"/>
    <w:p w14:paraId="3E771B39" w14:textId="7A5C1E57" w:rsidR="00B76CB3" w:rsidRDefault="00B76CB3" w:rsidP="00E810F3"/>
    <w:p w14:paraId="4F353B82" w14:textId="77777777" w:rsidR="00672928" w:rsidRDefault="00672928" w:rsidP="00E810F3"/>
    <w:p w14:paraId="4838D2E7" w14:textId="77777777" w:rsidR="00672928" w:rsidRDefault="00672928" w:rsidP="00E810F3"/>
    <w:p w14:paraId="5B4BF192" w14:textId="49D97D5E" w:rsidR="00672928" w:rsidRDefault="00672928" w:rsidP="00E810F3"/>
    <w:p w14:paraId="0B7F6015" w14:textId="37AB6487" w:rsidR="00DF5596" w:rsidRDefault="00DF5596" w:rsidP="00E810F3"/>
    <w:p w14:paraId="47F41E93" w14:textId="453C5FAA" w:rsidR="00D366E2" w:rsidRDefault="00D366E2" w:rsidP="00E810F3"/>
    <w:p w14:paraId="40F6304E" w14:textId="382EE7AE" w:rsidR="00D366E2" w:rsidRDefault="00D366E2" w:rsidP="00E810F3"/>
    <w:p w14:paraId="3095CAA4" w14:textId="7A7ADFC4" w:rsidR="00DF5596" w:rsidRDefault="00DF5596" w:rsidP="00E810F3"/>
    <w:p w14:paraId="1510127D" w14:textId="2694BFC4" w:rsidR="002E38AA" w:rsidRPr="002E38AA" w:rsidRDefault="002E38AA" w:rsidP="002E38AA">
      <w:pPr>
        <w:rPr>
          <w:b/>
          <w:sz w:val="36"/>
        </w:rPr>
      </w:pPr>
      <w:r w:rsidRPr="002E38AA">
        <w:rPr>
          <w:b/>
          <w:sz w:val="36"/>
        </w:rPr>
        <w:br w:type="page"/>
      </w:r>
      <w:r w:rsidR="008A7530">
        <w:rPr>
          <w:b/>
          <w:sz w:val="36"/>
        </w:rPr>
        <w:lastRenderedPageBreak/>
        <w:t xml:space="preserve">Patient Example 1: </w:t>
      </w:r>
      <w:r w:rsidRPr="008A7530">
        <w:rPr>
          <w:b/>
          <w:sz w:val="36"/>
          <w:u w:val="single"/>
        </w:rPr>
        <w:t>N</w:t>
      </w:r>
      <w:r w:rsidRPr="002E38AA">
        <w:rPr>
          <w:b/>
          <w:sz w:val="36"/>
          <w:u w:val="single"/>
        </w:rPr>
        <w:t>ew Consults - Empiric AUC/MIC</w:t>
      </w:r>
    </w:p>
    <w:p w14:paraId="24A1FDE9" w14:textId="5A5E6E51" w:rsidR="002E38AA" w:rsidRPr="002E38AA" w:rsidRDefault="002E38AA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C4636" wp14:editId="182E5CFD">
                <wp:simplePos x="0" y="0"/>
                <wp:positionH relativeFrom="margin">
                  <wp:align>left</wp:align>
                </wp:positionH>
                <wp:positionV relativeFrom="paragraph">
                  <wp:posOffset>1497965</wp:posOffset>
                </wp:positionV>
                <wp:extent cx="1476375" cy="914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3186C" id="Oval 8" o:spid="_x0000_s1026" style="position:absolute;margin-left:0;margin-top:117.95pt;width:116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F2435F">
        <w:rPr>
          <w:noProof/>
        </w:rPr>
        <w:drawing>
          <wp:inline distT="0" distB="0" distL="0" distR="0" wp14:anchorId="73BAFBBB" wp14:editId="67581AC2">
            <wp:extent cx="6086568" cy="3950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C79" w14:textId="77777777" w:rsidR="002E38AA" w:rsidRPr="002E38AA" w:rsidRDefault="002E38AA" w:rsidP="002E38AA"/>
    <w:p w14:paraId="2DFDBD14" w14:textId="77777777" w:rsidR="002E38AA" w:rsidRPr="002E38AA" w:rsidRDefault="002E38AA" w:rsidP="002E38AA"/>
    <w:p w14:paraId="7A4B6A20" w14:textId="77777777" w:rsidR="002E38AA" w:rsidRPr="002E38AA" w:rsidRDefault="002E38AA" w:rsidP="002E38AA"/>
    <w:p w14:paraId="3A3340DE" w14:textId="77777777" w:rsidR="002E38AA" w:rsidRPr="002E38AA" w:rsidRDefault="002E38AA" w:rsidP="002E38AA"/>
    <w:p w14:paraId="7D8BB437" w14:textId="46412A32" w:rsidR="00DF5596" w:rsidRDefault="00DF5596" w:rsidP="00E810F3"/>
    <w:p w14:paraId="4CFC8D0A" w14:textId="0FBBA069" w:rsidR="002E38AA" w:rsidRDefault="002E38AA" w:rsidP="00E810F3"/>
    <w:p w14:paraId="2C05A593" w14:textId="6FADD28A" w:rsidR="002E38AA" w:rsidRDefault="002E38AA" w:rsidP="00E810F3"/>
    <w:p w14:paraId="7A72E5AD" w14:textId="24E20D45" w:rsidR="002E38AA" w:rsidRDefault="002E38AA" w:rsidP="00E810F3"/>
    <w:p w14:paraId="0F23C771" w14:textId="6AA6F671" w:rsidR="002E38AA" w:rsidRDefault="002E38AA" w:rsidP="00E810F3"/>
    <w:p w14:paraId="22493654" w14:textId="6DB5EFDB" w:rsidR="002E38AA" w:rsidRDefault="002E38AA" w:rsidP="00E810F3"/>
    <w:p w14:paraId="77BF9F5D" w14:textId="0D51A7E7" w:rsidR="002E38AA" w:rsidRDefault="002E38AA" w:rsidP="00E810F3"/>
    <w:p w14:paraId="10A2F8CD" w14:textId="572F8692" w:rsidR="002E38AA" w:rsidRDefault="002E38AA" w:rsidP="00E810F3"/>
    <w:p w14:paraId="554A6E6C" w14:textId="237B07D8" w:rsidR="002E38AA" w:rsidRDefault="002E38AA" w:rsidP="00E810F3"/>
    <w:p w14:paraId="41E89E71" w14:textId="14133F01" w:rsidR="002E38AA" w:rsidRDefault="002E38AA" w:rsidP="00E810F3"/>
    <w:p w14:paraId="4164B6B2" w14:textId="4FC1A062" w:rsidR="002E38AA" w:rsidRDefault="002E38AA" w:rsidP="00E810F3"/>
    <w:p w14:paraId="5232A1A6" w14:textId="7B70332B" w:rsidR="002E38AA" w:rsidRDefault="002E38AA" w:rsidP="00E810F3"/>
    <w:p w14:paraId="1A67FEF8" w14:textId="22AD3DCC" w:rsidR="002E38AA" w:rsidRDefault="002E38AA" w:rsidP="00E810F3"/>
    <w:p w14:paraId="6B287C72" w14:textId="0B3B0A3E" w:rsidR="002E38AA" w:rsidRDefault="002E38AA" w:rsidP="00E810F3"/>
    <w:p w14:paraId="7304A47E" w14:textId="142769EA" w:rsidR="002E38AA" w:rsidRDefault="002E38AA" w:rsidP="00E810F3"/>
    <w:p w14:paraId="4716FE77" w14:textId="582CE782" w:rsidR="002E38AA" w:rsidRDefault="002E38AA" w:rsidP="00E810F3"/>
    <w:p w14:paraId="4DBA3C9E" w14:textId="7CB463CB" w:rsidR="002E38AA" w:rsidRDefault="002E38AA" w:rsidP="00E810F3"/>
    <w:p w14:paraId="2F656041" w14:textId="5F2A5AAE" w:rsidR="002E38AA" w:rsidRDefault="002E38AA" w:rsidP="00E810F3"/>
    <w:p w14:paraId="76E5A078" w14:textId="624A24EF" w:rsidR="002E38AA" w:rsidRDefault="002E38AA" w:rsidP="00E810F3"/>
    <w:p w14:paraId="5177E314" w14:textId="7F4F5293" w:rsidR="002E38AA" w:rsidRDefault="002E38AA" w:rsidP="00E810F3"/>
    <w:p w14:paraId="1E71E21F" w14:textId="4F7FF991" w:rsidR="002E38AA" w:rsidRDefault="002E38AA" w:rsidP="00E810F3"/>
    <w:p w14:paraId="095DDE00" w14:textId="77777777" w:rsidR="002E38AA" w:rsidRPr="00DA6A68" w:rsidRDefault="002E38AA" w:rsidP="002E38AA">
      <w:pPr>
        <w:numPr>
          <w:ilvl w:val="0"/>
          <w:numId w:val="12"/>
        </w:numPr>
        <w:contextualSpacing/>
        <w:rPr>
          <w:b/>
          <w:sz w:val="36"/>
        </w:rPr>
      </w:pPr>
      <w:r w:rsidRPr="00DA6A68">
        <w:rPr>
          <w:b/>
          <w:sz w:val="36"/>
        </w:rPr>
        <w:lastRenderedPageBreak/>
        <w:t xml:space="preserve">Patient Info: </w:t>
      </w:r>
    </w:p>
    <w:p w14:paraId="711A65C3" w14:textId="681F5C6C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 xml:space="preserve">41 </w:t>
      </w:r>
      <w:proofErr w:type="spellStart"/>
      <w:r w:rsidR="00B60B81">
        <w:t>yo</w:t>
      </w:r>
      <w:proofErr w:type="spellEnd"/>
      <w:r w:rsidRPr="002E38AA">
        <w:t xml:space="preserve"> Female </w:t>
      </w:r>
      <w:r w:rsidR="00B60B81">
        <w:t xml:space="preserve">with </w:t>
      </w:r>
      <w:r w:rsidRPr="002E38AA">
        <w:t xml:space="preserve">MRSA </w:t>
      </w:r>
      <w:r w:rsidR="00D26FC5">
        <w:t>Osteomyelitis</w:t>
      </w:r>
    </w:p>
    <w:p w14:paraId="1CBED9C9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Wt</w:t>
      </w:r>
      <w:proofErr w:type="spellEnd"/>
      <w:r w:rsidRPr="002E38AA">
        <w:t>: 88.9 kg</w:t>
      </w:r>
    </w:p>
    <w:p w14:paraId="60B5B5E1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Ht</w:t>
      </w:r>
      <w:proofErr w:type="spellEnd"/>
      <w:r w:rsidRPr="002E38AA">
        <w:t>: 157 cm</w:t>
      </w:r>
    </w:p>
    <w:p w14:paraId="360F6BFB" w14:textId="4717FAA1" w:rsidR="002E38AA" w:rsidRPr="002E38AA" w:rsidRDefault="002E38AA" w:rsidP="002E38AA"/>
    <w:p w14:paraId="7A891476" w14:textId="77777777" w:rsidR="00DA6A68" w:rsidRDefault="008A7530" w:rsidP="00DA6A68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AE297" wp14:editId="3C37D529">
                <wp:simplePos x="0" y="0"/>
                <wp:positionH relativeFrom="column">
                  <wp:posOffset>3855567</wp:posOffset>
                </wp:positionH>
                <wp:positionV relativeFrom="paragraph">
                  <wp:posOffset>4777156</wp:posOffset>
                </wp:positionV>
                <wp:extent cx="1449871" cy="269516"/>
                <wp:effectExtent l="0" t="0" r="17145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71" cy="26951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E04B" id="Oval 42" o:spid="_x0000_s1026" style="position:absolute;margin-left:303.6pt;margin-top:376.15pt;width:114.1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" filled="f" strokecolor="red" strokeweight="2pt"/>
            </w:pict>
          </mc:Fallback>
        </mc:AlternateContent>
      </w:r>
      <w:r w:rsidR="00995D6D">
        <w:rPr>
          <w:noProof/>
        </w:rPr>
        <w:drawing>
          <wp:inline distT="0" distB="0" distL="0" distR="0" wp14:anchorId="461F06E1" wp14:editId="5C27996E">
            <wp:extent cx="611505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C61" w14:textId="77777777" w:rsidR="00DA6A68" w:rsidRDefault="00DA6A68" w:rsidP="00DA6A68"/>
    <w:p w14:paraId="554B33A9" w14:textId="77777777" w:rsidR="00DA6A68" w:rsidRDefault="00DA6A68" w:rsidP="00DA6A68">
      <w:pPr>
        <w:pStyle w:val="ListParagraph"/>
        <w:numPr>
          <w:ilvl w:val="0"/>
          <w:numId w:val="39"/>
        </w:numPr>
      </w:pPr>
      <w:r>
        <w:t>Choose the New Consult button</w:t>
      </w:r>
    </w:p>
    <w:p w14:paraId="3B07AD3B" w14:textId="42E245D9" w:rsidR="002E38AA" w:rsidRDefault="00DA6A68" w:rsidP="000E3C39">
      <w:pPr>
        <w:pStyle w:val="ListParagraph"/>
        <w:numPr>
          <w:ilvl w:val="0"/>
          <w:numId w:val="39"/>
        </w:numPr>
      </w:pPr>
      <w:r>
        <w:t>Enter the patient information into</w:t>
      </w:r>
      <w:r w:rsidR="005800DE">
        <w:t xml:space="preserve"> the calculator and choose Next. Choosing Next will save the information automatically.</w:t>
      </w:r>
    </w:p>
    <w:p w14:paraId="32286FDF" w14:textId="6FC26858" w:rsidR="00DA6A68" w:rsidRDefault="00DA6A68" w:rsidP="000E3C39">
      <w:pPr>
        <w:pStyle w:val="ListParagraph"/>
        <w:numPr>
          <w:ilvl w:val="0"/>
          <w:numId w:val="39"/>
        </w:numPr>
      </w:pPr>
      <w:r>
        <w:t xml:space="preserve">Select save to add/update information in database </w:t>
      </w:r>
    </w:p>
    <w:p w14:paraId="7E5C9BFB" w14:textId="610BD54F" w:rsidR="00DA6A68" w:rsidRDefault="00DA6A68" w:rsidP="000E3C39">
      <w:pPr>
        <w:pStyle w:val="ListParagraph"/>
        <w:numPr>
          <w:ilvl w:val="0"/>
          <w:numId w:val="39"/>
        </w:numPr>
      </w:pPr>
      <w:r>
        <w:t>Entering the medical record number will allow patient to be identified during future admissions in the database</w:t>
      </w:r>
    </w:p>
    <w:p w14:paraId="467EF88C" w14:textId="767C1149" w:rsidR="005800DE" w:rsidRPr="005800DE" w:rsidRDefault="00DA6A68" w:rsidP="005800DE">
      <w:pPr>
        <w:pStyle w:val="ListParagraph"/>
        <w:numPr>
          <w:ilvl w:val="0"/>
          <w:numId w:val="39"/>
        </w:numPr>
      </w:pPr>
      <w:r>
        <w:t>Previously added patients can be identified and loaded in the “L</w:t>
      </w:r>
      <w:r w:rsidR="00F2435F">
        <w:t>oad Patient Information” section</w:t>
      </w:r>
    </w:p>
    <w:p w14:paraId="59F8ED4B" w14:textId="7B960D08" w:rsidR="002E38AA" w:rsidRPr="00AA2EC0" w:rsidRDefault="002E38AA" w:rsidP="00AA2EC0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Kidney Function</w:t>
      </w:r>
    </w:p>
    <w:p w14:paraId="55CD9526" w14:textId="53A29F3E" w:rsidR="001B59C8" w:rsidRPr="0096383E" w:rsidRDefault="00995D6D" w:rsidP="009C4690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Patient example: </w:t>
      </w:r>
      <w:r w:rsidR="00B60B81" w:rsidRPr="0096383E">
        <w:rPr>
          <w:sz w:val="24"/>
        </w:rPr>
        <w:t>This patient has s</w:t>
      </w:r>
      <w:r w:rsidR="002E38AA" w:rsidRPr="0096383E">
        <w:rPr>
          <w:sz w:val="24"/>
        </w:rPr>
        <w:t xml:space="preserve">table renal </w:t>
      </w:r>
      <w:r w:rsidR="00B60B81" w:rsidRPr="0096383E">
        <w:rPr>
          <w:sz w:val="24"/>
        </w:rPr>
        <w:t>function with</w:t>
      </w:r>
      <w:r w:rsidR="002E38AA" w:rsidRPr="0096383E">
        <w:rPr>
          <w:sz w:val="24"/>
        </w:rPr>
        <w:t xml:space="preserve"> </w:t>
      </w:r>
      <w:r w:rsidR="00B60B81" w:rsidRPr="0096383E">
        <w:rPr>
          <w:sz w:val="24"/>
        </w:rPr>
        <w:t xml:space="preserve">a </w:t>
      </w:r>
      <w:r w:rsidR="002E38AA" w:rsidRPr="0096383E">
        <w:rPr>
          <w:sz w:val="24"/>
        </w:rPr>
        <w:t>SCr 0.5</w:t>
      </w:r>
      <w:r w:rsidR="00B60B81" w:rsidRPr="0096383E">
        <w:rPr>
          <w:sz w:val="24"/>
        </w:rPr>
        <w:t xml:space="preserve"> and </w:t>
      </w:r>
      <w:r w:rsidR="00080664" w:rsidRPr="0096383E">
        <w:rPr>
          <w:sz w:val="24"/>
        </w:rPr>
        <w:t>n</w:t>
      </w:r>
      <w:r w:rsidR="001B59C8" w:rsidRPr="0096383E">
        <w:rPr>
          <w:sz w:val="24"/>
        </w:rPr>
        <w:t>o concurrent nephrotoxic medications</w:t>
      </w:r>
      <w:r w:rsidR="00080664" w:rsidRPr="0096383E">
        <w:rPr>
          <w:sz w:val="24"/>
        </w:rPr>
        <w:t>, n</w:t>
      </w:r>
      <w:r w:rsidR="001B59C8" w:rsidRPr="0096383E">
        <w:rPr>
          <w:sz w:val="24"/>
        </w:rPr>
        <w:t>o amputations</w:t>
      </w:r>
    </w:p>
    <w:p w14:paraId="674B51B2" w14:textId="5F83B3C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Enter </w:t>
      </w:r>
      <w:r w:rsidR="009C4690" w:rsidRPr="0096383E">
        <w:rPr>
          <w:sz w:val="24"/>
        </w:rPr>
        <w:t xml:space="preserve">patient’s </w:t>
      </w:r>
      <w:r w:rsidRPr="0096383E">
        <w:rPr>
          <w:sz w:val="24"/>
        </w:rPr>
        <w:t>current serum creatinine</w:t>
      </w:r>
      <w:r w:rsidR="009C4690" w:rsidRPr="0096383E">
        <w:rPr>
          <w:sz w:val="24"/>
        </w:rPr>
        <w:t xml:space="preserve"> into the calculator</w:t>
      </w:r>
    </w:p>
    <w:p w14:paraId="4F8A0915" w14:textId="43D63141" w:rsidR="00995D6D" w:rsidRPr="0096383E" w:rsidRDefault="009C4690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There is also an o</w:t>
      </w:r>
      <w:r w:rsidR="00995D6D" w:rsidRPr="0096383E">
        <w:rPr>
          <w:sz w:val="24"/>
        </w:rPr>
        <w:t>ption to enter concurrent nephrotoxic agents and amputee status</w:t>
      </w:r>
      <w:r w:rsidRPr="0096383E">
        <w:rPr>
          <w:sz w:val="24"/>
        </w:rPr>
        <w:t xml:space="preserve"> into the calculator. It will then </w:t>
      </w:r>
      <w:r w:rsidR="00995D6D" w:rsidRPr="0096383E">
        <w:rPr>
          <w:sz w:val="24"/>
        </w:rPr>
        <w:t>provide</w:t>
      </w:r>
      <w:r w:rsidRPr="0096383E">
        <w:rPr>
          <w:sz w:val="24"/>
        </w:rPr>
        <w:t xml:space="preserve"> a C</w:t>
      </w:r>
      <w:r w:rsidR="00995D6D" w:rsidRPr="0096383E">
        <w:rPr>
          <w:sz w:val="24"/>
        </w:rPr>
        <w:t>aution pop-up for more careful monitoring</w:t>
      </w:r>
      <w:r w:rsidRPr="0096383E">
        <w:rPr>
          <w:sz w:val="24"/>
        </w:rPr>
        <w:t>.</w:t>
      </w:r>
    </w:p>
    <w:p w14:paraId="7D8B4849" w14:textId="4483918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If patient is muscle wasted or cachectic</w:t>
      </w:r>
      <w:r w:rsidR="009C4690" w:rsidRPr="0096383E">
        <w:rPr>
          <w:sz w:val="24"/>
        </w:rPr>
        <w:t>,</w:t>
      </w:r>
      <w:r w:rsidRPr="0096383E">
        <w:rPr>
          <w:sz w:val="24"/>
        </w:rPr>
        <w:t xml:space="preserve"> the SC</w:t>
      </w:r>
      <w:r w:rsidR="005800DE">
        <w:rPr>
          <w:sz w:val="24"/>
        </w:rPr>
        <w:t>r can be rounded by selecting “Y</w:t>
      </w:r>
      <w:r w:rsidRPr="0096383E">
        <w:rPr>
          <w:sz w:val="24"/>
        </w:rPr>
        <w:t>es”</w:t>
      </w:r>
    </w:p>
    <w:p w14:paraId="63611AAB" w14:textId="532AE4AF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If patient is obese (&gt;120% IBW) the </w:t>
      </w:r>
      <w:proofErr w:type="spellStart"/>
      <w:r w:rsidRPr="0096383E">
        <w:rPr>
          <w:sz w:val="24"/>
        </w:rPr>
        <w:t>AdjBW</w:t>
      </w:r>
      <w:proofErr w:type="spellEnd"/>
      <w:r w:rsidRPr="0096383E">
        <w:rPr>
          <w:sz w:val="24"/>
        </w:rPr>
        <w:t xml:space="preserve"> can be used t</w:t>
      </w:r>
      <w:r w:rsidR="005800DE">
        <w:rPr>
          <w:sz w:val="24"/>
        </w:rPr>
        <w:t xml:space="preserve">o calculate </w:t>
      </w:r>
      <w:proofErr w:type="spellStart"/>
      <w:r w:rsidR="005800DE">
        <w:rPr>
          <w:sz w:val="24"/>
        </w:rPr>
        <w:t>CrCl</w:t>
      </w:r>
      <w:proofErr w:type="spellEnd"/>
      <w:r w:rsidR="005800DE">
        <w:rPr>
          <w:sz w:val="24"/>
        </w:rPr>
        <w:t xml:space="preserve"> by selecting “Y</w:t>
      </w:r>
      <w:r w:rsidRPr="0096383E">
        <w:rPr>
          <w:sz w:val="24"/>
        </w:rPr>
        <w:t>es”</w:t>
      </w:r>
    </w:p>
    <w:p w14:paraId="40221AB4" w14:textId="00B761D7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Select “Accept ### ml/min as </w:t>
      </w:r>
      <w:proofErr w:type="spellStart"/>
      <w:r w:rsidRPr="0096383E">
        <w:rPr>
          <w:sz w:val="24"/>
        </w:rPr>
        <w:t>CrCl</w:t>
      </w:r>
      <w:proofErr w:type="spellEnd"/>
      <w:r w:rsidRPr="0096383E">
        <w:rPr>
          <w:sz w:val="24"/>
        </w:rPr>
        <w:t xml:space="preserve">” </w:t>
      </w:r>
    </w:p>
    <w:p w14:paraId="480C867A" w14:textId="2F050AEA" w:rsidR="002E38AA" w:rsidRPr="002E38AA" w:rsidRDefault="00995D6D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8C47" wp14:editId="3088D791">
                <wp:simplePos x="0" y="0"/>
                <wp:positionH relativeFrom="margin">
                  <wp:posOffset>2607412</wp:posOffset>
                </wp:positionH>
                <wp:positionV relativeFrom="paragraph">
                  <wp:posOffset>2860523</wp:posOffset>
                </wp:positionV>
                <wp:extent cx="1089964" cy="292608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29260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6BF7E" id="Oval 4" o:spid="_x0000_s1026" style="position:absolute;margin-left:205.3pt;margin-top:225.25pt;width:85.8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8F024" wp14:editId="6A2DBBE5">
                <wp:simplePos x="0" y="0"/>
                <wp:positionH relativeFrom="column">
                  <wp:posOffset>2592274</wp:posOffset>
                </wp:positionH>
                <wp:positionV relativeFrom="paragraph">
                  <wp:posOffset>1601521</wp:posOffset>
                </wp:positionV>
                <wp:extent cx="2085975" cy="349857"/>
                <wp:effectExtent l="0" t="0" r="285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6D393" id="Oval 3" o:spid="_x0000_s1026" style="position:absolute;margin-left:204.1pt;margin-top:126.1pt;width:164.25pt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" filled="f" strokecolor="red" strokeweight="2pt"/>
            </w:pict>
          </mc:Fallback>
        </mc:AlternateContent>
      </w:r>
      <w:r w:rsidR="002E38AA"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3A9F" wp14:editId="5FEA5172">
                <wp:simplePos x="0" y="0"/>
                <wp:positionH relativeFrom="column">
                  <wp:posOffset>2835428</wp:posOffset>
                </wp:positionH>
                <wp:positionV relativeFrom="paragraph">
                  <wp:posOffset>4406417</wp:posOffset>
                </wp:positionV>
                <wp:extent cx="2085975" cy="349857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E1F09" id="Oval 5" o:spid="_x0000_s1026" style="position:absolute;margin-left:223.25pt;margin-top:346.95pt;width:164.2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" filled="f" strokecolor="red" strokeweight="2pt"/>
            </w:pict>
          </mc:Fallback>
        </mc:AlternateContent>
      </w:r>
      <w:r w:rsidR="002F4D98" w:rsidRPr="002F4D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EC893" wp14:editId="524ED40A">
            <wp:extent cx="6115050" cy="591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105" w14:textId="77777777" w:rsidR="002E38AA" w:rsidRPr="002E38AA" w:rsidRDefault="002E38AA" w:rsidP="002E38AA"/>
    <w:p w14:paraId="6D1F74C7" w14:textId="206E6F67" w:rsidR="002E38AA" w:rsidRDefault="002E38AA" w:rsidP="002E38AA"/>
    <w:p w14:paraId="6ACFF8E4" w14:textId="77777777" w:rsidR="002E38AA" w:rsidRPr="002E38AA" w:rsidRDefault="002E38AA" w:rsidP="002E38AA"/>
    <w:p w14:paraId="78979D28" w14:textId="662CE298" w:rsidR="002E38AA" w:rsidRPr="005800DE" w:rsidRDefault="002E38AA" w:rsidP="0096383E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LD – Loading Dose</w:t>
      </w:r>
    </w:p>
    <w:p w14:paraId="6B74F1B4" w14:textId="6F9E29E7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New </w:t>
      </w:r>
      <w:r w:rsidR="009C4690" w:rsidRPr="0096383E">
        <w:rPr>
          <w:sz w:val="24"/>
          <w:szCs w:val="36"/>
        </w:rPr>
        <w:t>IDSA Vancomycin G</w:t>
      </w:r>
      <w:r w:rsidRPr="0096383E">
        <w:rPr>
          <w:sz w:val="24"/>
          <w:szCs w:val="36"/>
        </w:rPr>
        <w:t xml:space="preserve">uidelines </w:t>
      </w:r>
      <w:r w:rsidR="009C4690" w:rsidRPr="0096383E">
        <w:rPr>
          <w:sz w:val="24"/>
          <w:szCs w:val="36"/>
        </w:rPr>
        <w:t xml:space="preserve">from March 2020 </w:t>
      </w:r>
      <w:r w:rsidRPr="0096383E">
        <w:rPr>
          <w:sz w:val="24"/>
          <w:szCs w:val="36"/>
        </w:rPr>
        <w:t xml:space="preserve">recommend giving a loading dose for critically ill patients, ICU patients, </w:t>
      </w:r>
      <w:r w:rsidR="00181F72" w:rsidRPr="0096383E">
        <w:rPr>
          <w:sz w:val="24"/>
          <w:szCs w:val="36"/>
        </w:rPr>
        <w:t xml:space="preserve">those that </w:t>
      </w:r>
      <w:r w:rsidRPr="0096383E">
        <w:rPr>
          <w:sz w:val="24"/>
          <w:szCs w:val="36"/>
        </w:rPr>
        <w:t>require dialysis or renal replacement therapy.  Consider whether patient requires a loading dose and if so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what category they fall into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and select </w:t>
      </w:r>
      <w:r w:rsidR="009C4690" w:rsidRPr="0096383E">
        <w:rPr>
          <w:sz w:val="24"/>
          <w:szCs w:val="36"/>
        </w:rPr>
        <w:t>“Calculate Load”</w:t>
      </w:r>
      <w:r w:rsidRPr="0096383E">
        <w:rPr>
          <w:sz w:val="24"/>
          <w:szCs w:val="36"/>
        </w:rPr>
        <w:t xml:space="preserve"> or “</w:t>
      </w:r>
      <w:r w:rsidR="009C4690" w:rsidRPr="0096383E">
        <w:rPr>
          <w:sz w:val="24"/>
          <w:szCs w:val="36"/>
        </w:rPr>
        <w:t>N</w:t>
      </w:r>
      <w:r w:rsidRPr="0096383E">
        <w:rPr>
          <w:sz w:val="24"/>
          <w:szCs w:val="36"/>
        </w:rPr>
        <w:t xml:space="preserve">o </w:t>
      </w:r>
      <w:r w:rsidR="009C4690" w:rsidRPr="0096383E">
        <w:rPr>
          <w:sz w:val="24"/>
          <w:szCs w:val="36"/>
        </w:rPr>
        <w:t>L</w:t>
      </w:r>
      <w:r w:rsidRPr="0096383E">
        <w:rPr>
          <w:sz w:val="24"/>
          <w:szCs w:val="36"/>
        </w:rPr>
        <w:t xml:space="preserve">oad”.  </w:t>
      </w:r>
    </w:p>
    <w:p w14:paraId="00696F12" w14:textId="62FDC326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Loading dose max will be </w:t>
      </w:r>
      <w:r w:rsidR="0096383E">
        <w:rPr>
          <w:sz w:val="24"/>
          <w:szCs w:val="36"/>
        </w:rPr>
        <w:t>hospital</w:t>
      </w:r>
      <w:r w:rsidRPr="0096383E">
        <w:rPr>
          <w:sz w:val="24"/>
          <w:szCs w:val="36"/>
        </w:rPr>
        <w:t xml:space="preserve"> specific</w:t>
      </w:r>
      <w:r w:rsidR="005800D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but according</w:t>
      </w:r>
      <w:r w:rsidR="00AA2EC0">
        <w:rPr>
          <w:sz w:val="24"/>
          <w:szCs w:val="36"/>
        </w:rPr>
        <w:t xml:space="preserve"> new</w:t>
      </w:r>
      <w:r w:rsidRPr="0096383E">
        <w:rPr>
          <w:sz w:val="24"/>
          <w:szCs w:val="36"/>
        </w:rPr>
        <w:t xml:space="preserve"> guidelines may go up to 3000 mg.</w:t>
      </w:r>
    </w:p>
    <w:p w14:paraId="67D6AF92" w14:textId="0718B32A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>Calculator will estimate w</w:t>
      </w:r>
      <w:r w:rsidR="00D048BF" w:rsidRPr="0096383E">
        <w:rPr>
          <w:sz w:val="24"/>
          <w:szCs w:val="36"/>
        </w:rPr>
        <w:t>hat time the</w:t>
      </w:r>
      <w:r w:rsidRPr="0096383E">
        <w:rPr>
          <w:sz w:val="24"/>
          <w:szCs w:val="36"/>
        </w:rPr>
        <w:t xml:space="preserve"> loading dose will be given</w:t>
      </w:r>
      <w:r w:rsidR="00D048BF" w:rsidRPr="0096383E">
        <w:rPr>
          <w:sz w:val="24"/>
          <w:szCs w:val="36"/>
        </w:rPr>
        <w:t xml:space="preserve">, </w:t>
      </w:r>
      <w:r w:rsidRPr="0096383E">
        <w:rPr>
          <w:sz w:val="24"/>
          <w:szCs w:val="36"/>
        </w:rPr>
        <w:t>adjust time based on expectations</w:t>
      </w:r>
      <w:r w:rsidR="0096383E">
        <w:rPr>
          <w:sz w:val="24"/>
          <w:szCs w:val="36"/>
        </w:rPr>
        <w:t xml:space="preserve"> (consider time to dispense and potential delay from administering other antibiotics</w:t>
      </w:r>
      <w:r w:rsidR="00AA2EC0">
        <w:rPr>
          <w:sz w:val="24"/>
          <w:szCs w:val="36"/>
        </w:rPr>
        <w:t xml:space="preserve"> before vancomycin</w:t>
      </w:r>
      <w:r w:rsidR="0096383E">
        <w:rPr>
          <w:sz w:val="24"/>
          <w:szCs w:val="36"/>
        </w:rPr>
        <w:t>)</w:t>
      </w:r>
      <w:r w:rsidRPr="0096383E">
        <w:rPr>
          <w:sz w:val="24"/>
          <w:szCs w:val="36"/>
        </w:rPr>
        <w:t xml:space="preserve"> </w:t>
      </w:r>
    </w:p>
    <w:p w14:paraId="3B57B52E" w14:textId="547CF252" w:rsidR="002E38AA" w:rsidRDefault="00995D6D" w:rsidP="009C4690">
      <w:pPr>
        <w:numPr>
          <w:ilvl w:val="0"/>
          <w:numId w:val="15"/>
        </w:numPr>
        <w:contextualSpacing/>
      </w:pP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BFDFD" wp14:editId="6A8A1F15">
                <wp:simplePos x="0" y="0"/>
                <wp:positionH relativeFrom="column">
                  <wp:posOffset>2979090</wp:posOffset>
                </wp:positionH>
                <wp:positionV relativeFrom="paragraph">
                  <wp:posOffset>4157853</wp:posOffset>
                </wp:positionV>
                <wp:extent cx="2085975" cy="4762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15690" id="Oval 10" o:spid="_x0000_s1026" style="position:absolute;margin-left:234.55pt;margin-top:327.4pt;width:164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121DF" wp14:editId="2D8F89C5">
                <wp:simplePos x="0" y="0"/>
                <wp:positionH relativeFrom="column">
                  <wp:posOffset>1728851</wp:posOffset>
                </wp:positionH>
                <wp:positionV relativeFrom="paragraph">
                  <wp:posOffset>2637714</wp:posOffset>
                </wp:positionV>
                <wp:extent cx="85725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E754D" id="Oval 11" o:spid="_x0000_s1026" style="position:absolute;margin-left:136.15pt;margin-top:207.7pt;width:6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6D70D" wp14:editId="58359CFC">
                <wp:simplePos x="0" y="0"/>
                <wp:positionH relativeFrom="column">
                  <wp:posOffset>733628</wp:posOffset>
                </wp:positionH>
                <wp:positionV relativeFrom="paragraph">
                  <wp:posOffset>3811422</wp:posOffset>
                </wp:positionV>
                <wp:extent cx="2085975" cy="516393"/>
                <wp:effectExtent l="0" t="0" r="2857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639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C9BB2" id="Oval 12" o:spid="_x0000_s1026" style="position:absolute;margin-left:57.75pt;margin-top:300.1pt;width:164.25pt;height:4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13ADA" wp14:editId="3FD1E9A9">
                <wp:simplePos x="0" y="0"/>
                <wp:positionH relativeFrom="column">
                  <wp:posOffset>4656125</wp:posOffset>
                </wp:positionH>
                <wp:positionV relativeFrom="paragraph">
                  <wp:posOffset>1705102</wp:posOffset>
                </wp:positionV>
                <wp:extent cx="276225" cy="266617"/>
                <wp:effectExtent l="0" t="0" r="2857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61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B542" id="Oval 9" o:spid="_x0000_s1026" style="position:absolute;margin-left:366.6pt;margin-top:134.25pt;width:2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" filled="f" strokecolor="red" strokeweight="2pt"/>
            </w:pict>
          </mc:Fallback>
        </mc:AlternateContent>
      </w:r>
      <w:r w:rsidR="002E38AA" w:rsidRPr="0096383E">
        <w:rPr>
          <w:sz w:val="24"/>
        </w:rPr>
        <w:t xml:space="preserve">Accept loading dose if giving, or hit next. </w:t>
      </w:r>
      <w:r>
        <w:rPr>
          <w:noProof/>
        </w:rPr>
        <w:drawing>
          <wp:inline distT="0" distB="0" distL="0" distR="0" wp14:anchorId="225F3F98" wp14:editId="3E455ED6">
            <wp:extent cx="6022788" cy="58082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5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7C7" w14:textId="50053317" w:rsidR="00995D6D" w:rsidRDefault="00995D6D" w:rsidP="00995D6D">
      <w:pPr>
        <w:contextualSpacing/>
      </w:pPr>
    </w:p>
    <w:p w14:paraId="24F7EACC" w14:textId="77777777" w:rsidR="005800DE" w:rsidRDefault="005800DE" w:rsidP="005800DE">
      <w:pPr>
        <w:pStyle w:val="ListParagraph"/>
        <w:rPr>
          <w:b/>
          <w:sz w:val="36"/>
        </w:rPr>
      </w:pPr>
    </w:p>
    <w:p w14:paraId="2ECE664D" w14:textId="44D470CB" w:rsidR="002E38AA" w:rsidRPr="00AA2EC0" w:rsidRDefault="002E38AA" w:rsidP="00AA2EC0">
      <w:pPr>
        <w:pStyle w:val="ListParagraph"/>
        <w:numPr>
          <w:ilvl w:val="0"/>
          <w:numId w:val="12"/>
        </w:numPr>
        <w:rPr>
          <w:b/>
          <w:sz w:val="36"/>
        </w:rPr>
      </w:pPr>
      <w:proofErr w:type="spellStart"/>
      <w:r w:rsidRPr="00AA2EC0">
        <w:rPr>
          <w:b/>
          <w:sz w:val="36"/>
        </w:rPr>
        <w:lastRenderedPageBreak/>
        <w:t>V</w:t>
      </w:r>
      <w:r w:rsidR="00D048BF" w:rsidRPr="00AA2EC0">
        <w:rPr>
          <w:b/>
          <w:sz w:val="36"/>
        </w:rPr>
        <w:t>d</w:t>
      </w:r>
      <w:proofErr w:type="spellEnd"/>
      <w:r w:rsidRPr="00AA2EC0">
        <w:rPr>
          <w:b/>
          <w:sz w:val="36"/>
        </w:rPr>
        <w:t>: Volume of distribution</w:t>
      </w:r>
    </w:p>
    <w:p w14:paraId="702A2350" w14:textId="484712F6" w:rsidR="00D048BF" w:rsidRPr="0096383E" w:rsidRDefault="00D048BF" w:rsidP="0096383E">
      <w:pPr>
        <w:ind w:left="720"/>
        <w:contextualSpacing/>
        <w:rPr>
          <w:sz w:val="36"/>
        </w:rPr>
      </w:pPr>
      <w:r w:rsidRPr="0096383E">
        <w:rPr>
          <w:sz w:val="24"/>
        </w:rPr>
        <w:t xml:space="preserve">Select desired Volume of distribution </w:t>
      </w:r>
      <w:r w:rsidR="00F2435F">
        <w:rPr>
          <w:sz w:val="24"/>
        </w:rPr>
        <w:t xml:space="preserve">based on Table and patient characteristics </w:t>
      </w:r>
      <w:r w:rsidRPr="0096383E">
        <w:rPr>
          <w:sz w:val="24"/>
        </w:rPr>
        <w:t>and hit Next</w:t>
      </w:r>
      <w:r w:rsidR="00F2435F">
        <w:rPr>
          <w:sz w:val="24"/>
        </w:rPr>
        <w:t xml:space="preserve">. Will default to 0.65 </w:t>
      </w:r>
      <w:proofErr w:type="spellStart"/>
      <w:r w:rsidR="00F2435F">
        <w:rPr>
          <w:sz w:val="24"/>
        </w:rPr>
        <w:t>Vd</w:t>
      </w:r>
      <w:proofErr w:type="spellEnd"/>
      <w:r w:rsidR="00F2435F">
        <w:rPr>
          <w:sz w:val="24"/>
        </w:rPr>
        <w:t xml:space="preserve">. </w:t>
      </w:r>
    </w:p>
    <w:p w14:paraId="3F37617A" w14:textId="4A3EA0B7" w:rsidR="002E38AA" w:rsidRPr="002E38AA" w:rsidRDefault="0069245C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D5A6F" wp14:editId="5C39FDD2">
                <wp:simplePos x="0" y="0"/>
                <wp:positionH relativeFrom="margin">
                  <wp:posOffset>3291648</wp:posOffset>
                </wp:positionH>
                <wp:positionV relativeFrom="paragraph">
                  <wp:posOffset>4604002</wp:posOffset>
                </wp:positionV>
                <wp:extent cx="19145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0A03B" id="Oval 14" o:spid="_x0000_s1026" style="position:absolute;margin-left:259.2pt;margin-top:362.5pt;width:150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64845" wp14:editId="67F3D57C">
                <wp:simplePos x="0" y="0"/>
                <wp:positionH relativeFrom="margin">
                  <wp:posOffset>644466</wp:posOffset>
                </wp:positionH>
                <wp:positionV relativeFrom="paragraph">
                  <wp:posOffset>1719664</wp:posOffset>
                </wp:positionV>
                <wp:extent cx="13335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4058" id="Oval 13" o:spid="_x0000_s1026" style="position:absolute;margin-left:50.75pt;margin-top:135.4pt;width:10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q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" filled="f" strokecolor="red" strokeweight="2pt">
                <w10:wrap anchorx="margin"/>
              </v:oval>
            </w:pict>
          </mc:Fallback>
        </mc:AlternateContent>
      </w:r>
      <w:r w:rsidR="00D17008">
        <w:rPr>
          <w:noProof/>
        </w:rPr>
        <w:drawing>
          <wp:inline distT="0" distB="0" distL="0" distR="0" wp14:anchorId="130C1BD2" wp14:editId="38AA8B79">
            <wp:extent cx="6115050" cy="5913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D6" w14:textId="616FB530" w:rsidR="00080664" w:rsidRPr="002E38AA" w:rsidRDefault="00080664" w:rsidP="00080664">
      <w:pPr>
        <w:contextualSpacing/>
        <w:rPr>
          <w:sz w:val="28"/>
        </w:rPr>
      </w:pPr>
    </w:p>
    <w:p w14:paraId="799D4D05" w14:textId="6C39E868" w:rsidR="002E38AA" w:rsidRPr="002E38AA" w:rsidRDefault="002E38AA" w:rsidP="002E38AA">
      <w:pPr>
        <w:rPr>
          <w:sz w:val="28"/>
        </w:rPr>
      </w:pPr>
    </w:p>
    <w:p w14:paraId="22A0A876" w14:textId="1E7291C6" w:rsidR="002E38AA" w:rsidRPr="002E38AA" w:rsidRDefault="002E38AA" w:rsidP="002E38AA">
      <w:pPr>
        <w:rPr>
          <w:sz w:val="28"/>
        </w:rPr>
      </w:pPr>
      <w:r w:rsidRPr="002E38AA">
        <w:rPr>
          <w:sz w:val="28"/>
        </w:rPr>
        <w:br w:type="page"/>
      </w:r>
    </w:p>
    <w:p w14:paraId="70D9E050" w14:textId="77777777" w:rsidR="00AA2EC0" w:rsidRDefault="002E38AA" w:rsidP="00AA2EC0">
      <w:pPr>
        <w:numPr>
          <w:ilvl w:val="0"/>
          <w:numId w:val="12"/>
        </w:numPr>
        <w:contextualSpacing/>
        <w:rPr>
          <w:b/>
          <w:sz w:val="36"/>
        </w:rPr>
      </w:pPr>
      <w:r w:rsidRPr="00AA2EC0">
        <w:rPr>
          <w:b/>
          <w:sz w:val="36"/>
        </w:rPr>
        <w:lastRenderedPageBreak/>
        <w:t xml:space="preserve">Cl </w:t>
      </w:r>
      <w:proofErr w:type="spellStart"/>
      <w:r w:rsidRPr="00AA2EC0">
        <w:rPr>
          <w:b/>
          <w:sz w:val="36"/>
        </w:rPr>
        <w:t>Vanco</w:t>
      </w:r>
      <w:proofErr w:type="spellEnd"/>
    </w:p>
    <w:p w14:paraId="6F731211" w14:textId="5344BC50" w:rsidR="00000CA8" w:rsidRPr="00000CA8" w:rsidRDefault="00AA2EC0" w:rsidP="00000CA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Select the </w:t>
      </w:r>
      <w:r w:rsidR="00000CA8" w:rsidRPr="00000CA8">
        <w:rPr>
          <w:sz w:val="24"/>
          <w:szCs w:val="24"/>
        </w:rPr>
        <w:t xml:space="preserve">vancomycin clearance equation to estimate vancomycin clearance based on the patients renal function +/- weight.  </w:t>
      </w:r>
    </w:p>
    <w:p w14:paraId="086B8339" w14:textId="1916C51B" w:rsidR="002E38AA" w:rsidRDefault="00AA2EC0" w:rsidP="00AA2EC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A2EC0">
        <w:rPr>
          <w:sz w:val="24"/>
          <w:szCs w:val="24"/>
        </w:rPr>
        <w:t xml:space="preserve">Crass is more appropriate for obese patients.  </w:t>
      </w:r>
      <w:proofErr w:type="spellStart"/>
      <w:r w:rsidRPr="00AA2EC0">
        <w:rPr>
          <w:sz w:val="24"/>
          <w:szCs w:val="24"/>
        </w:rPr>
        <w:t>Matze</w:t>
      </w:r>
      <w:proofErr w:type="spellEnd"/>
      <w:r w:rsidRPr="00AA2EC0">
        <w:rPr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 w:rsidRPr="00AA2EC0">
        <w:rPr>
          <w:sz w:val="24"/>
          <w:szCs w:val="24"/>
        </w:rPr>
        <w:t xml:space="preserve"> be </w:t>
      </w:r>
      <w:r w:rsidR="00000CA8">
        <w:rPr>
          <w:sz w:val="24"/>
          <w:szCs w:val="24"/>
        </w:rPr>
        <w:t>used</w:t>
      </w:r>
      <w:r w:rsidRPr="00AA2EC0">
        <w:rPr>
          <w:sz w:val="24"/>
          <w:szCs w:val="24"/>
        </w:rPr>
        <w:t xml:space="preserve"> for all others. </w:t>
      </w:r>
    </w:p>
    <w:p w14:paraId="5CB43634" w14:textId="77777777" w:rsidR="00AA2EC0" w:rsidRPr="00AA2EC0" w:rsidRDefault="00AA2EC0" w:rsidP="00AA2EC0">
      <w:pPr>
        <w:pStyle w:val="ListParagraph"/>
        <w:ind w:left="1080"/>
        <w:rPr>
          <w:sz w:val="24"/>
          <w:szCs w:val="24"/>
        </w:rPr>
      </w:pPr>
    </w:p>
    <w:p w14:paraId="1F95D8B5" w14:textId="461667F2" w:rsidR="002E38AA" w:rsidRPr="002E38AA" w:rsidRDefault="00D17008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28F04" wp14:editId="619B2EB3">
                <wp:simplePos x="0" y="0"/>
                <wp:positionH relativeFrom="margin">
                  <wp:posOffset>3426688</wp:posOffset>
                </wp:positionH>
                <wp:positionV relativeFrom="paragraph">
                  <wp:posOffset>4409160</wp:posOffset>
                </wp:positionV>
                <wp:extent cx="1914525" cy="6477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7E37" id="Oval 43" o:spid="_x0000_s1026" style="position:absolute;margin-left:269.8pt;margin-top:347.2pt;width:150.7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1358C" wp14:editId="296BAB1E">
                <wp:simplePos x="0" y="0"/>
                <wp:positionH relativeFrom="margin">
                  <wp:posOffset>939521</wp:posOffset>
                </wp:positionH>
                <wp:positionV relativeFrom="paragraph">
                  <wp:posOffset>1578178</wp:posOffset>
                </wp:positionV>
                <wp:extent cx="133350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A2E6B" id="Oval 32" o:spid="_x0000_s1026" style="position:absolute;margin-left:74pt;margin-top:124.25pt;width:10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Ef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267ABAA9" wp14:editId="4D57A349">
            <wp:extent cx="5943600" cy="576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7AB" w14:textId="77777777" w:rsidR="002E38AA" w:rsidRPr="002E38AA" w:rsidRDefault="002E38AA" w:rsidP="002E38AA">
      <w:pPr>
        <w:rPr>
          <w:sz w:val="36"/>
        </w:rPr>
      </w:pPr>
      <w:r w:rsidRPr="002E38AA">
        <w:rPr>
          <w:sz w:val="36"/>
        </w:rPr>
        <w:br w:type="page"/>
      </w:r>
    </w:p>
    <w:p w14:paraId="31C56E3C" w14:textId="6674C06B" w:rsidR="002E38AA" w:rsidRPr="00AA2EC0" w:rsidRDefault="002E38AA" w:rsidP="00AA2EC0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 xml:space="preserve">Maintenance </w:t>
      </w:r>
      <w:r w:rsidR="00D048BF" w:rsidRPr="00AA2EC0">
        <w:rPr>
          <w:b/>
          <w:sz w:val="36"/>
          <w:szCs w:val="36"/>
        </w:rPr>
        <w:t xml:space="preserve">Dose </w:t>
      </w:r>
      <w:r w:rsidRPr="00AA2EC0">
        <w:rPr>
          <w:b/>
          <w:sz w:val="36"/>
          <w:szCs w:val="36"/>
        </w:rPr>
        <w:t>Table</w:t>
      </w:r>
    </w:p>
    <w:p w14:paraId="24D67725" w14:textId="64462C71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 xml:space="preserve">Potential doses will populate </w:t>
      </w:r>
      <w:r w:rsidR="00D048BF" w:rsidRPr="00611F00">
        <w:rPr>
          <w:sz w:val="24"/>
          <w:szCs w:val="36"/>
        </w:rPr>
        <w:t xml:space="preserve">in the </w:t>
      </w:r>
      <w:r w:rsidRPr="00611F00">
        <w:rPr>
          <w:sz w:val="24"/>
          <w:szCs w:val="36"/>
        </w:rPr>
        <w:t xml:space="preserve">table based on </w:t>
      </w:r>
      <w:r w:rsidR="00D048BF" w:rsidRPr="00611F00">
        <w:rPr>
          <w:sz w:val="24"/>
          <w:szCs w:val="36"/>
        </w:rPr>
        <w:t xml:space="preserve">a </w:t>
      </w:r>
      <w:r w:rsidRPr="00611F00">
        <w:rPr>
          <w:sz w:val="24"/>
          <w:szCs w:val="36"/>
        </w:rPr>
        <w:t xml:space="preserve">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Pr="00611F00">
        <w:rPr>
          <w:sz w:val="24"/>
          <w:szCs w:val="36"/>
        </w:rPr>
        <w:t xml:space="preserve">400-600 </w:t>
      </w:r>
    </w:p>
    <w:p w14:paraId="52A58E26" w14:textId="15E7960F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>Boxes will populate with estimated AUC</w:t>
      </w:r>
      <w:r w:rsidR="005800DE">
        <w:rPr>
          <w:sz w:val="24"/>
          <w:szCs w:val="36"/>
        </w:rPr>
        <w:t xml:space="preserve"> on top</w:t>
      </w:r>
      <w:r w:rsidRPr="00611F00">
        <w:rPr>
          <w:sz w:val="24"/>
          <w:szCs w:val="36"/>
        </w:rPr>
        <w:t xml:space="preserve"> and trough</w:t>
      </w:r>
      <w:r w:rsidR="00D048BF" w:rsidRPr="00611F00">
        <w:rPr>
          <w:sz w:val="24"/>
          <w:szCs w:val="36"/>
        </w:rPr>
        <w:t>s</w:t>
      </w:r>
      <w:r w:rsidR="005800DE">
        <w:rPr>
          <w:sz w:val="24"/>
          <w:szCs w:val="36"/>
        </w:rPr>
        <w:t xml:space="preserve"> on bottom</w:t>
      </w:r>
    </w:p>
    <w:p w14:paraId="344B1B20" w14:textId="410E106D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 xml:space="preserve">Choose an appropriate </w:t>
      </w:r>
      <w:r w:rsidR="002E38AA" w:rsidRPr="00077921">
        <w:rPr>
          <w:sz w:val="24"/>
          <w:szCs w:val="36"/>
        </w:rPr>
        <w:t xml:space="preserve">dosage regimen </w:t>
      </w:r>
      <w:r w:rsidR="005800DE">
        <w:rPr>
          <w:sz w:val="24"/>
          <w:szCs w:val="36"/>
        </w:rPr>
        <w:t xml:space="preserve">based on 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5800DE">
        <w:rPr>
          <w:sz w:val="24"/>
          <w:szCs w:val="36"/>
        </w:rPr>
        <w:t xml:space="preserve">400-600 </w:t>
      </w:r>
      <w:r w:rsidR="002E38AA" w:rsidRPr="00077921">
        <w:rPr>
          <w:sz w:val="24"/>
          <w:szCs w:val="36"/>
        </w:rPr>
        <w:t>by selecting the box</w:t>
      </w:r>
      <w:r w:rsidR="005800DE">
        <w:rPr>
          <w:sz w:val="24"/>
          <w:szCs w:val="36"/>
        </w:rPr>
        <w:t>. Keep in mind the troughs may be low, but we are dosing on target AUC.</w:t>
      </w:r>
    </w:p>
    <w:p w14:paraId="405C73DD" w14:textId="28A28FD1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>The s</w:t>
      </w:r>
      <w:r w:rsidR="002E38AA" w:rsidRPr="00077921">
        <w:rPr>
          <w:sz w:val="24"/>
          <w:szCs w:val="36"/>
        </w:rPr>
        <w:t>elected dosing regimen will appear, hit next</w:t>
      </w:r>
    </w:p>
    <w:p w14:paraId="22D6FF5E" w14:textId="1013693B" w:rsidR="0069245C" w:rsidRPr="005800DE" w:rsidRDefault="00D17008" w:rsidP="005800DE">
      <w:pPr>
        <w:ind w:left="360"/>
        <w:contextualSpacing/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A7E5CC" wp14:editId="68AAD445">
                <wp:simplePos x="0" y="0"/>
                <wp:positionH relativeFrom="margin">
                  <wp:posOffset>2007565</wp:posOffset>
                </wp:positionH>
                <wp:positionV relativeFrom="paragraph">
                  <wp:posOffset>2920695</wp:posOffset>
                </wp:positionV>
                <wp:extent cx="519379" cy="647700"/>
                <wp:effectExtent l="0" t="0" r="1460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9833" id="Oval 48" o:spid="_x0000_s1026" style="position:absolute;margin-left:158.1pt;margin-top:230pt;width:40.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9CACC8" wp14:editId="7C9D110D">
            <wp:extent cx="6115050" cy="7148830"/>
            <wp:effectExtent l="19050" t="19050" r="19050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C5DB" w14:textId="51DDC612" w:rsidR="002E38AA" w:rsidRPr="00AA2EC0" w:rsidRDefault="002E38AA" w:rsidP="00AA2EC0">
      <w:pPr>
        <w:pStyle w:val="ListParagraph"/>
        <w:numPr>
          <w:ilvl w:val="0"/>
          <w:numId w:val="42"/>
        </w:numPr>
        <w:rPr>
          <w:b/>
          <w:sz w:val="36"/>
        </w:rPr>
      </w:pPr>
      <w:r w:rsidRPr="00AA2EC0">
        <w:rPr>
          <w:b/>
          <w:sz w:val="36"/>
        </w:rPr>
        <w:lastRenderedPageBreak/>
        <w:t>Levels/Labs</w:t>
      </w:r>
    </w:p>
    <w:p w14:paraId="4C8E9918" w14:textId="0D996694" w:rsidR="00D048BF" w:rsidRPr="00AA2EC0" w:rsidRDefault="002E71F3" w:rsidP="00AA2EC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A2EC0">
        <w:rPr>
          <w:sz w:val="24"/>
          <w:szCs w:val="24"/>
        </w:rPr>
        <w:t>Under Schedule L</w:t>
      </w:r>
      <w:r w:rsidR="00D048BF" w:rsidRPr="00AA2EC0">
        <w:rPr>
          <w:sz w:val="24"/>
          <w:szCs w:val="24"/>
        </w:rPr>
        <w:t>abs, the desired time for pos</w:t>
      </w:r>
      <w:r w:rsidR="00F2435F">
        <w:rPr>
          <w:sz w:val="24"/>
          <w:szCs w:val="24"/>
        </w:rPr>
        <w:t>t dose levels will populate based on when the loading dose was given</w:t>
      </w:r>
      <w:r w:rsidRPr="00AA2EC0">
        <w:rPr>
          <w:sz w:val="24"/>
          <w:szCs w:val="24"/>
        </w:rPr>
        <w:t xml:space="preserve">. </w:t>
      </w:r>
      <w:r w:rsidR="00D048BF" w:rsidRPr="00AA2EC0">
        <w:rPr>
          <w:sz w:val="24"/>
          <w:szCs w:val="24"/>
        </w:rPr>
        <w:t xml:space="preserve">They should be </w:t>
      </w:r>
      <w:r w:rsidRPr="00AA2EC0">
        <w:rPr>
          <w:sz w:val="24"/>
          <w:szCs w:val="24"/>
        </w:rPr>
        <w:t xml:space="preserve">collected </w:t>
      </w:r>
      <w:r w:rsidR="00D048BF" w:rsidRPr="00AA2EC0">
        <w:rPr>
          <w:sz w:val="24"/>
          <w:szCs w:val="24"/>
        </w:rPr>
        <w:t>after the 1</w:t>
      </w:r>
      <w:r w:rsidR="00D048BF" w:rsidRPr="00AA2EC0">
        <w:rPr>
          <w:sz w:val="24"/>
          <w:szCs w:val="24"/>
          <w:vertAlign w:val="superscript"/>
        </w:rPr>
        <w:t>st</w:t>
      </w:r>
      <w:r w:rsidR="00D048BF" w:rsidRPr="00AA2EC0">
        <w:rPr>
          <w:sz w:val="24"/>
          <w:szCs w:val="24"/>
        </w:rPr>
        <w:t xml:space="preserve"> dose or at steady state, depending on </w:t>
      </w:r>
      <w:r w:rsidRPr="00AA2EC0">
        <w:rPr>
          <w:sz w:val="24"/>
          <w:szCs w:val="24"/>
        </w:rPr>
        <w:t xml:space="preserve">the </w:t>
      </w:r>
      <w:r w:rsidR="00D048BF" w:rsidRPr="00AA2EC0">
        <w:rPr>
          <w:sz w:val="24"/>
          <w:szCs w:val="24"/>
        </w:rPr>
        <w:t xml:space="preserve">infection severity and patient risk for AKI.  </w:t>
      </w:r>
    </w:p>
    <w:p w14:paraId="6A6C5D7C" w14:textId="6CA8C264" w:rsidR="00D048BF" w:rsidRPr="00AA2EC0" w:rsidRDefault="002E71F3" w:rsidP="00AA2EC0">
      <w:pPr>
        <w:numPr>
          <w:ilvl w:val="0"/>
          <w:numId w:val="38"/>
        </w:numPr>
        <w:contextualSpacing/>
        <w:rPr>
          <w:sz w:val="24"/>
          <w:szCs w:val="24"/>
        </w:rPr>
      </w:pPr>
      <w:r w:rsidRPr="00AA2EC0">
        <w:rPr>
          <w:sz w:val="24"/>
          <w:szCs w:val="24"/>
        </w:rPr>
        <w:t>Hit N</w:t>
      </w:r>
      <w:r w:rsidR="00D048BF" w:rsidRPr="00AA2EC0">
        <w:rPr>
          <w:sz w:val="24"/>
          <w:szCs w:val="24"/>
        </w:rPr>
        <w:t>ext</w:t>
      </w:r>
    </w:p>
    <w:p w14:paraId="6B7E4FF4" w14:textId="5100F370" w:rsidR="002E38AA" w:rsidRDefault="002E71F3" w:rsidP="002E38AA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FC55A" wp14:editId="3D284795">
                <wp:simplePos x="0" y="0"/>
                <wp:positionH relativeFrom="column">
                  <wp:posOffset>2914650</wp:posOffset>
                </wp:positionH>
                <wp:positionV relativeFrom="paragraph">
                  <wp:posOffset>1444266</wp:posOffset>
                </wp:positionV>
                <wp:extent cx="2018581" cy="586596"/>
                <wp:effectExtent l="0" t="0" r="2032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35B4" id="Rectangle 16" o:spid="_x0000_s1026" style="position:absolute;margin-left:229.5pt;margin-top:113.7pt;width:158.9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" filled="f" strokecolor="red" strokeweight="2pt"/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1A485EDB" wp14:editId="656BC9FA">
            <wp:extent cx="5943600" cy="583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7F4" w14:textId="74DA546E" w:rsidR="00F2435F" w:rsidRDefault="00F2435F" w:rsidP="002E38AA">
      <w:pPr>
        <w:rPr>
          <w:sz w:val="36"/>
        </w:rPr>
      </w:pPr>
    </w:p>
    <w:p w14:paraId="76E5E32A" w14:textId="6C48AEFA" w:rsidR="00F2435F" w:rsidRDefault="00F2435F" w:rsidP="002E38AA">
      <w:pPr>
        <w:rPr>
          <w:sz w:val="36"/>
        </w:rPr>
      </w:pPr>
    </w:p>
    <w:p w14:paraId="3B6D9C3D" w14:textId="770FADE4" w:rsidR="00F2435F" w:rsidRDefault="00F2435F" w:rsidP="002E38AA">
      <w:pPr>
        <w:rPr>
          <w:sz w:val="36"/>
        </w:rPr>
      </w:pPr>
    </w:p>
    <w:p w14:paraId="2F8F0CF3" w14:textId="1DF08957" w:rsidR="00F2435F" w:rsidRDefault="00F2435F" w:rsidP="002E38AA">
      <w:pPr>
        <w:rPr>
          <w:sz w:val="36"/>
        </w:rPr>
      </w:pPr>
    </w:p>
    <w:p w14:paraId="2FD197E3" w14:textId="77777777" w:rsidR="00F2435F" w:rsidRPr="002E38AA" w:rsidRDefault="00F2435F" w:rsidP="002E38AA">
      <w:pPr>
        <w:rPr>
          <w:sz w:val="36"/>
        </w:rPr>
      </w:pPr>
    </w:p>
    <w:p w14:paraId="2CB2A52C" w14:textId="72D881C1" w:rsidR="002E38AA" w:rsidRPr="00000CA8" w:rsidRDefault="002E38AA" w:rsidP="00000CA8">
      <w:pPr>
        <w:pStyle w:val="ListParagraph"/>
        <w:numPr>
          <w:ilvl w:val="0"/>
          <w:numId w:val="42"/>
        </w:numPr>
        <w:rPr>
          <w:b/>
          <w:sz w:val="36"/>
        </w:rPr>
      </w:pPr>
      <w:r w:rsidRPr="00000CA8">
        <w:rPr>
          <w:b/>
          <w:sz w:val="36"/>
        </w:rPr>
        <w:lastRenderedPageBreak/>
        <w:t>Progress Notes</w:t>
      </w:r>
    </w:p>
    <w:p w14:paraId="68036DC2" w14:textId="1F5FFBD1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This page will populate with the information that was used to determine the LD (if giving) and MD.  It can be copied and pasted into </w:t>
      </w:r>
      <w:r w:rsidR="002E71F3" w:rsidRPr="00000CA8">
        <w:rPr>
          <w:sz w:val="24"/>
          <w:szCs w:val="24"/>
        </w:rPr>
        <w:t xml:space="preserve">a </w:t>
      </w:r>
      <w:r w:rsidR="00000CA8">
        <w:rPr>
          <w:sz w:val="24"/>
          <w:szCs w:val="24"/>
        </w:rPr>
        <w:t>Cerner Progress Note</w:t>
      </w:r>
      <w:r w:rsidR="005800DE">
        <w:rPr>
          <w:sz w:val="24"/>
          <w:szCs w:val="24"/>
        </w:rPr>
        <w:t>.</w:t>
      </w:r>
    </w:p>
    <w:p w14:paraId="66969580" w14:textId="3D25D09F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Hit “Create Monitoring Form” </w:t>
      </w:r>
    </w:p>
    <w:p w14:paraId="6EC144F1" w14:textId="66DCA8A5" w:rsidR="00DE2A5E" w:rsidRDefault="00D17008" w:rsidP="00DE2A5E">
      <w:pPr>
        <w:contextualSpacing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DD3AB" wp14:editId="282417B9">
                <wp:simplePos x="0" y="0"/>
                <wp:positionH relativeFrom="column">
                  <wp:posOffset>380365</wp:posOffset>
                </wp:positionH>
                <wp:positionV relativeFrom="paragraph">
                  <wp:posOffset>2428875</wp:posOffset>
                </wp:positionV>
                <wp:extent cx="779228" cy="548640"/>
                <wp:effectExtent l="0" t="0" r="20955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40CBD" id="Oval 28" o:spid="_x0000_s1026" style="position:absolute;margin-left:29.95pt;margin-top:191.25pt;width:61.35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89E34D" wp14:editId="6B5EC855">
            <wp:extent cx="6115050" cy="58978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613" w14:textId="3938737B" w:rsidR="00DE2A5E" w:rsidRDefault="00DE2A5E" w:rsidP="00DE2A5E">
      <w:pPr>
        <w:contextualSpacing/>
        <w:rPr>
          <w:sz w:val="36"/>
        </w:rPr>
      </w:pPr>
    </w:p>
    <w:p w14:paraId="45B30196" w14:textId="7F50B167" w:rsidR="00DE2A5E" w:rsidRDefault="00DE2A5E" w:rsidP="00DE2A5E">
      <w:pPr>
        <w:contextualSpacing/>
        <w:rPr>
          <w:sz w:val="36"/>
        </w:rPr>
      </w:pPr>
    </w:p>
    <w:p w14:paraId="55B2BB6C" w14:textId="44CCF394" w:rsidR="00DE2A5E" w:rsidRDefault="00DE2A5E" w:rsidP="00DE2A5E">
      <w:pPr>
        <w:contextualSpacing/>
        <w:rPr>
          <w:sz w:val="36"/>
        </w:rPr>
      </w:pPr>
    </w:p>
    <w:p w14:paraId="05A94A56" w14:textId="4A95895A" w:rsidR="00DE2A5E" w:rsidRDefault="00DE2A5E" w:rsidP="00DE2A5E">
      <w:pPr>
        <w:contextualSpacing/>
        <w:rPr>
          <w:sz w:val="36"/>
        </w:rPr>
      </w:pPr>
    </w:p>
    <w:p w14:paraId="55FC1AB3" w14:textId="04293D62" w:rsidR="002E71F3" w:rsidRDefault="002E71F3" w:rsidP="00AF549A">
      <w:pPr>
        <w:rPr>
          <w:sz w:val="36"/>
        </w:rPr>
      </w:pPr>
    </w:p>
    <w:p w14:paraId="525BE727" w14:textId="77777777" w:rsidR="0069245C" w:rsidRDefault="0069245C" w:rsidP="00AF549A">
      <w:pPr>
        <w:rPr>
          <w:sz w:val="36"/>
        </w:rPr>
      </w:pPr>
    </w:p>
    <w:p w14:paraId="4052DD24" w14:textId="721608C8" w:rsidR="00DE2A5E" w:rsidRPr="00000CA8" w:rsidRDefault="00DE2A5E" w:rsidP="00AF549A">
      <w:pPr>
        <w:rPr>
          <w:b/>
          <w:sz w:val="36"/>
        </w:rPr>
      </w:pPr>
      <w:r w:rsidRPr="00000CA8">
        <w:rPr>
          <w:b/>
          <w:sz w:val="36"/>
        </w:rPr>
        <w:lastRenderedPageBreak/>
        <w:t>Calculator Generated Monitoring Form:</w:t>
      </w:r>
    </w:p>
    <w:p w14:paraId="7C9A1B28" w14:textId="62D5088B" w:rsidR="00DE2A5E" w:rsidRDefault="00D17008" w:rsidP="00DE2A5E">
      <w:pPr>
        <w:contextualSpacing/>
        <w:rPr>
          <w:sz w:val="36"/>
        </w:rPr>
      </w:pPr>
      <w:r>
        <w:rPr>
          <w:noProof/>
        </w:rPr>
        <w:drawing>
          <wp:inline distT="0" distB="0" distL="0" distR="0" wp14:anchorId="21B595AA" wp14:editId="143C244C">
            <wp:extent cx="5448300" cy="722947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FD09" w14:textId="77777777" w:rsidR="001B59C8" w:rsidRPr="002E38AA" w:rsidRDefault="001B59C8" w:rsidP="001B59C8">
      <w:pPr>
        <w:contextualSpacing/>
        <w:rPr>
          <w:sz w:val="36"/>
        </w:rPr>
      </w:pPr>
    </w:p>
    <w:p w14:paraId="39F22A2A" w14:textId="77777777" w:rsidR="002E38AA" w:rsidRPr="002E38AA" w:rsidRDefault="002E38AA" w:rsidP="002E38AA">
      <w:pPr>
        <w:rPr>
          <w:sz w:val="36"/>
        </w:rPr>
      </w:pPr>
    </w:p>
    <w:p w14:paraId="05B985FB" w14:textId="3955A99A" w:rsidR="002E38AA" w:rsidRDefault="002E38AA" w:rsidP="00E810F3"/>
    <w:p w14:paraId="18906E8C" w14:textId="77EDB21E" w:rsidR="002E38AA" w:rsidRPr="00DE2A5E" w:rsidRDefault="002E38AA" w:rsidP="00E810F3">
      <w:pPr>
        <w:rPr>
          <w:sz w:val="24"/>
        </w:rPr>
      </w:pPr>
    </w:p>
    <w:p w14:paraId="6C30EC06" w14:textId="4CF12700" w:rsidR="00DE2A5E" w:rsidRPr="00000CA8" w:rsidRDefault="001B59C8" w:rsidP="00AF549A">
      <w:pPr>
        <w:rPr>
          <w:b/>
          <w:sz w:val="36"/>
        </w:rPr>
      </w:pPr>
      <w:r w:rsidRPr="00000CA8">
        <w:rPr>
          <w:b/>
          <w:sz w:val="36"/>
        </w:rPr>
        <w:lastRenderedPageBreak/>
        <w:t>Two post dose levels</w:t>
      </w:r>
      <w:r w:rsidR="00DE2A5E" w:rsidRPr="00000CA8">
        <w:rPr>
          <w:b/>
          <w:sz w:val="36"/>
        </w:rPr>
        <w:t>:</w:t>
      </w:r>
    </w:p>
    <w:p w14:paraId="61FCEB9D" w14:textId="7C4D1B74" w:rsidR="002E71F3" w:rsidRPr="00000CA8" w:rsidRDefault="002E71F3" w:rsidP="002E71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Use “Post-Level” portion of calculator once two post dose levels are available – ideally close to steady state </w:t>
      </w:r>
      <w:r w:rsidR="005800DE">
        <w:rPr>
          <w:sz w:val="24"/>
          <w:szCs w:val="24"/>
        </w:rPr>
        <w:t>(after 4</w:t>
      </w:r>
      <w:r w:rsidR="005800DE" w:rsidRPr="005800DE">
        <w:rPr>
          <w:sz w:val="24"/>
          <w:szCs w:val="24"/>
          <w:vertAlign w:val="superscript"/>
        </w:rPr>
        <w:t>th</w:t>
      </w:r>
      <w:r w:rsidR="005800DE">
        <w:rPr>
          <w:sz w:val="24"/>
          <w:szCs w:val="24"/>
        </w:rPr>
        <w:t xml:space="preserve"> dose) </w:t>
      </w:r>
      <w:r w:rsidRPr="00000CA8">
        <w:rPr>
          <w:sz w:val="24"/>
          <w:szCs w:val="24"/>
        </w:rPr>
        <w:t>and at least 1</w:t>
      </w:r>
      <w:r w:rsidR="0069245C">
        <w:rPr>
          <w:sz w:val="24"/>
          <w:szCs w:val="24"/>
        </w:rPr>
        <w:t xml:space="preserve"> </w:t>
      </w:r>
      <w:r w:rsidRPr="00000CA8">
        <w:rPr>
          <w:sz w:val="24"/>
          <w:szCs w:val="24"/>
        </w:rPr>
        <w:t>half</w:t>
      </w:r>
      <w:r w:rsidR="0069245C">
        <w:rPr>
          <w:sz w:val="24"/>
          <w:szCs w:val="24"/>
        </w:rPr>
        <w:t>-</w:t>
      </w:r>
      <w:r w:rsidRPr="00000CA8">
        <w:rPr>
          <w:sz w:val="24"/>
          <w:szCs w:val="24"/>
        </w:rPr>
        <w:t>life apart</w:t>
      </w:r>
      <w:r w:rsidR="005800DE">
        <w:rPr>
          <w:sz w:val="24"/>
          <w:szCs w:val="24"/>
        </w:rPr>
        <w:t>.</w:t>
      </w:r>
    </w:p>
    <w:p w14:paraId="5A71FCD2" w14:textId="77777777" w:rsidR="002E71F3" w:rsidRPr="00AF549A" w:rsidRDefault="002E71F3" w:rsidP="00AF549A">
      <w:pPr>
        <w:rPr>
          <w:sz w:val="36"/>
        </w:rPr>
      </w:pPr>
    </w:p>
    <w:p w14:paraId="2FF60668" w14:textId="4E8AA665" w:rsidR="002E38AA" w:rsidRDefault="001B59C8" w:rsidP="00E810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0CDC7" wp14:editId="13F0FE1E">
                <wp:simplePos x="0" y="0"/>
                <wp:positionH relativeFrom="column">
                  <wp:posOffset>1363116</wp:posOffset>
                </wp:positionH>
                <wp:positionV relativeFrom="paragraph">
                  <wp:posOffset>1483538</wp:posOffset>
                </wp:positionV>
                <wp:extent cx="1121134" cy="1137037"/>
                <wp:effectExtent l="0" t="0" r="2222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137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1205" id="Oval 21" o:spid="_x0000_s1026" style="position:absolute;margin-left:107.35pt;margin-top:116.8pt;width:88.3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" filled="f" strokecolor="red" strokeweight="2pt"/>
            </w:pict>
          </mc:Fallback>
        </mc:AlternateContent>
      </w:r>
      <w:r w:rsidR="005800DE">
        <w:rPr>
          <w:noProof/>
        </w:rPr>
        <w:drawing>
          <wp:inline distT="0" distB="0" distL="0" distR="0" wp14:anchorId="381E3EC4" wp14:editId="7B5AC961">
            <wp:extent cx="6086568" cy="39504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8C1" w14:textId="0D1CA290" w:rsidR="001E78D2" w:rsidRDefault="001E78D2" w:rsidP="00E810F3"/>
    <w:p w14:paraId="1E9517E6" w14:textId="58C2A520" w:rsidR="001E78D2" w:rsidRDefault="001E78D2" w:rsidP="00E810F3"/>
    <w:p w14:paraId="3E459CE9" w14:textId="0FA159C9" w:rsidR="001E78D2" w:rsidRDefault="001E78D2" w:rsidP="00E810F3"/>
    <w:p w14:paraId="3BFE1DE8" w14:textId="1F998A2E" w:rsidR="001E78D2" w:rsidRDefault="001E78D2" w:rsidP="00E810F3"/>
    <w:p w14:paraId="63166095" w14:textId="6C841F20" w:rsidR="001E78D2" w:rsidRDefault="001E78D2" w:rsidP="00E810F3"/>
    <w:p w14:paraId="23AAF727" w14:textId="70D855A0" w:rsidR="001E78D2" w:rsidRDefault="001E78D2" w:rsidP="00E810F3"/>
    <w:p w14:paraId="3659DFC0" w14:textId="30E98FB5" w:rsidR="001E78D2" w:rsidRDefault="001E78D2" w:rsidP="00E810F3"/>
    <w:p w14:paraId="0B3AED1F" w14:textId="6EA773FC" w:rsidR="001E78D2" w:rsidRDefault="001E78D2" w:rsidP="00E810F3"/>
    <w:p w14:paraId="29196D74" w14:textId="4F88CBFD" w:rsidR="001E78D2" w:rsidRDefault="001E78D2" w:rsidP="00E810F3"/>
    <w:p w14:paraId="4E068260" w14:textId="6AC47211" w:rsidR="001E78D2" w:rsidRDefault="001E78D2" w:rsidP="00E810F3"/>
    <w:p w14:paraId="0D58E42D" w14:textId="26363857" w:rsidR="001E78D2" w:rsidRDefault="001E78D2" w:rsidP="00E810F3"/>
    <w:p w14:paraId="091C189B" w14:textId="15E8B23A" w:rsidR="001E78D2" w:rsidRDefault="001E78D2" w:rsidP="00E810F3"/>
    <w:p w14:paraId="1B0A0C3A" w14:textId="6B83C68A" w:rsidR="001E78D2" w:rsidRDefault="001E78D2" w:rsidP="00E810F3"/>
    <w:p w14:paraId="39648230" w14:textId="5FE32E32" w:rsidR="001E78D2" w:rsidRDefault="001E78D2" w:rsidP="00E810F3"/>
    <w:p w14:paraId="29702E4D" w14:textId="4FACF64C" w:rsidR="001E78D2" w:rsidRDefault="001E78D2" w:rsidP="00E810F3"/>
    <w:p w14:paraId="39718F89" w14:textId="549C5103" w:rsidR="001E78D2" w:rsidRDefault="001E78D2" w:rsidP="00E810F3"/>
    <w:p w14:paraId="0BDCBC8E" w14:textId="2E3A4C9C" w:rsidR="001E78D2" w:rsidRDefault="001E78D2" w:rsidP="00E810F3"/>
    <w:p w14:paraId="0D99B8EB" w14:textId="5D57C458" w:rsidR="001E78D2" w:rsidRDefault="001E78D2" w:rsidP="00E810F3"/>
    <w:p w14:paraId="0B144DEC" w14:textId="24FE0411" w:rsidR="001E78D2" w:rsidRDefault="001E78D2" w:rsidP="00E810F3"/>
    <w:p w14:paraId="3FEED5E5" w14:textId="55155B61" w:rsidR="001E78D2" w:rsidRDefault="001E78D2" w:rsidP="00E810F3"/>
    <w:p w14:paraId="6B2DEE07" w14:textId="1216BCF9" w:rsidR="001E78D2" w:rsidRDefault="001E78D2" w:rsidP="00E810F3"/>
    <w:p w14:paraId="75738BAF" w14:textId="697EF751" w:rsidR="001E78D2" w:rsidRPr="00AF549A" w:rsidRDefault="00D17008" w:rsidP="00AF549A">
      <w:pPr>
        <w:pStyle w:val="ListParagraph"/>
        <w:numPr>
          <w:ilvl w:val="3"/>
          <w:numId w:val="25"/>
        </w:numPr>
        <w:ind w:left="450"/>
        <w:rPr>
          <w:b/>
          <w:sz w:val="32"/>
        </w:rPr>
      </w:pPr>
      <w:r w:rsidRPr="00AF549A">
        <w:rPr>
          <w:b/>
          <w:sz w:val="32"/>
        </w:rPr>
        <w:lastRenderedPageBreak/>
        <w:t xml:space="preserve"> Search patient and l</w:t>
      </w:r>
      <w:r w:rsidR="00DE2A5E" w:rsidRPr="00AF549A">
        <w:rPr>
          <w:b/>
          <w:sz w:val="32"/>
        </w:rPr>
        <w:t xml:space="preserve">oad patient </w:t>
      </w:r>
      <w:r w:rsidRPr="00AF549A">
        <w:rPr>
          <w:b/>
          <w:sz w:val="32"/>
        </w:rPr>
        <w:t xml:space="preserve">information input </w:t>
      </w:r>
      <w:r w:rsidR="00DE2A5E" w:rsidRPr="00AF549A">
        <w:rPr>
          <w:b/>
          <w:sz w:val="32"/>
        </w:rPr>
        <w:t>from initial empiric dosing or fill in demographic information:</w:t>
      </w:r>
    </w:p>
    <w:p w14:paraId="50207912" w14:textId="08D18F9E" w:rsidR="001E78D2" w:rsidRDefault="001E78D2" w:rsidP="00E810F3"/>
    <w:p w14:paraId="15821871" w14:textId="3D9739D3" w:rsidR="002E38AA" w:rsidRDefault="00D17008" w:rsidP="006729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22B04" wp14:editId="129AF49C">
                <wp:simplePos x="0" y="0"/>
                <wp:positionH relativeFrom="column">
                  <wp:posOffset>398221</wp:posOffset>
                </wp:positionH>
                <wp:positionV relativeFrom="paragraph">
                  <wp:posOffset>1425981</wp:posOffset>
                </wp:positionV>
                <wp:extent cx="1755648" cy="826618"/>
                <wp:effectExtent l="0" t="0" r="16510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8266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055C" id="Oval 51" o:spid="_x0000_s1026" style="position:absolute;margin-left:31.35pt;margin-top:112.3pt;width:138.25pt;height:6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" filled="f" strokecolor="red" strokeweight="2pt"/>
            </w:pict>
          </mc:Fallback>
        </mc:AlternateContent>
      </w:r>
      <w:r w:rsidR="001E78D2">
        <w:rPr>
          <w:noProof/>
        </w:rPr>
        <w:drawing>
          <wp:inline distT="0" distB="0" distL="0" distR="0" wp14:anchorId="19147DCB" wp14:editId="053A5059">
            <wp:extent cx="5943600" cy="5637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1EC" w14:textId="3504C8FD" w:rsidR="00997F3D" w:rsidRDefault="00997F3D" w:rsidP="00672928">
      <w:pPr>
        <w:jc w:val="center"/>
        <w:rPr>
          <w:b/>
          <w:u w:val="single"/>
        </w:rPr>
      </w:pPr>
    </w:p>
    <w:p w14:paraId="139F6E3A" w14:textId="66545227" w:rsidR="00997F3D" w:rsidRDefault="00997F3D" w:rsidP="00672928">
      <w:pPr>
        <w:jc w:val="center"/>
        <w:rPr>
          <w:b/>
          <w:u w:val="single"/>
        </w:rPr>
      </w:pPr>
    </w:p>
    <w:p w14:paraId="4BE08D04" w14:textId="008EAD0C" w:rsidR="00997F3D" w:rsidRDefault="00997F3D" w:rsidP="00672928">
      <w:pPr>
        <w:jc w:val="center"/>
        <w:rPr>
          <w:b/>
          <w:u w:val="single"/>
        </w:rPr>
      </w:pPr>
    </w:p>
    <w:p w14:paraId="7C91499F" w14:textId="6CC255AA" w:rsidR="00997F3D" w:rsidRDefault="00997F3D" w:rsidP="00672928">
      <w:pPr>
        <w:jc w:val="center"/>
        <w:rPr>
          <w:b/>
          <w:u w:val="single"/>
        </w:rPr>
      </w:pPr>
    </w:p>
    <w:p w14:paraId="765D5EB4" w14:textId="77071AA5" w:rsidR="00997F3D" w:rsidRDefault="00997F3D" w:rsidP="00672928">
      <w:pPr>
        <w:jc w:val="center"/>
        <w:rPr>
          <w:b/>
          <w:u w:val="single"/>
        </w:rPr>
      </w:pPr>
    </w:p>
    <w:p w14:paraId="66962480" w14:textId="29032662" w:rsidR="00997F3D" w:rsidRDefault="00997F3D" w:rsidP="00672928">
      <w:pPr>
        <w:jc w:val="center"/>
        <w:rPr>
          <w:b/>
          <w:u w:val="single"/>
        </w:rPr>
      </w:pPr>
    </w:p>
    <w:p w14:paraId="78E435F2" w14:textId="65F67588" w:rsidR="00997F3D" w:rsidRDefault="00997F3D" w:rsidP="00672928">
      <w:pPr>
        <w:jc w:val="center"/>
        <w:rPr>
          <w:b/>
          <w:u w:val="single"/>
        </w:rPr>
      </w:pPr>
    </w:p>
    <w:p w14:paraId="3B07BC8C" w14:textId="32D90E0B" w:rsidR="00997F3D" w:rsidRDefault="00997F3D" w:rsidP="00672928">
      <w:pPr>
        <w:jc w:val="center"/>
        <w:rPr>
          <w:b/>
          <w:u w:val="single"/>
        </w:rPr>
      </w:pPr>
    </w:p>
    <w:p w14:paraId="4BFC84E7" w14:textId="318361A5" w:rsidR="00997F3D" w:rsidRDefault="00997F3D" w:rsidP="00672928">
      <w:pPr>
        <w:jc w:val="center"/>
        <w:rPr>
          <w:b/>
          <w:u w:val="single"/>
        </w:rPr>
      </w:pPr>
    </w:p>
    <w:p w14:paraId="1845B49C" w14:textId="2C16D677" w:rsidR="00997F3D" w:rsidRDefault="00997F3D" w:rsidP="00672928">
      <w:pPr>
        <w:jc w:val="center"/>
        <w:rPr>
          <w:b/>
          <w:u w:val="single"/>
        </w:rPr>
      </w:pPr>
    </w:p>
    <w:p w14:paraId="032E613C" w14:textId="2554F1A5" w:rsidR="00997F3D" w:rsidRDefault="00997F3D" w:rsidP="00672928">
      <w:pPr>
        <w:jc w:val="center"/>
        <w:rPr>
          <w:b/>
          <w:u w:val="single"/>
        </w:rPr>
      </w:pPr>
    </w:p>
    <w:p w14:paraId="25959B05" w14:textId="7768C343" w:rsidR="00997F3D" w:rsidRDefault="00997F3D" w:rsidP="00000CA8">
      <w:pPr>
        <w:rPr>
          <w:b/>
          <w:u w:val="single"/>
        </w:rPr>
      </w:pPr>
    </w:p>
    <w:p w14:paraId="26E0C2B0" w14:textId="7B19087D" w:rsidR="001B59C8" w:rsidRPr="001A07CD" w:rsidRDefault="00997F3D" w:rsidP="001A07CD">
      <w:pPr>
        <w:pStyle w:val="ListParagraph"/>
        <w:numPr>
          <w:ilvl w:val="3"/>
          <w:numId w:val="25"/>
        </w:numPr>
        <w:ind w:left="630"/>
        <w:rPr>
          <w:b/>
          <w:sz w:val="36"/>
        </w:rPr>
      </w:pPr>
      <w:r w:rsidRPr="001A07CD">
        <w:rPr>
          <w:b/>
          <w:sz w:val="36"/>
        </w:rPr>
        <w:lastRenderedPageBreak/>
        <w:t>Post dose level entry</w:t>
      </w:r>
      <w:r w:rsidR="001A07CD">
        <w:rPr>
          <w:b/>
          <w:sz w:val="36"/>
        </w:rPr>
        <w:t xml:space="preserve"> – patient specific </w:t>
      </w:r>
      <w:proofErr w:type="spellStart"/>
      <w:r w:rsidR="001A07CD">
        <w:rPr>
          <w:b/>
          <w:sz w:val="36"/>
        </w:rPr>
        <w:t>Ke</w:t>
      </w:r>
      <w:proofErr w:type="spellEnd"/>
      <w:r w:rsidR="001A07CD">
        <w:rPr>
          <w:b/>
          <w:sz w:val="36"/>
        </w:rPr>
        <w:t>, t</w:t>
      </w:r>
      <w:r w:rsidR="001A07CD" w:rsidRPr="001A07CD">
        <w:rPr>
          <w:b/>
          <w:sz w:val="36"/>
          <w:vertAlign w:val="subscript"/>
        </w:rPr>
        <w:t xml:space="preserve">1/2 </w:t>
      </w:r>
      <w:r w:rsidR="001A07CD">
        <w:rPr>
          <w:b/>
          <w:sz w:val="36"/>
        </w:rPr>
        <w:t>results</w:t>
      </w:r>
    </w:p>
    <w:p w14:paraId="7DB9D14C" w14:textId="15EB3F7E" w:rsidR="001B59C8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Enter post dose levels, ensure times and dates are correct</w:t>
      </w:r>
      <w:r w:rsidR="001A07CD" w:rsidRPr="00000CA8">
        <w:rPr>
          <w:sz w:val="24"/>
        </w:rPr>
        <w:t xml:space="preserve"> </w:t>
      </w:r>
      <w:r w:rsidR="002E71F3" w:rsidRPr="00000CA8">
        <w:rPr>
          <w:sz w:val="24"/>
        </w:rPr>
        <w:t>based on</w:t>
      </w:r>
      <w:r w:rsidR="001A07CD" w:rsidRPr="00000CA8">
        <w:rPr>
          <w:sz w:val="24"/>
        </w:rPr>
        <w:t xml:space="preserve"> when last dose was given </w:t>
      </w:r>
    </w:p>
    <w:p w14:paraId="642ED641" w14:textId="193D092A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Hit the “Calculate the </w:t>
      </w:r>
      <w:proofErr w:type="spellStart"/>
      <w:r w:rsidRPr="00000CA8">
        <w:rPr>
          <w:sz w:val="24"/>
        </w:rPr>
        <w:t>Ke</w:t>
      </w:r>
      <w:proofErr w:type="spellEnd"/>
      <w:r w:rsidRPr="00000CA8">
        <w:rPr>
          <w:sz w:val="24"/>
        </w:rPr>
        <w:t>, t</w:t>
      </w:r>
      <w:r w:rsidRPr="00000CA8">
        <w:rPr>
          <w:sz w:val="24"/>
          <w:vertAlign w:val="subscript"/>
        </w:rPr>
        <w:t>1/2</w:t>
      </w:r>
      <w:r w:rsidRPr="00000CA8">
        <w:rPr>
          <w:sz w:val="24"/>
        </w:rPr>
        <w:t xml:space="preserve">” and </w:t>
      </w:r>
      <w:r w:rsidR="002E71F3" w:rsidRPr="00000CA8">
        <w:rPr>
          <w:sz w:val="24"/>
        </w:rPr>
        <w:t>N</w:t>
      </w:r>
      <w:r w:rsidRPr="00000CA8">
        <w:rPr>
          <w:sz w:val="24"/>
        </w:rPr>
        <w:t>ext</w:t>
      </w:r>
    </w:p>
    <w:p w14:paraId="1EA81944" w14:textId="3FD0FC1D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The green check mark indicates there is at least </w:t>
      </w:r>
      <w:r w:rsidR="002E71F3" w:rsidRPr="00000CA8">
        <w:rPr>
          <w:sz w:val="24"/>
        </w:rPr>
        <w:t xml:space="preserve">one </w:t>
      </w:r>
      <w:r w:rsidRPr="00000CA8">
        <w:rPr>
          <w:sz w:val="24"/>
        </w:rPr>
        <w:t>t</w:t>
      </w:r>
      <w:r w:rsidRPr="00000CA8">
        <w:rPr>
          <w:sz w:val="24"/>
          <w:vertAlign w:val="subscript"/>
        </w:rPr>
        <w:t xml:space="preserve">1/2 </w:t>
      </w:r>
      <w:r w:rsidRPr="00000CA8">
        <w:rPr>
          <w:sz w:val="24"/>
        </w:rPr>
        <w:t>between the levels</w:t>
      </w:r>
    </w:p>
    <w:p w14:paraId="61DBBFA2" w14:textId="70AEAED3" w:rsidR="009019F3" w:rsidRPr="009019F3" w:rsidRDefault="009019F3" w:rsidP="009019F3">
      <w:pPr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64795" wp14:editId="4E3D78C3">
                <wp:simplePos x="0" y="0"/>
                <wp:positionH relativeFrom="column">
                  <wp:posOffset>674649</wp:posOffset>
                </wp:positionH>
                <wp:positionV relativeFrom="paragraph">
                  <wp:posOffset>1482471</wp:posOffset>
                </wp:positionV>
                <wp:extent cx="795130" cy="413468"/>
                <wp:effectExtent l="0" t="0" r="24130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6D2C" id="Oval 36" o:spid="_x0000_s1026" style="position:absolute;margin-left:53.1pt;margin-top:116.75pt;width:62.6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9FB9F" wp14:editId="71523F47">
                <wp:simplePos x="0" y="0"/>
                <wp:positionH relativeFrom="column">
                  <wp:posOffset>1117498</wp:posOffset>
                </wp:positionH>
                <wp:positionV relativeFrom="paragraph">
                  <wp:posOffset>2921864</wp:posOffset>
                </wp:positionV>
                <wp:extent cx="985962" cy="381663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8166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E864" id="Oval 40" o:spid="_x0000_s1026" style="position:absolute;margin-left:88pt;margin-top:230.05pt;width:77.65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B5AD2" wp14:editId="506EF6C3">
                <wp:simplePos x="0" y="0"/>
                <wp:positionH relativeFrom="column">
                  <wp:posOffset>1808505</wp:posOffset>
                </wp:positionH>
                <wp:positionV relativeFrom="paragraph">
                  <wp:posOffset>2261261</wp:posOffset>
                </wp:positionV>
                <wp:extent cx="795130" cy="413468"/>
                <wp:effectExtent l="0" t="0" r="241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A948A" id="Oval 39" o:spid="_x0000_s1026" style="position:absolute;margin-left:142.4pt;margin-top:178.05pt;width:62.6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D6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19w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20957" wp14:editId="0D7405D0">
                <wp:simplePos x="0" y="0"/>
                <wp:positionH relativeFrom="column">
                  <wp:posOffset>1788642</wp:posOffset>
                </wp:positionH>
                <wp:positionV relativeFrom="paragraph">
                  <wp:posOffset>1483919</wp:posOffset>
                </wp:positionV>
                <wp:extent cx="795130" cy="413468"/>
                <wp:effectExtent l="0" t="0" r="2413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0876B" id="Oval 38" o:spid="_x0000_s1026" style="position:absolute;margin-left:140.85pt;margin-top:116.85pt;width:62.6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4537B" wp14:editId="09A17814">
                <wp:simplePos x="0" y="0"/>
                <wp:positionH relativeFrom="column">
                  <wp:posOffset>612216</wp:posOffset>
                </wp:positionH>
                <wp:positionV relativeFrom="paragraph">
                  <wp:posOffset>2242541</wp:posOffset>
                </wp:positionV>
                <wp:extent cx="795130" cy="413468"/>
                <wp:effectExtent l="0" t="0" r="24130" b="247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4F08" id="Oval 37" o:spid="_x0000_s1026" style="position:absolute;margin-left:48.2pt;margin-top:176.6pt;width:62.6pt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x0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59x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1E1ACD" wp14:editId="182195E5">
            <wp:extent cx="6115050" cy="5778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0C" w14:textId="77777777" w:rsidR="001B59C8" w:rsidRDefault="001B59C8" w:rsidP="00672928">
      <w:pPr>
        <w:jc w:val="center"/>
        <w:rPr>
          <w:b/>
          <w:u w:val="single"/>
        </w:rPr>
      </w:pPr>
    </w:p>
    <w:p w14:paraId="6CBB59F5" w14:textId="77777777" w:rsidR="001B59C8" w:rsidRDefault="001B59C8" w:rsidP="00672928">
      <w:pPr>
        <w:jc w:val="center"/>
        <w:rPr>
          <w:b/>
          <w:u w:val="single"/>
        </w:rPr>
      </w:pPr>
    </w:p>
    <w:p w14:paraId="70FFE2E5" w14:textId="77777777" w:rsidR="001B59C8" w:rsidRDefault="001B59C8" w:rsidP="00672928">
      <w:pPr>
        <w:jc w:val="center"/>
        <w:rPr>
          <w:b/>
          <w:u w:val="single"/>
        </w:rPr>
      </w:pPr>
    </w:p>
    <w:p w14:paraId="42B2EC66" w14:textId="77777777" w:rsidR="001B59C8" w:rsidRDefault="001B59C8" w:rsidP="00672928">
      <w:pPr>
        <w:jc w:val="center"/>
        <w:rPr>
          <w:b/>
          <w:u w:val="single"/>
        </w:rPr>
      </w:pPr>
    </w:p>
    <w:p w14:paraId="2EB74B82" w14:textId="77777777" w:rsidR="001B59C8" w:rsidRDefault="001B59C8" w:rsidP="00672928">
      <w:pPr>
        <w:jc w:val="center"/>
        <w:rPr>
          <w:b/>
          <w:u w:val="single"/>
        </w:rPr>
      </w:pPr>
    </w:p>
    <w:p w14:paraId="356D9C1A" w14:textId="77777777" w:rsidR="001B59C8" w:rsidRDefault="001B59C8" w:rsidP="00672928">
      <w:pPr>
        <w:jc w:val="center"/>
        <w:rPr>
          <w:b/>
          <w:u w:val="single"/>
        </w:rPr>
      </w:pPr>
    </w:p>
    <w:p w14:paraId="2E94CEC6" w14:textId="77777777" w:rsidR="001B59C8" w:rsidRDefault="001B59C8" w:rsidP="00672928">
      <w:pPr>
        <w:jc w:val="center"/>
        <w:rPr>
          <w:b/>
          <w:u w:val="single"/>
        </w:rPr>
      </w:pPr>
    </w:p>
    <w:p w14:paraId="661076BC" w14:textId="77777777" w:rsidR="001B59C8" w:rsidRDefault="001B59C8" w:rsidP="00672928">
      <w:pPr>
        <w:jc w:val="center"/>
        <w:rPr>
          <w:b/>
          <w:u w:val="single"/>
        </w:rPr>
      </w:pPr>
    </w:p>
    <w:p w14:paraId="182D2A42" w14:textId="77777777" w:rsidR="0069245C" w:rsidRDefault="0069245C" w:rsidP="00BC118B">
      <w:pPr>
        <w:pStyle w:val="ListParagraph"/>
        <w:rPr>
          <w:b/>
          <w:sz w:val="32"/>
        </w:rPr>
      </w:pPr>
    </w:p>
    <w:p w14:paraId="769C8427" w14:textId="77777777" w:rsidR="0069245C" w:rsidRDefault="0069245C" w:rsidP="00BC118B">
      <w:pPr>
        <w:pStyle w:val="ListParagraph"/>
        <w:rPr>
          <w:b/>
          <w:sz w:val="32"/>
        </w:rPr>
      </w:pPr>
    </w:p>
    <w:p w14:paraId="31BD67C6" w14:textId="17BADC27" w:rsidR="001B59C8" w:rsidRPr="001A07CD" w:rsidRDefault="00997F3D" w:rsidP="001A07CD">
      <w:pPr>
        <w:pStyle w:val="ListParagraph"/>
        <w:numPr>
          <w:ilvl w:val="3"/>
          <w:numId w:val="25"/>
        </w:numPr>
        <w:ind w:left="720"/>
        <w:rPr>
          <w:b/>
          <w:sz w:val="32"/>
        </w:rPr>
      </w:pPr>
      <w:r w:rsidRPr="001A07CD">
        <w:rPr>
          <w:b/>
          <w:sz w:val="32"/>
        </w:rPr>
        <w:lastRenderedPageBreak/>
        <w:t xml:space="preserve">Volume of Distribution </w:t>
      </w:r>
    </w:p>
    <w:p w14:paraId="1966BE16" w14:textId="258E693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Select</w:t>
      </w:r>
      <w:r w:rsidR="002E71F3" w:rsidRPr="00BC118B">
        <w:rPr>
          <w:sz w:val="24"/>
        </w:rPr>
        <w:t xml:space="preserve"> L</w:t>
      </w:r>
      <w:r w:rsidR="00AF549A" w:rsidRPr="00000CA8">
        <w:rPr>
          <w:sz w:val="24"/>
        </w:rPr>
        <w:t xml:space="preserve">evel </w:t>
      </w:r>
      <w:r w:rsidR="002E71F3" w:rsidRPr="00BC118B">
        <w:rPr>
          <w:sz w:val="24"/>
        </w:rPr>
        <w:t>S</w:t>
      </w:r>
      <w:r w:rsidR="00AF549A" w:rsidRPr="00000CA8">
        <w:rPr>
          <w:sz w:val="24"/>
        </w:rPr>
        <w:t>trategy</w:t>
      </w:r>
      <w:r w:rsidR="002E71F3" w:rsidRPr="00BC118B">
        <w:rPr>
          <w:sz w:val="24"/>
        </w:rPr>
        <w:t xml:space="preserve">: </w:t>
      </w:r>
      <w:r w:rsidR="00AF549A" w:rsidRPr="00000CA8">
        <w:rPr>
          <w:sz w:val="24"/>
        </w:rPr>
        <w:t>after 1</w:t>
      </w:r>
      <w:r w:rsidRPr="00000CA8">
        <w:rPr>
          <w:sz w:val="24"/>
          <w:vertAlign w:val="superscript"/>
        </w:rPr>
        <w:t>st</w:t>
      </w:r>
      <w:r w:rsidRPr="00000CA8">
        <w:rPr>
          <w:sz w:val="24"/>
        </w:rPr>
        <w:t xml:space="preserve"> dose vs steady state</w:t>
      </w:r>
    </w:p>
    <w:p w14:paraId="15971D5F" w14:textId="7EF2A65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Enter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dose </w:t>
      </w:r>
      <w:r w:rsidR="002E71F3" w:rsidRPr="00BC118B">
        <w:rPr>
          <w:sz w:val="24"/>
        </w:rPr>
        <w:t xml:space="preserve">the patient </w:t>
      </w:r>
      <w:r w:rsidRPr="00000CA8">
        <w:rPr>
          <w:sz w:val="24"/>
        </w:rPr>
        <w:t xml:space="preserve">received, verify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infusion time,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date/time administered</w:t>
      </w:r>
      <w:r w:rsidR="002E71F3" w:rsidRPr="00BC118B">
        <w:rPr>
          <w:sz w:val="24"/>
        </w:rPr>
        <w:t>. If level is</w:t>
      </w:r>
      <w:r w:rsidRPr="00000CA8">
        <w:rPr>
          <w:sz w:val="24"/>
        </w:rPr>
        <w:t xml:space="preserve"> at steady state</w:t>
      </w:r>
      <w:r w:rsidR="002E71F3" w:rsidRPr="00BC118B">
        <w:rPr>
          <w:sz w:val="24"/>
        </w:rPr>
        <w:t>,</w:t>
      </w:r>
      <w:r w:rsidRPr="00000CA8">
        <w:rPr>
          <w:sz w:val="24"/>
        </w:rPr>
        <w:t xml:space="preserve"> enter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verify the dosing interval</w:t>
      </w:r>
      <w:r w:rsidR="002E71F3" w:rsidRPr="00BC118B">
        <w:rPr>
          <w:sz w:val="24"/>
        </w:rPr>
        <w:t>.</w:t>
      </w:r>
    </w:p>
    <w:p w14:paraId="7D0A7BA2" w14:textId="77777777" w:rsidR="00AF549A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Hit “Calculate </w:t>
      </w:r>
      <w:proofErr w:type="spellStart"/>
      <w:r w:rsidRPr="00000CA8">
        <w:rPr>
          <w:sz w:val="24"/>
        </w:rPr>
        <w:t>Vd</w:t>
      </w:r>
      <w:proofErr w:type="spellEnd"/>
      <w:r w:rsidRPr="00000CA8">
        <w:rPr>
          <w:sz w:val="24"/>
        </w:rPr>
        <w:t>”</w:t>
      </w:r>
    </w:p>
    <w:p w14:paraId="1AB939C9" w14:textId="14863E23" w:rsidR="009019F3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“Next”</w:t>
      </w:r>
    </w:p>
    <w:p w14:paraId="01D14D23" w14:textId="595587DD" w:rsidR="001B59C8" w:rsidRDefault="00AF549A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DA553" wp14:editId="5E856104">
                <wp:simplePos x="0" y="0"/>
                <wp:positionH relativeFrom="margin">
                  <wp:posOffset>3331591</wp:posOffset>
                </wp:positionH>
                <wp:positionV relativeFrom="paragraph">
                  <wp:posOffset>4581855</wp:posOffset>
                </wp:positionV>
                <wp:extent cx="755374" cy="476250"/>
                <wp:effectExtent l="0" t="0" r="2603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9384E" id="Oval 59" o:spid="_x0000_s1026" style="position:absolute;margin-left:262.35pt;margin-top:360.8pt;width:59.5pt;height:37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87309" wp14:editId="530CA993">
                <wp:simplePos x="0" y="0"/>
                <wp:positionH relativeFrom="margin">
                  <wp:posOffset>2022170</wp:posOffset>
                </wp:positionH>
                <wp:positionV relativeFrom="paragraph">
                  <wp:posOffset>2321458</wp:posOffset>
                </wp:positionV>
                <wp:extent cx="755374" cy="476250"/>
                <wp:effectExtent l="0" t="0" r="2603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F28BA" id="Oval 58" o:spid="_x0000_s1026" style="position:absolute;margin-left:159.25pt;margin-top:182.8pt;width:59.5pt;height:37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Ii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62267" wp14:editId="6D1E10B3">
                <wp:simplePos x="0" y="0"/>
                <wp:positionH relativeFrom="margin">
                  <wp:posOffset>2109953</wp:posOffset>
                </wp:positionH>
                <wp:positionV relativeFrom="paragraph">
                  <wp:posOffset>1699667</wp:posOffset>
                </wp:positionV>
                <wp:extent cx="755374" cy="476250"/>
                <wp:effectExtent l="0" t="0" r="2603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E4FCB" id="Oval 57" o:spid="_x0000_s1026" style="position:absolute;margin-left:166.15pt;margin-top:133.85pt;width:59.5pt;height:37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GU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AD19C" wp14:editId="196CCA80">
                <wp:simplePos x="0" y="0"/>
                <wp:positionH relativeFrom="column">
                  <wp:posOffset>822478</wp:posOffset>
                </wp:positionH>
                <wp:positionV relativeFrom="paragraph">
                  <wp:posOffset>1165657</wp:posOffset>
                </wp:positionV>
                <wp:extent cx="2085975" cy="4762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93A3C" id="Oval 44" o:spid="_x0000_s1026" style="position:absolute;margin-left:64.75pt;margin-top:91.8pt;width:164.2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3BC958" wp14:editId="4C94170C">
            <wp:extent cx="6115050" cy="5740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F51" w14:textId="77777777" w:rsidR="00AF549A" w:rsidRDefault="00AF549A" w:rsidP="00672928">
      <w:pPr>
        <w:jc w:val="center"/>
        <w:rPr>
          <w:b/>
          <w:u w:val="single"/>
        </w:rPr>
      </w:pPr>
    </w:p>
    <w:p w14:paraId="138307A6" w14:textId="728C6403" w:rsidR="006B789F" w:rsidRDefault="006B789F" w:rsidP="00AF549A">
      <w:pPr>
        <w:pStyle w:val="ListParagraph"/>
        <w:ind w:left="0"/>
        <w:rPr>
          <w:b/>
          <w:sz w:val="24"/>
        </w:rPr>
      </w:pPr>
    </w:p>
    <w:p w14:paraId="0B2AA8B9" w14:textId="7E977F8B" w:rsidR="00AF549A" w:rsidRDefault="00AF549A" w:rsidP="00AF549A">
      <w:pPr>
        <w:pStyle w:val="ListParagraph"/>
        <w:ind w:left="0"/>
        <w:rPr>
          <w:b/>
          <w:sz w:val="24"/>
        </w:rPr>
      </w:pPr>
    </w:p>
    <w:p w14:paraId="1504FC7F" w14:textId="7B57577E" w:rsidR="00AF549A" w:rsidRDefault="00AF549A" w:rsidP="00AF549A">
      <w:pPr>
        <w:pStyle w:val="ListParagraph"/>
        <w:ind w:left="0"/>
        <w:rPr>
          <w:b/>
          <w:sz w:val="24"/>
        </w:rPr>
      </w:pPr>
    </w:p>
    <w:p w14:paraId="60C4884A" w14:textId="6EAD611C" w:rsidR="00AF549A" w:rsidRDefault="00AF549A" w:rsidP="00AF549A">
      <w:pPr>
        <w:pStyle w:val="ListParagraph"/>
        <w:ind w:left="0"/>
        <w:rPr>
          <w:b/>
          <w:sz w:val="24"/>
        </w:rPr>
      </w:pPr>
    </w:p>
    <w:p w14:paraId="5643A712" w14:textId="1A36877F" w:rsidR="006B789F" w:rsidRPr="00000CA8" w:rsidRDefault="006B789F" w:rsidP="00BC118B">
      <w:pPr>
        <w:rPr>
          <w:b/>
          <w:sz w:val="24"/>
        </w:rPr>
      </w:pPr>
    </w:p>
    <w:p w14:paraId="09170631" w14:textId="6D86D103" w:rsidR="006B789F" w:rsidRDefault="006B789F" w:rsidP="006B789F">
      <w:pPr>
        <w:pStyle w:val="ListParagraph"/>
        <w:rPr>
          <w:b/>
          <w:sz w:val="24"/>
        </w:rPr>
      </w:pPr>
    </w:p>
    <w:p w14:paraId="680D623D" w14:textId="77777777" w:rsidR="0069245C" w:rsidRDefault="0069245C" w:rsidP="006B789F">
      <w:pPr>
        <w:pStyle w:val="ListParagraph"/>
        <w:rPr>
          <w:b/>
          <w:sz w:val="24"/>
        </w:rPr>
      </w:pPr>
    </w:p>
    <w:p w14:paraId="66C4367C" w14:textId="648FFA74" w:rsidR="006B789F" w:rsidRPr="001A07CD" w:rsidRDefault="006B789F" w:rsidP="001A07CD">
      <w:pPr>
        <w:pStyle w:val="ListParagraph"/>
        <w:numPr>
          <w:ilvl w:val="3"/>
          <w:numId w:val="25"/>
        </w:numPr>
        <w:ind w:left="720"/>
        <w:rPr>
          <w:b/>
          <w:sz w:val="32"/>
        </w:rPr>
      </w:pPr>
      <w:r w:rsidRPr="001A07CD">
        <w:rPr>
          <w:b/>
          <w:sz w:val="32"/>
        </w:rPr>
        <w:lastRenderedPageBreak/>
        <w:t>New Maintenance Dose Table:</w:t>
      </w:r>
    </w:p>
    <w:p w14:paraId="0FEF5DDD" w14:textId="190EA9C5" w:rsidR="001A07CD" w:rsidRPr="00000CA8" w:rsidRDefault="0069245C" w:rsidP="001A07CD">
      <w:pPr>
        <w:pStyle w:val="ListParagraph"/>
        <w:numPr>
          <w:ilvl w:val="0"/>
          <w:numId w:val="25"/>
        </w:numPr>
        <w:rPr>
          <w:sz w:val="24"/>
        </w:rPr>
      </w:pPr>
      <w:r w:rsidRPr="001F39BE">
        <w:rPr>
          <w:sz w:val="24"/>
        </w:rPr>
        <w:t>If necessary, s</w:t>
      </w:r>
      <w:r w:rsidR="00AF549A" w:rsidRPr="00000CA8">
        <w:rPr>
          <w:sz w:val="24"/>
        </w:rPr>
        <w:t xml:space="preserve">elect </w:t>
      </w:r>
      <w:r w:rsidRPr="001F39BE">
        <w:rPr>
          <w:sz w:val="24"/>
        </w:rPr>
        <w:t xml:space="preserve">a </w:t>
      </w:r>
      <w:r w:rsidR="00AF549A" w:rsidRPr="00000CA8">
        <w:rPr>
          <w:sz w:val="24"/>
        </w:rPr>
        <w:t xml:space="preserve">new maintenance dose based on </w:t>
      </w:r>
      <w:r w:rsidRPr="001F39BE">
        <w:rPr>
          <w:sz w:val="24"/>
        </w:rPr>
        <w:t xml:space="preserve">the </w:t>
      </w:r>
      <w:r w:rsidR="00AF549A" w:rsidRPr="00000CA8">
        <w:rPr>
          <w:sz w:val="24"/>
        </w:rPr>
        <w:t>AUC targe</w:t>
      </w:r>
      <w:r w:rsidR="002E71F3" w:rsidRPr="001F39BE">
        <w:rPr>
          <w:sz w:val="24"/>
        </w:rPr>
        <w:t>t. U</w:t>
      </w:r>
      <w:r w:rsidR="00AF549A" w:rsidRPr="00000CA8">
        <w:rPr>
          <w:sz w:val="24"/>
        </w:rPr>
        <w:t>sually the lowest clinically effective AUC dose should be used</w:t>
      </w:r>
      <w:r w:rsidR="002E71F3" w:rsidRPr="001F39BE">
        <w:rPr>
          <w:sz w:val="24"/>
        </w:rPr>
        <w:t xml:space="preserve">, along with </w:t>
      </w:r>
      <w:r w:rsidR="00AF549A" w:rsidRPr="00000CA8">
        <w:rPr>
          <w:sz w:val="24"/>
        </w:rPr>
        <w:t xml:space="preserve">consideration </w:t>
      </w:r>
      <w:r w:rsidR="002E71F3" w:rsidRPr="001F39BE">
        <w:rPr>
          <w:sz w:val="24"/>
        </w:rPr>
        <w:t>for</w:t>
      </w:r>
      <w:r w:rsidR="00AF549A" w:rsidRPr="00000CA8">
        <w:rPr>
          <w:sz w:val="24"/>
        </w:rPr>
        <w:t xml:space="preserve"> more convenient dosing (</w:t>
      </w:r>
      <w:r w:rsidR="002E71F3" w:rsidRPr="001F39BE">
        <w:rPr>
          <w:sz w:val="24"/>
        </w:rPr>
        <w:t xml:space="preserve">i.e. </w:t>
      </w:r>
      <w:r w:rsidR="00AF549A" w:rsidRPr="00000CA8">
        <w:rPr>
          <w:sz w:val="24"/>
        </w:rPr>
        <w:t xml:space="preserve">avoid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18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,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36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 intervals if possible) </w:t>
      </w:r>
    </w:p>
    <w:p w14:paraId="67DC47FA" w14:textId="1490099C" w:rsidR="001A07CD" w:rsidRPr="00000CA8" w:rsidRDefault="001A07CD" w:rsidP="001A07CD">
      <w:pPr>
        <w:pStyle w:val="ListParagraph"/>
        <w:numPr>
          <w:ilvl w:val="0"/>
          <w:numId w:val="25"/>
        </w:numPr>
        <w:rPr>
          <w:sz w:val="24"/>
        </w:rPr>
      </w:pPr>
      <w:r w:rsidRPr="00000CA8">
        <w:rPr>
          <w:sz w:val="24"/>
        </w:rPr>
        <w:t>Patient specific PK parameters are presented on the right</w:t>
      </w:r>
    </w:p>
    <w:p w14:paraId="5C2F8B1A" w14:textId="20D346F6" w:rsidR="00DE2A5E" w:rsidRDefault="001A07CD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D2F00" wp14:editId="20C3BCF1">
                <wp:simplePos x="0" y="0"/>
                <wp:positionH relativeFrom="margin">
                  <wp:posOffset>4531309</wp:posOffset>
                </wp:positionH>
                <wp:positionV relativeFrom="paragraph">
                  <wp:posOffset>1073912</wp:posOffset>
                </wp:positionV>
                <wp:extent cx="1272845" cy="1082065"/>
                <wp:effectExtent l="0" t="0" r="22860" b="2286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0820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34DD" id="Oval 288" o:spid="_x0000_s1026" style="position:absolute;margin-left:356.8pt;margin-top:84.55pt;width:100.2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7D4D8" wp14:editId="6CC2E530">
                <wp:simplePos x="0" y="0"/>
                <wp:positionH relativeFrom="margin">
                  <wp:posOffset>2168474</wp:posOffset>
                </wp:positionH>
                <wp:positionV relativeFrom="paragraph">
                  <wp:posOffset>3049168</wp:posOffset>
                </wp:positionV>
                <wp:extent cx="755374" cy="476250"/>
                <wp:effectExtent l="0" t="0" r="2603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C1D92E" id="Oval 63" o:spid="_x0000_s1026" style="position:absolute;margin-left:170.75pt;margin-top:240.1pt;width:59.5pt;height:37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47253C" wp14:editId="6A8B27C9">
            <wp:extent cx="5917720" cy="6938419"/>
            <wp:effectExtent l="19050" t="19050" r="26035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0493" cy="694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39B4E" w14:textId="14A01D35" w:rsidR="006B789F" w:rsidRDefault="006B789F" w:rsidP="00672928">
      <w:pPr>
        <w:jc w:val="center"/>
        <w:rPr>
          <w:b/>
          <w:sz w:val="28"/>
        </w:rPr>
      </w:pPr>
    </w:p>
    <w:p w14:paraId="7C62BA7E" w14:textId="0D5C6823" w:rsidR="00000CA8" w:rsidRPr="006B789F" w:rsidRDefault="00000CA8" w:rsidP="005800DE">
      <w:pPr>
        <w:rPr>
          <w:b/>
          <w:sz w:val="28"/>
        </w:rPr>
      </w:pPr>
    </w:p>
    <w:p w14:paraId="76983997" w14:textId="4AD3BFFF" w:rsidR="00000CA8" w:rsidRPr="00000CA8" w:rsidRDefault="006B789F" w:rsidP="001748A8">
      <w:pPr>
        <w:pStyle w:val="ListParagraph"/>
        <w:numPr>
          <w:ilvl w:val="0"/>
          <w:numId w:val="54"/>
        </w:numPr>
        <w:ind w:left="630"/>
        <w:rPr>
          <w:b/>
          <w:sz w:val="32"/>
        </w:rPr>
      </w:pPr>
      <w:r w:rsidRPr="00000CA8">
        <w:rPr>
          <w:b/>
          <w:sz w:val="32"/>
        </w:rPr>
        <w:lastRenderedPageBreak/>
        <w:t>Progress Note Update</w:t>
      </w:r>
    </w:p>
    <w:p w14:paraId="2FBDC6C3" w14:textId="496849CC" w:rsidR="00000CA8" w:rsidRPr="00000CA8" w:rsidRDefault="00000CA8" w:rsidP="00000CA8">
      <w:pPr>
        <w:pStyle w:val="ListParagraph"/>
        <w:numPr>
          <w:ilvl w:val="0"/>
          <w:numId w:val="45"/>
        </w:numPr>
        <w:rPr>
          <w:b/>
          <w:sz w:val="32"/>
        </w:rPr>
      </w:pPr>
      <w:r>
        <w:rPr>
          <w:sz w:val="24"/>
          <w:szCs w:val="24"/>
        </w:rPr>
        <w:t xml:space="preserve">The progress note </w:t>
      </w:r>
      <w:r w:rsidR="001A75A6">
        <w:rPr>
          <w:sz w:val="24"/>
          <w:szCs w:val="24"/>
        </w:rPr>
        <w:t>is now updated with the pa</w:t>
      </w:r>
      <w:r w:rsidR="00871290">
        <w:rPr>
          <w:sz w:val="24"/>
          <w:szCs w:val="24"/>
        </w:rPr>
        <w:t xml:space="preserve">tient specific PK parameters and dosage adjustment information.  </w:t>
      </w:r>
    </w:p>
    <w:p w14:paraId="439933D2" w14:textId="74122166" w:rsidR="00DE2A5E" w:rsidRPr="00000CA8" w:rsidRDefault="001A07CD" w:rsidP="00000CA8">
      <w:pPr>
        <w:rPr>
          <w:b/>
          <w:sz w:val="28"/>
        </w:rPr>
      </w:pPr>
      <w:r>
        <w:rPr>
          <w:noProof/>
        </w:rPr>
        <w:drawing>
          <wp:inline distT="0" distB="0" distL="0" distR="0" wp14:anchorId="6AF8A254" wp14:editId="5B8048B9">
            <wp:extent cx="6115050" cy="5775325"/>
            <wp:effectExtent l="19050" t="19050" r="19050" b="1587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0C09" w14:textId="77777777" w:rsidR="001B59C8" w:rsidRDefault="001B59C8" w:rsidP="001F39BE">
      <w:pPr>
        <w:rPr>
          <w:b/>
          <w:u w:val="single"/>
        </w:rPr>
      </w:pPr>
    </w:p>
    <w:p w14:paraId="17736C2C" w14:textId="77777777" w:rsidR="001B59C8" w:rsidRDefault="001B59C8" w:rsidP="00672928">
      <w:pPr>
        <w:jc w:val="center"/>
        <w:rPr>
          <w:b/>
          <w:u w:val="single"/>
        </w:rPr>
      </w:pPr>
    </w:p>
    <w:p w14:paraId="0314663E" w14:textId="77777777" w:rsidR="001B59C8" w:rsidRDefault="001B59C8" w:rsidP="00672928">
      <w:pPr>
        <w:jc w:val="center"/>
        <w:rPr>
          <w:b/>
          <w:u w:val="single"/>
        </w:rPr>
      </w:pPr>
    </w:p>
    <w:p w14:paraId="47ABE938" w14:textId="77777777" w:rsidR="001B59C8" w:rsidRDefault="001B59C8" w:rsidP="00672928">
      <w:pPr>
        <w:jc w:val="center"/>
        <w:rPr>
          <w:b/>
          <w:u w:val="single"/>
        </w:rPr>
      </w:pPr>
    </w:p>
    <w:p w14:paraId="23B034B6" w14:textId="77777777" w:rsidR="001B59C8" w:rsidRDefault="001B59C8" w:rsidP="00672928">
      <w:pPr>
        <w:jc w:val="center"/>
        <w:rPr>
          <w:b/>
          <w:u w:val="single"/>
        </w:rPr>
      </w:pPr>
    </w:p>
    <w:p w14:paraId="508C942E" w14:textId="77777777" w:rsidR="001B59C8" w:rsidRDefault="001B59C8" w:rsidP="00672928">
      <w:pPr>
        <w:jc w:val="center"/>
        <w:rPr>
          <w:b/>
          <w:u w:val="single"/>
        </w:rPr>
      </w:pPr>
    </w:p>
    <w:p w14:paraId="569B8510" w14:textId="49644C49" w:rsidR="001B59C8" w:rsidRDefault="001B59C8" w:rsidP="00672928">
      <w:pPr>
        <w:jc w:val="center"/>
        <w:rPr>
          <w:b/>
          <w:u w:val="single"/>
        </w:rPr>
      </w:pPr>
    </w:p>
    <w:p w14:paraId="27CF68D5" w14:textId="77777777" w:rsidR="001A07CD" w:rsidRDefault="001A07CD" w:rsidP="00672928">
      <w:pPr>
        <w:jc w:val="center"/>
        <w:rPr>
          <w:b/>
          <w:u w:val="single"/>
        </w:rPr>
      </w:pPr>
    </w:p>
    <w:p w14:paraId="3EC66ECE" w14:textId="77777777" w:rsidR="001B59C8" w:rsidRDefault="001B59C8" w:rsidP="00672928">
      <w:pPr>
        <w:jc w:val="center"/>
        <w:rPr>
          <w:b/>
          <w:u w:val="single"/>
        </w:rPr>
      </w:pPr>
    </w:p>
    <w:p w14:paraId="546BDCB9" w14:textId="77777777" w:rsidR="001B59C8" w:rsidRDefault="001B59C8" w:rsidP="00672928">
      <w:pPr>
        <w:jc w:val="center"/>
        <w:rPr>
          <w:b/>
          <w:u w:val="single"/>
        </w:rPr>
      </w:pPr>
    </w:p>
    <w:p w14:paraId="36E32E73" w14:textId="6B7B5D35" w:rsidR="001B59C8" w:rsidRDefault="001B59C8" w:rsidP="005800DE">
      <w:pPr>
        <w:rPr>
          <w:b/>
          <w:u w:val="single"/>
        </w:rPr>
      </w:pPr>
    </w:p>
    <w:p w14:paraId="0711A6FD" w14:textId="77777777" w:rsidR="001A07CD" w:rsidRDefault="00D06D0E" w:rsidP="00D06D0E">
      <w:pPr>
        <w:rPr>
          <w:b/>
          <w:u w:val="single"/>
        </w:rPr>
      </w:pPr>
      <w:r>
        <w:rPr>
          <w:b/>
          <w:u w:val="single"/>
        </w:rPr>
        <w:lastRenderedPageBreak/>
        <w:t>Patient 2:</w:t>
      </w:r>
    </w:p>
    <w:p w14:paraId="58777BD3" w14:textId="19F7F264" w:rsidR="00743222" w:rsidRDefault="00743222" w:rsidP="00D06D0E">
      <w:pPr>
        <w:rPr>
          <w:b/>
          <w:u w:val="single"/>
        </w:rPr>
      </w:pPr>
      <w:r>
        <w:t>MRN: 123456, Location: 314 (</w:t>
      </w:r>
      <w:r w:rsidR="00FD42B9">
        <w:t>ICU</w:t>
      </w:r>
      <w:r>
        <w:t>)</w:t>
      </w:r>
    </w:p>
    <w:p w14:paraId="118B5C68" w14:textId="35C7AF7D" w:rsidR="00743222" w:rsidRDefault="00743222" w:rsidP="00D06D0E">
      <w:r>
        <w:t>Name: Jimmy Dean</w:t>
      </w:r>
    </w:p>
    <w:p w14:paraId="6CEE4D62" w14:textId="65373223" w:rsidR="00D06D0E" w:rsidRDefault="00D06D0E" w:rsidP="00D06D0E">
      <w:r>
        <w:t>Age: 72</w:t>
      </w:r>
    </w:p>
    <w:p w14:paraId="6CFD6112" w14:textId="77777777" w:rsidR="00D06D0E" w:rsidRDefault="00D06D0E" w:rsidP="00D06D0E">
      <w:r>
        <w:t xml:space="preserve">Gender: Male </w:t>
      </w:r>
    </w:p>
    <w:p w14:paraId="4F81E6F9" w14:textId="4E09984F" w:rsidR="00D06D0E" w:rsidRDefault="00D06D0E" w:rsidP="00D06D0E">
      <w:r>
        <w:t xml:space="preserve">Height/weight:  180.34 cm 102.3 kg measured  </w:t>
      </w:r>
    </w:p>
    <w:p w14:paraId="5F726996" w14:textId="48A4107F" w:rsidR="00D06D0E" w:rsidRDefault="00D06D0E" w:rsidP="00D06D0E">
      <w:proofErr w:type="spellStart"/>
      <w:r>
        <w:t>SrCr</w:t>
      </w:r>
      <w:proofErr w:type="spellEnd"/>
      <w:r>
        <w:t xml:space="preserve"> 1.3 – stable </w:t>
      </w:r>
    </w:p>
    <w:p w14:paraId="5919B9EB" w14:textId="4A4A1746" w:rsidR="00743222" w:rsidRDefault="00743222" w:rsidP="00D06D0E">
      <w:r>
        <w:t>Other medications: Metformin, metoprolol, aspirin</w:t>
      </w:r>
      <w:r w:rsidR="00FD42B9">
        <w:t xml:space="preserve">, Lisinopril &amp; </w:t>
      </w:r>
      <w:r w:rsidR="003773BF">
        <w:t>Pip/</w:t>
      </w:r>
      <w:proofErr w:type="spellStart"/>
      <w:r w:rsidR="003773BF">
        <w:t>tazo</w:t>
      </w:r>
      <w:proofErr w:type="spellEnd"/>
    </w:p>
    <w:p w14:paraId="2C3F15FB" w14:textId="47D6D0CB" w:rsidR="00D06D0E" w:rsidRDefault="00D06D0E" w:rsidP="00D06D0E">
      <w:r>
        <w:t xml:space="preserve">WBC </w:t>
      </w:r>
      <w:r w:rsidR="00FD42B9">
        <w:t>18,000</w:t>
      </w:r>
      <w:r>
        <w:t xml:space="preserve">, </w:t>
      </w:r>
      <w:r w:rsidR="00FD42B9">
        <w:t xml:space="preserve">temperature 39.5 C </w:t>
      </w:r>
    </w:p>
    <w:p w14:paraId="0EDF4E29" w14:textId="16DDEDED" w:rsidR="00D06D0E" w:rsidRDefault="00D06D0E" w:rsidP="00D06D0E">
      <w:r>
        <w:t>Indication: Pneumonia</w:t>
      </w:r>
      <w:r w:rsidR="00743222">
        <w:t xml:space="preserve"> </w:t>
      </w:r>
    </w:p>
    <w:p w14:paraId="7727989D" w14:textId="77777777" w:rsidR="00D06D0E" w:rsidRDefault="00D06D0E" w:rsidP="00D06D0E"/>
    <w:p w14:paraId="52DE06A0" w14:textId="77777777" w:rsidR="00D06D0E" w:rsidRDefault="00D06D0E" w:rsidP="00D06D0E">
      <w:r>
        <w:t>Questions:</w:t>
      </w:r>
    </w:p>
    <w:p w14:paraId="6BAC12B2" w14:textId="7978063F" w:rsidR="00D06D0E" w:rsidRDefault="00D06D0E" w:rsidP="00D06D0E">
      <w:pPr>
        <w:pStyle w:val="ListParagraph"/>
        <w:numPr>
          <w:ilvl w:val="0"/>
          <w:numId w:val="23"/>
        </w:numPr>
      </w:pPr>
      <w:r>
        <w:t>Creatinine Clearance: _______________</w:t>
      </w:r>
      <w:r w:rsidR="003773BF">
        <w:t xml:space="preserve"> ml/min</w:t>
      </w:r>
    </w:p>
    <w:p w14:paraId="429775A1" w14:textId="77777777" w:rsidR="00743222" w:rsidRDefault="00D06D0E" w:rsidP="00FE47A3">
      <w:pPr>
        <w:pStyle w:val="ListParagraph"/>
        <w:numPr>
          <w:ilvl w:val="0"/>
          <w:numId w:val="23"/>
        </w:numPr>
      </w:pPr>
      <w:r>
        <w:t>Loading dose</w:t>
      </w:r>
      <w:r w:rsidR="00743222">
        <w:t xml:space="preserve">: </w:t>
      </w:r>
      <w:r>
        <w:t xml:space="preserve"> </w:t>
      </w:r>
    </w:p>
    <w:p w14:paraId="6F90356E" w14:textId="2CF6BC5C" w:rsidR="00D06D0E" w:rsidRDefault="00743222" w:rsidP="00743222">
      <w:pPr>
        <w:pStyle w:val="ListParagraph"/>
        <w:numPr>
          <w:ilvl w:val="1"/>
          <w:numId w:val="23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[  ] Yes    [  ]  No </w:t>
      </w:r>
    </w:p>
    <w:p w14:paraId="10A4E30D" w14:textId="0C948BB0" w:rsidR="00743222" w:rsidRDefault="00743222" w:rsidP="00743222">
      <w:pPr>
        <w:pStyle w:val="ListParagraph"/>
        <w:numPr>
          <w:ilvl w:val="1"/>
          <w:numId w:val="23"/>
        </w:numPr>
      </w:pPr>
      <w:r>
        <w:t>Why or why not: _________________________________________________________</w:t>
      </w:r>
    </w:p>
    <w:p w14:paraId="39BF8886" w14:textId="2796B7C2" w:rsidR="003773BF" w:rsidRDefault="003773BF" w:rsidP="00743222">
      <w:pPr>
        <w:pStyle w:val="ListParagraph"/>
        <w:numPr>
          <w:ilvl w:val="1"/>
          <w:numId w:val="23"/>
        </w:numPr>
      </w:pPr>
      <w:r>
        <w:t>If yes, loading dose selected: _______________________________________________</w:t>
      </w:r>
    </w:p>
    <w:p w14:paraId="35D74872" w14:textId="0D9A775D" w:rsidR="003773BF" w:rsidRDefault="003773BF" w:rsidP="00D06D0E">
      <w:pPr>
        <w:pStyle w:val="ListParagraph"/>
        <w:numPr>
          <w:ilvl w:val="0"/>
          <w:numId w:val="23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7260963B" w14:textId="386462D7" w:rsidR="003773BF" w:rsidRDefault="003773BF" w:rsidP="00D06D0E">
      <w:pPr>
        <w:pStyle w:val="ListParagraph"/>
        <w:numPr>
          <w:ilvl w:val="0"/>
          <w:numId w:val="23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2BCE39C3" w14:textId="77777777" w:rsidR="003773BF" w:rsidRDefault="003773BF" w:rsidP="003773BF">
      <w:pPr>
        <w:pStyle w:val="ListParagraph"/>
        <w:numPr>
          <w:ilvl w:val="0"/>
          <w:numId w:val="23"/>
        </w:numPr>
      </w:pPr>
      <w:r>
        <w:t>Maintenance Dose: _____________________________________________________________</w:t>
      </w:r>
    </w:p>
    <w:p w14:paraId="7E30A8F2" w14:textId="5C8D9DD9" w:rsidR="003773BF" w:rsidRDefault="003773BF" w:rsidP="00D06D0E">
      <w:pPr>
        <w:pStyle w:val="ListParagraph"/>
        <w:numPr>
          <w:ilvl w:val="0"/>
          <w:numId w:val="23"/>
        </w:numPr>
      </w:pPr>
      <w:r>
        <w:t>Schedule post-dose levels after:</w:t>
      </w:r>
    </w:p>
    <w:p w14:paraId="44D18801" w14:textId="232EEF31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6782DBAF" w14:textId="6A944BCF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0DE54E0A" w14:textId="54DC52EC" w:rsidR="00D06D0E" w:rsidRPr="00D06D0E" w:rsidRDefault="00D06D0E" w:rsidP="00D06D0E">
      <w:r>
        <w:t xml:space="preserve"> </w:t>
      </w:r>
      <w:r w:rsidR="003773BF">
        <w:tab/>
      </w:r>
      <w:r w:rsidR="003773BF">
        <w:tab/>
      </w:r>
      <w:proofErr w:type="gramStart"/>
      <w:r w:rsidR="003773BF">
        <w:t>[  ]</w:t>
      </w:r>
      <w:proofErr w:type="gramEnd"/>
      <w:r w:rsidR="003773BF">
        <w:t xml:space="preserve"> Wait and re-evaluate in 24 hours; why? ____________________________________</w:t>
      </w:r>
    </w:p>
    <w:p w14:paraId="730F4A73" w14:textId="5C146345" w:rsidR="00D06D0E" w:rsidRDefault="00D06D0E" w:rsidP="00D06D0E">
      <w:pPr>
        <w:rPr>
          <w:b/>
          <w:u w:val="single"/>
        </w:rPr>
      </w:pPr>
    </w:p>
    <w:p w14:paraId="15312716" w14:textId="6DC7CDC4" w:rsidR="003773BF" w:rsidRDefault="003773BF" w:rsidP="00D06D0E">
      <w:pPr>
        <w:rPr>
          <w:b/>
          <w:u w:val="single"/>
        </w:rPr>
      </w:pPr>
      <w:r>
        <w:rPr>
          <w:b/>
          <w:u w:val="single"/>
        </w:rPr>
        <w:t xml:space="preserve">Patient 2 </w:t>
      </w:r>
      <w:r w:rsidRPr="00304C10">
        <w:rPr>
          <w:b/>
          <w:i/>
          <w:u w:val="single"/>
        </w:rPr>
        <w:t>cont</w:t>
      </w:r>
      <w:r w:rsidR="00304C10" w:rsidRPr="00304C10">
        <w:rPr>
          <w:b/>
          <w:i/>
          <w:u w:val="single"/>
        </w:rPr>
        <w:t>inued</w:t>
      </w:r>
      <w:r w:rsidRPr="00304C10">
        <w:rPr>
          <w:b/>
          <w:i/>
          <w:u w:val="single"/>
        </w:rPr>
        <w:t>:</w:t>
      </w:r>
    </w:p>
    <w:p w14:paraId="7C3A40CB" w14:textId="068C8CF4" w:rsidR="003773BF" w:rsidRPr="003773BF" w:rsidRDefault="00304C10" w:rsidP="00D06D0E">
      <w:r>
        <w:t xml:space="preserve">Loading dose (2000 mg) administered on </w:t>
      </w:r>
      <w:r w:rsidR="003773BF">
        <w:t>6/5 @ 1</w:t>
      </w:r>
      <w:r>
        <w:t>2</w:t>
      </w:r>
      <w:r w:rsidR="003773BF">
        <w:t>:00</w:t>
      </w:r>
      <w:r>
        <w:t xml:space="preserve"> (over 2 hours)</w:t>
      </w:r>
    </w:p>
    <w:p w14:paraId="661730BC" w14:textId="127F612A" w:rsidR="003773BF" w:rsidRDefault="003773BF" w:rsidP="003773BF">
      <w:r>
        <w:t>1</w:t>
      </w:r>
      <w:r w:rsidRPr="003773BF">
        <w:rPr>
          <w:vertAlign w:val="superscript"/>
        </w:rPr>
        <w:t>st</w:t>
      </w:r>
      <w:r>
        <w:t xml:space="preserve"> Post dose level = 31.2 </w:t>
      </w:r>
      <w:r w:rsidR="00304C10">
        <w:t xml:space="preserve">on </w:t>
      </w:r>
      <w:r>
        <w:t xml:space="preserve">6/5 @ </w:t>
      </w:r>
      <w:r w:rsidR="00304C10">
        <w:t xml:space="preserve">15:00 </w:t>
      </w:r>
    </w:p>
    <w:p w14:paraId="22B58ABE" w14:textId="59080D9C" w:rsidR="003773BF" w:rsidRDefault="00304C10" w:rsidP="003773BF">
      <w:r>
        <w:t>2</w:t>
      </w:r>
      <w:r w:rsidRPr="00304C10">
        <w:rPr>
          <w:vertAlign w:val="superscript"/>
        </w:rPr>
        <w:t>nd</w:t>
      </w:r>
      <w:r>
        <w:t xml:space="preserve"> Post dose level</w:t>
      </w:r>
      <w:r w:rsidR="003773BF">
        <w:t xml:space="preserve">: 30 minutes prior to subsequent dose = </w:t>
      </w:r>
      <w:r>
        <w:t>7.8 on 6/6 @ 00:30</w:t>
      </w:r>
    </w:p>
    <w:p w14:paraId="24FEF084" w14:textId="33351D43" w:rsidR="00304C10" w:rsidRDefault="00304C10" w:rsidP="003773BF"/>
    <w:p w14:paraId="17B0617E" w14:textId="234C8736" w:rsidR="00304C10" w:rsidRDefault="00304C10" w:rsidP="003773BF">
      <w:r>
        <w:t xml:space="preserve">Questions: </w:t>
      </w:r>
    </w:p>
    <w:p w14:paraId="1E85EA1B" w14:textId="2A00087A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5E51FA33" w14:textId="56D7C138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New maintenance dose: _________ mg </w:t>
      </w:r>
      <w:r>
        <w:tab/>
        <w:t>Q ____ h</w:t>
      </w:r>
    </w:p>
    <w:p w14:paraId="2E1C6839" w14:textId="28FCA96F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Estimated AUC: ________________</w:t>
      </w:r>
    </w:p>
    <w:p w14:paraId="21D26420" w14:textId="223292C7" w:rsidR="00304C10" w:rsidRDefault="00304C10" w:rsidP="00304C10">
      <w:r>
        <w:t>Why did you choose this regimen?</w:t>
      </w:r>
    </w:p>
    <w:p w14:paraId="68334FEE" w14:textId="6EF74E6C" w:rsidR="00304C10" w:rsidRDefault="00304C10" w:rsidP="00304C10">
      <w:r>
        <w:t>_______________________________________________________________________________________</w:t>
      </w:r>
    </w:p>
    <w:p w14:paraId="4D2726F7" w14:textId="2E2C659D" w:rsidR="003773BF" w:rsidRDefault="003773BF" w:rsidP="003773BF"/>
    <w:p w14:paraId="3EE3BDA0" w14:textId="77777777" w:rsidR="00304C10" w:rsidRDefault="00304C10" w:rsidP="00304C10">
      <w:r>
        <w:t>_______________________________________________________________________________________</w:t>
      </w:r>
    </w:p>
    <w:p w14:paraId="78430A01" w14:textId="41EE874E" w:rsidR="00304C10" w:rsidRDefault="00304C10" w:rsidP="003773BF"/>
    <w:p w14:paraId="76C98F8D" w14:textId="31F5867C" w:rsidR="00304C10" w:rsidRDefault="00304C10" w:rsidP="003773BF">
      <w:r w:rsidRPr="00304C10">
        <w:t>_______________________________________________________________________________________</w:t>
      </w:r>
    </w:p>
    <w:p w14:paraId="7EFFD2B8" w14:textId="742B899B" w:rsidR="00304C10" w:rsidRDefault="00304C10" w:rsidP="003773BF">
      <w:r>
        <w:t>What is the total gram/day? _________________</w:t>
      </w:r>
    </w:p>
    <w:p w14:paraId="454AF997" w14:textId="5FADAC8A" w:rsidR="00304C10" w:rsidRDefault="00304C10" w:rsidP="003773BF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24C12132" w14:textId="77777777" w:rsidR="00304C10" w:rsidRDefault="00304C10" w:rsidP="003773BF"/>
    <w:p w14:paraId="3A0F183C" w14:textId="16A026AA" w:rsidR="003773BF" w:rsidRDefault="003773BF" w:rsidP="003773BF"/>
    <w:p w14:paraId="792047C2" w14:textId="5E3B03A2" w:rsidR="003773BF" w:rsidRDefault="003773BF" w:rsidP="00D06D0E">
      <w:pPr>
        <w:rPr>
          <w:b/>
          <w:u w:val="single"/>
        </w:rPr>
      </w:pPr>
    </w:p>
    <w:p w14:paraId="672A7614" w14:textId="2F6BC23D" w:rsidR="00336DC7" w:rsidRDefault="005800DE" w:rsidP="00D06D0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45BD1BE" w14:textId="0C3064A9" w:rsidR="00304C10" w:rsidRPr="008D544D" w:rsidRDefault="00304C10" w:rsidP="00733956">
      <w:pPr>
        <w:rPr>
          <w:b/>
          <w:u w:val="single"/>
        </w:rPr>
      </w:pPr>
      <w:r w:rsidRPr="008D544D">
        <w:rPr>
          <w:b/>
          <w:u w:val="single"/>
        </w:rPr>
        <w:lastRenderedPageBreak/>
        <w:t xml:space="preserve">Patient Case 3: </w:t>
      </w:r>
    </w:p>
    <w:p w14:paraId="23D4184D" w14:textId="518A068B" w:rsidR="00D06D0E" w:rsidRDefault="00D06D0E" w:rsidP="00733956">
      <w:r>
        <w:t>Age: 5</w:t>
      </w:r>
      <w:r w:rsidR="00733956">
        <w:t>9 y</w:t>
      </w:r>
      <w:r>
        <w:t>ears</w:t>
      </w:r>
    </w:p>
    <w:p w14:paraId="61A4B384" w14:textId="74151114" w:rsidR="00D06D0E" w:rsidRDefault="00D06D0E" w:rsidP="00733956">
      <w:r>
        <w:t xml:space="preserve">Gender: Male </w:t>
      </w:r>
    </w:p>
    <w:p w14:paraId="0A58F00D" w14:textId="48DAD5FA" w:rsidR="00733956" w:rsidRDefault="00D06D0E" w:rsidP="00733956">
      <w:r>
        <w:t xml:space="preserve">Height/weight: </w:t>
      </w:r>
      <w:r w:rsidR="00733956">
        <w:t xml:space="preserve"> 180.34 cm 63.3 kg measured  </w:t>
      </w:r>
    </w:p>
    <w:p w14:paraId="75E9AA5E" w14:textId="711E816B" w:rsidR="00733956" w:rsidRDefault="00733956" w:rsidP="00733956">
      <w:proofErr w:type="spellStart"/>
      <w:r>
        <w:t>SrCr</w:t>
      </w:r>
      <w:proofErr w:type="spellEnd"/>
      <w:r>
        <w:t xml:space="preserve"> </w:t>
      </w:r>
      <w:r w:rsidR="00304C10">
        <w:t>0.8</w:t>
      </w:r>
      <w:r>
        <w:t xml:space="preserve"> (4/27/20 0352) </w:t>
      </w:r>
      <w:r w:rsidR="00304C10">
        <w:t>stable</w:t>
      </w:r>
      <w:r>
        <w:t xml:space="preserve"> </w:t>
      </w:r>
    </w:p>
    <w:p w14:paraId="2039D19C" w14:textId="29861CE6" w:rsidR="00733956" w:rsidRDefault="00733956" w:rsidP="00733956">
      <w:r>
        <w:t xml:space="preserve">WBC 9.31, Afebrile </w:t>
      </w:r>
    </w:p>
    <w:p w14:paraId="190F6891" w14:textId="7BE12356" w:rsidR="00781F6F" w:rsidRDefault="00781F6F" w:rsidP="00733956">
      <w:r>
        <w:t>Indication: Sepsis</w:t>
      </w:r>
    </w:p>
    <w:p w14:paraId="76E62EC8" w14:textId="779D9694" w:rsidR="00D06D0E" w:rsidRDefault="00D06D0E" w:rsidP="00733956"/>
    <w:p w14:paraId="633BAF6F" w14:textId="77777777" w:rsidR="00304C10" w:rsidRDefault="00304C10" w:rsidP="00304C10">
      <w:r>
        <w:t>Questions:</w:t>
      </w:r>
    </w:p>
    <w:p w14:paraId="03C6333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Creatinine Clearance: _______________ ml/min</w:t>
      </w:r>
    </w:p>
    <w:p w14:paraId="65A731B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Loading dose:  </w:t>
      </w:r>
    </w:p>
    <w:p w14:paraId="5A2B6C42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[  ] Yes    [  ]  No </w:t>
      </w:r>
    </w:p>
    <w:p w14:paraId="4EE508F3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Why or why not: _________________________________________________________</w:t>
      </w:r>
    </w:p>
    <w:p w14:paraId="43953E79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If yes, loading dose selected: _______________________________________________</w:t>
      </w:r>
    </w:p>
    <w:p w14:paraId="4F8A8CE3" w14:textId="77777777" w:rsidR="00304C10" w:rsidRDefault="00304C10" w:rsidP="00304C10">
      <w:pPr>
        <w:pStyle w:val="ListParagraph"/>
        <w:numPr>
          <w:ilvl w:val="0"/>
          <w:numId w:val="30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114BADA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1F5149DE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Maintenance Dose: _____________________________________________________________</w:t>
      </w:r>
    </w:p>
    <w:p w14:paraId="0C8B829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Schedule post-dose levels after:</w:t>
      </w:r>
    </w:p>
    <w:p w14:paraId="5F1DDCDB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17AE9D05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20CA8C08" w14:textId="77777777" w:rsidR="00304C10" w:rsidRPr="00D06D0E" w:rsidRDefault="00304C10" w:rsidP="00304C10">
      <w:r>
        <w:t xml:space="preserve"> </w:t>
      </w:r>
      <w:r>
        <w:tab/>
      </w:r>
      <w:r>
        <w:tab/>
      </w:r>
      <w:proofErr w:type="gramStart"/>
      <w:r>
        <w:t>[  ]</w:t>
      </w:r>
      <w:proofErr w:type="gramEnd"/>
      <w:r>
        <w:t xml:space="preserve"> Wait and re-evaluate in 24 hours; why? ____________________________________</w:t>
      </w:r>
    </w:p>
    <w:p w14:paraId="156ABFC3" w14:textId="07D52079" w:rsidR="00304C10" w:rsidRDefault="00304C10" w:rsidP="00304C10">
      <w:pPr>
        <w:rPr>
          <w:b/>
          <w:u w:val="single"/>
        </w:rPr>
      </w:pPr>
    </w:p>
    <w:p w14:paraId="164B7210" w14:textId="67639AD0" w:rsidR="008C11A1" w:rsidRDefault="008C11A1" w:rsidP="00304C10">
      <w:pPr>
        <w:rPr>
          <w:b/>
          <w:u w:val="single"/>
        </w:rPr>
      </w:pPr>
    </w:p>
    <w:p w14:paraId="733716F2" w14:textId="4890BF5D" w:rsidR="008C11A1" w:rsidRDefault="008C11A1" w:rsidP="00304C10">
      <w:pPr>
        <w:rPr>
          <w:b/>
          <w:u w:val="single"/>
        </w:rPr>
      </w:pPr>
      <w:r>
        <w:rPr>
          <w:b/>
          <w:u w:val="single"/>
        </w:rPr>
        <w:t xml:space="preserve">Patient 3 </w:t>
      </w:r>
      <w:r w:rsidRPr="008C11A1">
        <w:rPr>
          <w:b/>
          <w:i/>
          <w:u w:val="single"/>
        </w:rPr>
        <w:t>continued</w:t>
      </w:r>
      <w:r>
        <w:rPr>
          <w:b/>
          <w:u w:val="single"/>
        </w:rPr>
        <w:t>:</w:t>
      </w:r>
    </w:p>
    <w:p w14:paraId="7A719994" w14:textId="0241B04C" w:rsidR="001E22B4" w:rsidRDefault="001E22B4" w:rsidP="001E22B4">
      <w:r>
        <w:t xml:space="preserve">Maintenance Regimen Selected (no LD given): Vancomycin 1 gm q12h, 1 dose at 1734 on 2/10 over 1 </w:t>
      </w:r>
      <w:proofErr w:type="spellStart"/>
      <w:r>
        <w:t>hr</w:t>
      </w:r>
      <w:proofErr w:type="spellEnd"/>
      <w:r>
        <w:t xml:space="preserve"> </w:t>
      </w:r>
    </w:p>
    <w:p w14:paraId="731DC177" w14:textId="77777777" w:rsidR="001E22B4" w:rsidRDefault="001E22B4" w:rsidP="001E22B4">
      <w:r>
        <w:t>"Peak": 2/12 @ 2001 - 24.3</w:t>
      </w:r>
    </w:p>
    <w:p w14:paraId="5793F86D" w14:textId="77777777" w:rsidR="001E22B4" w:rsidRDefault="001E22B4" w:rsidP="001E22B4">
      <w:r>
        <w:t>"Trough": 2/12 @ 0510 - 15.9</w:t>
      </w:r>
    </w:p>
    <w:p w14:paraId="045E5504" w14:textId="77777777" w:rsidR="001E22B4" w:rsidRDefault="001E22B4" w:rsidP="00304C10">
      <w:pPr>
        <w:rPr>
          <w:b/>
          <w:u w:val="single"/>
        </w:rPr>
      </w:pPr>
    </w:p>
    <w:p w14:paraId="73A6A991" w14:textId="77777777" w:rsidR="00D06D0E" w:rsidRDefault="00D06D0E" w:rsidP="00733956"/>
    <w:p w14:paraId="0D562D45" w14:textId="77777777" w:rsidR="001E22B4" w:rsidRDefault="001E22B4" w:rsidP="001E22B4">
      <w:r>
        <w:t xml:space="preserve">Questions: </w:t>
      </w:r>
    </w:p>
    <w:p w14:paraId="3E135934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0751EF05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New maintenance dose: _________ mg </w:t>
      </w:r>
      <w:r>
        <w:tab/>
        <w:t>Q ____ h</w:t>
      </w:r>
    </w:p>
    <w:p w14:paraId="6D4B3F19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Estimated AUC: ________________</w:t>
      </w:r>
    </w:p>
    <w:p w14:paraId="7AC08954" w14:textId="77777777" w:rsidR="001E22B4" w:rsidRDefault="001E22B4" w:rsidP="001E22B4">
      <w:r>
        <w:t>Why did you choose this regimen?</w:t>
      </w:r>
    </w:p>
    <w:p w14:paraId="47616768" w14:textId="77777777" w:rsidR="001E22B4" w:rsidRDefault="001E22B4" w:rsidP="001E22B4">
      <w:r>
        <w:t>_______________________________________________________________________________________</w:t>
      </w:r>
    </w:p>
    <w:p w14:paraId="7EC8DF6A" w14:textId="77777777" w:rsidR="001E22B4" w:rsidRDefault="001E22B4" w:rsidP="001E22B4"/>
    <w:p w14:paraId="7B2FCF27" w14:textId="77777777" w:rsidR="001E22B4" w:rsidRDefault="001E22B4" w:rsidP="001E22B4">
      <w:r>
        <w:t>_______________________________________________________________________________________</w:t>
      </w:r>
    </w:p>
    <w:p w14:paraId="742B0FDD" w14:textId="77777777" w:rsidR="001E22B4" w:rsidRDefault="001E22B4" w:rsidP="001E22B4"/>
    <w:p w14:paraId="330C8580" w14:textId="77777777" w:rsidR="001E22B4" w:rsidRDefault="001E22B4" w:rsidP="001E22B4">
      <w:r w:rsidRPr="00304C10">
        <w:t>_______________________________________________________________________________________</w:t>
      </w:r>
    </w:p>
    <w:p w14:paraId="026A4EDA" w14:textId="77777777" w:rsidR="001E22B4" w:rsidRDefault="001E22B4" w:rsidP="001E22B4">
      <w:r>
        <w:t>What is the total gram/day? _________________</w:t>
      </w:r>
    </w:p>
    <w:p w14:paraId="435FC262" w14:textId="77777777" w:rsidR="001E22B4" w:rsidRDefault="001E22B4" w:rsidP="001E22B4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4BB1047E" w14:textId="77777777" w:rsidR="001E22B4" w:rsidRDefault="001E22B4" w:rsidP="001E22B4"/>
    <w:p w14:paraId="5A32FD6A" w14:textId="03BB01EF" w:rsidR="008F0A13" w:rsidRDefault="007F1C43" w:rsidP="00E810F3">
      <w:r>
        <w:t xml:space="preserve">How would you treat this patient differently if the vancomycin </w:t>
      </w:r>
      <w:proofErr w:type="gramStart"/>
      <w:r>
        <w:t>was</w:t>
      </w:r>
      <w:proofErr w:type="gramEnd"/>
      <w:r>
        <w:t xml:space="preserve"> indicated for cellulitis? </w:t>
      </w:r>
    </w:p>
    <w:p w14:paraId="32DBFAB2" w14:textId="77777777" w:rsidR="007F1C43" w:rsidRDefault="007F1C43">
      <w:r>
        <w:t>_______________________________________________________________________________________</w:t>
      </w:r>
    </w:p>
    <w:p w14:paraId="70E9F8C5" w14:textId="5AF98E7B" w:rsidR="007F1C43" w:rsidRDefault="007F1C43" w:rsidP="00E810F3"/>
    <w:p w14:paraId="60E27E7D" w14:textId="77777777" w:rsidR="00B87521" w:rsidRDefault="00B87521" w:rsidP="00E810F3">
      <w:pPr>
        <w:rPr>
          <w:b/>
        </w:rPr>
      </w:pPr>
    </w:p>
    <w:p w14:paraId="0968BCEB" w14:textId="2AFBBB8C" w:rsidR="001E22B4" w:rsidRDefault="001E22B4" w:rsidP="00E810F3">
      <w:pPr>
        <w:rPr>
          <w:b/>
        </w:rPr>
      </w:pPr>
    </w:p>
    <w:p w14:paraId="1656A1C2" w14:textId="77777777" w:rsidR="007F1C43" w:rsidRDefault="007F1C43" w:rsidP="00E810F3">
      <w:pPr>
        <w:rPr>
          <w:b/>
        </w:rPr>
      </w:pPr>
    </w:p>
    <w:p w14:paraId="3AC4CA01" w14:textId="77777777" w:rsidR="005800DE" w:rsidRDefault="005800DE">
      <w:pPr>
        <w:rPr>
          <w:b/>
        </w:rPr>
      </w:pPr>
      <w:r>
        <w:rPr>
          <w:b/>
        </w:rPr>
        <w:br w:type="page"/>
      </w:r>
    </w:p>
    <w:p w14:paraId="23B7A4F8" w14:textId="54076544" w:rsidR="00690711" w:rsidRPr="00690711" w:rsidRDefault="00690711" w:rsidP="00E810F3">
      <w:pPr>
        <w:rPr>
          <w:b/>
        </w:rPr>
      </w:pPr>
      <w:r w:rsidRPr="00690711">
        <w:rPr>
          <w:b/>
        </w:rPr>
        <w:lastRenderedPageBreak/>
        <w:t xml:space="preserve">References: </w:t>
      </w:r>
    </w:p>
    <w:p w14:paraId="57408726" w14:textId="0704CFCD" w:rsidR="00C32254" w:rsidRDefault="00C32254" w:rsidP="00C32254">
      <w:pPr>
        <w:pStyle w:val="ListParagraph"/>
        <w:numPr>
          <w:ilvl w:val="0"/>
          <w:numId w:val="2"/>
        </w:numPr>
      </w:pPr>
      <w:r>
        <w:t xml:space="preserve">Rybak MR, Le J, </w:t>
      </w:r>
      <w:proofErr w:type="spellStart"/>
      <w:r>
        <w:t>Lodise</w:t>
      </w:r>
      <w:proofErr w:type="spellEnd"/>
      <w:r>
        <w:t xml:space="preserve"> TP et al. T</w:t>
      </w:r>
      <w:r w:rsidRPr="00C32254">
        <w:t>herapeutic monitoring of vancomycin for serious methicillin-resistant Staphylococcus aureus infections: A revised consensus guideline and review by the American Society of Health-System Pharmacists, the Infectious Diseases Society of America, the Pediatric Infectious Diseases Society, and the Society of Infectious Diseases Pharmacists</w:t>
      </w:r>
      <w:r>
        <w:t xml:space="preserve">. Am J Health-Syst Pharm. </w:t>
      </w:r>
      <w:r w:rsidRPr="003E2455">
        <w:rPr>
          <w:rFonts w:cstheme="minorHAnsi"/>
        </w:rPr>
        <w:t xml:space="preserve">19 Mar 2020; </w:t>
      </w:r>
      <w:r w:rsidRPr="003E2455">
        <w:rPr>
          <w:rFonts w:cstheme="minorHAnsi"/>
          <w:color w:val="363636"/>
          <w:shd w:val="clear" w:color="auto" w:fill="FFFFFF"/>
        </w:rPr>
        <w:t> </w:t>
      </w:r>
      <w:hyperlink r:id="rId23" w:tgtFrame="_blank" w:history="1">
        <w:r w:rsidRPr="003E2455">
          <w:rPr>
            <w:rStyle w:val="Hyperlink"/>
            <w:rFonts w:cstheme="minorHAnsi"/>
            <w:color w:val="007BFF"/>
            <w:shd w:val="clear" w:color="auto" w:fill="FFFFFF"/>
          </w:rPr>
          <w:t>https://doi.org/10.1093/ajhp/zxaa036</w:t>
        </w:r>
      </w:hyperlink>
      <w:r w:rsidR="00C91152" w:rsidRPr="003E2455">
        <w:rPr>
          <w:rFonts w:cstheme="minorHAnsi"/>
        </w:rPr>
        <w:t>.</w:t>
      </w:r>
      <w:r w:rsidR="00C91152">
        <w:t xml:space="preserve"> </w:t>
      </w:r>
    </w:p>
    <w:p w14:paraId="1982961D" w14:textId="68C46DFE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Khuu T, </w:t>
      </w:r>
      <w:proofErr w:type="spellStart"/>
      <w:r w:rsidRPr="005801DD">
        <w:t>Bagdasarian</w:t>
      </w:r>
      <w:proofErr w:type="spellEnd"/>
      <w:r w:rsidRPr="005801DD">
        <w:t xml:space="preserve"> G, Leung J, et al. Estimating aminoglycoside clearance and creatinine clearance in underweight patients. Am J Health Syst Pharm. 2010;67(4):274‐279. doi:10.2146/ajhp090251</w:t>
      </w:r>
    </w:p>
    <w:p w14:paraId="52BC9279" w14:textId="07D99D66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Winter MA, </w:t>
      </w:r>
      <w:proofErr w:type="spellStart"/>
      <w:r w:rsidRPr="005801DD">
        <w:t>Guhr</w:t>
      </w:r>
      <w:proofErr w:type="spellEnd"/>
      <w:r w:rsidRPr="005801DD">
        <w:t xml:space="preserve"> KN, Berg GM. Impact of various body weights and serum creatinine concentrations on the bias and accuracy of the Cockcroft-Gault equation. Pharmacotherapy. 2012; 32(7):604-612.</w:t>
      </w:r>
    </w:p>
    <w:p w14:paraId="0C0C866A" w14:textId="46DC14CC" w:rsidR="00B1117D" w:rsidRDefault="00E733BF" w:rsidP="00B1117D">
      <w:pPr>
        <w:pStyle w:val="ListParagraph"/>
        <w:numPr>
          <w:ilvl w:val="0"/>
          <w:numId w:val="2"/>
        </w:numPr>
      </w:pPr>
      <w:r>
        <w:t xml:space="preserve">Infectious Diseases Society of America. Clinical practice guideline for the diagnosis and treatment of diabetic foot infections. Clin Infect Dis </w:t>
      </w:r>
      <w:proofErr w:type="gramStart"/>
      <w:r>
        <w:t>2012;54:132</w:t>
      </w:r>
      <w:proofErr w:type="gramEnd"/>
      <w:r>
        <w:t>-73.</w:t>
      </w:r>
    </w:p>
    <w:p w14:paraId="22C196A0" w14:textId="0416AE9B" w:rsidR="00E733BF" w:rsidRDefault="00E733BF" w:rsidP="004B4CC3">
      <w:pPr>
        <w:pStyle w:val="ListParagraph"/>
        <w:numPr>
          <w:ilvl w:val="0"/>
          <w:numId w:val="2"/>
        </w:numPr>
      </w:pPr>
      <w:r>
        <w:t xml:space="preserve">Liu C, Bayer A, Cosgrove SE, et al. Practice guidelines by the Infectious Diseases Society of America for the treatment of methicillin-resistant  Staphylococcus aureus infections in adults and  children. Clin Infect Dis </w:t>
      </w:r>
      <w:proofErr w:type="gramStart"/>
      <w:r>
        <w:t>2011;52:1</w:t>
      </w:r>
      <w:proofErr w:type="gramEnd"/>
      <w:r>
        <w:t>-38.</w:t>
      </w:r>
    </w:p>
    <w:p w14:paraId="747631C6" w14:textId="2F279B34" w:rsidR="00B1117D" w:rsidRDefault="00B1117D" w:rsidP="00B1117D">
      <w:pPr>
        <w:pStyle w:val="ListParagraph"/>
        <w:numPr>
          <w:ilvl w:val="0"/>
          <w:numId w:val="2"/>
        </w:numPr>
      </w:pPr>
      <w:proofErr w:type="spellStart"/>
      <w:r w:rsidRPr="00B1117D">
        <w:t>Metlay</w:t>
      </w:r>
      <w:proofErr w:type="spellEnd"/>
      <w:r w:rsidRPr="00B1117D">
        <w:t xml:space="preserve"> JP, Waterer GW, Long AC, </w:t>
      </w:r>
      <w:proofErr w:type="spellStart"/>
      <w:r w:rsidRPr="00B1117D">
        <w:t>Anzueto</w:t>
      </w:r>
      <w:proofErr w:type="spellEnd"/>
      <w:r w:rsidRPr="00B1117D">
        <w:t xml:space="preserve"> A, </w:t>
      </w:r>
      <w:proofErr w:type="spellStart"/>
      <w:r w:rsidRPr="00B1117D">
        <w:t>Brozek</w:t>
      </w:r>
      <w:proofErr w:type="spellEnd"/>
      <w:r w:rsidRPr="00B1117D">
        <w:t xml:space="preserve"> J, Crothers K, et al. Diagnosis and Treatment of Adults with Community-acquired Pneumonia. An Official Clinical Practice Guideline of the American Thoracic Society and Infectious Diseases Society of America. Am J Respir </w:t>
      </w:r>
      <w:proofErr w:type="spellStart"/>
      <w:r w:rsidRPr="00B1117D">
        <w:t>Crit</w:t>
      </w:r>
      <w:proofErr w:type="spellEnd"/>
      <w:r w:rsidRPr="00B1117D">
        <w:t xml:space="preserve"> Care Med. 2019 Oct 1. 200 (7</w:t>
      </w:r>
      <w:proofErr w:type="gramStart"/>
      <w:r w:rsidRPr="00B1117D">
        <w:t>):e</w:t>
      </w:r>
      <w:proofErr w:type="gramEnd"/>
      <w:r w:rsidRPr="00B1117D">
        <w:t xml:space="preserve">45-e67. </w:t>
      </w:r>
      <w:hyperlink r:id="rId24" w:anchor="_i6" w:history="1">
        <w:r w:rsidRPr="005204A3">
          <w:rPr>
            <w:rStyle w:val="Hyperlink"/>
          </w:rPr>
          <w:t>https://www.atsjournals.org/doi/10.1164/rccm.201908-1581ST#_i6</w:t>
        </w:r>
      </w:hyperlink>
      <w:r>
        <w:t xml:space="preserve"> </w:t>
      </w:r>
    </w:p>
    <w:p w14:paraId="633740AC" w14:textId="283F1747" w:rsidR="00E733BF" w:rsidRDefault="00E733BF" w:rsidP="00E733BF">
      <w:pPr>
        <w:pStyle w:val="ListParagraph"/>
        <w:numPr>
          <w:ilvl w:val="0"/>
          <w:numId w:val="2"/>
        </w:numPr>
      </w:pPr>
      <w:r>
        <w:t xml:space="preserve">Stevens DL, </w:t>
      </w:r>
      <w:proofErr w:type="spellStart"/>
      <w:r>
        <w:t>Bisno</w:t>
      </w:r>
      <w:proofErr w:type="spellEnd"/>
      <w:r>
        <w:t xml:space="preserve"> AL, Chambers HF, et al. Practice guidelines for the diagnosis and management of skin and soft tissue infections: 2014 update by </w:t>
      </w:r>
      <w:proofErr w:type="gramStart"/>
      <w:r>
        <w:t>the  Infectious</w:t>
      </w:r>
      <w:proofErr w:type="gramEnd"/>
      <w:r>
        <w:t xml:space="preserve"> Diseases Society of America. Clin Infect Dis 2014;</w:t>
      </w:r>
      <w:proofErr w:type="gramStart"/>
      <w:r>
        <w:t>59:e</w:t>
      </w:r>
      <w:proofErr w:type="gramEnd"/>
      <w:r>
        <w:t>10-59.</w:t>
      </w:r>
    </w:p>
    <w:p w14:paraId="176CD99C" w14:textId="0E30D467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 xml:space="preserve">Early Oral Switch to Linezolid for Low-risk Patients </w:t>
      </w:r>
      <w:proofErr w:type="gramStart"/>
      <w:r w:rsidRPr="00BC118B">
        <w:t>With</w:t>
      </w:r>
      <w:proofErr w:type="gramEnd"/>
      <w:r w:rsidRPr="00BC118B">
        <w:t xml:space="preserve"> Staphylococcus aureus Bloodstream Infections: A Propensity-matched Cohort Study. AU </w:t>
      </w:r>
      <w:proofErr w:type="spellStart"/>
      <w:r w:rsidRPr="00BC118B">
        <w:t>Willekens</w:t>
      </w:r>
      <w:proofErr w:type="spellEnd"/>
      <w:r w:rsidRPr="00BC118B">
        <w:t xml:space="preserve"> R, Puig-Asensio M, Ruiz-Camps I, </w:t>
      </w:r>
      <w:proofErr w:type="spellStart"/>
      <w:r w:rsidRPr="00BC118B">
        <w:t>Larrosa</w:t>
      </w:r>
      <w:proofErr w:type="spellEnd"/>
      <w:r w:rsidRPr="00BC118B">
        <w:t xml:space="preserve"> MN, González-López JJ, Rodríguez-Pardo D, Fernández-Hidalgo N, </w:t>
      </w:r>
      <w:proofErr w:type="spellStart"/>
      <w:r w:rsidRPr="00BC118B">
        <w:t>Pigrau</w:t>
      </w:r>
      <w:proofErr w:type="spellEnd"/>
      <w:r w:rsidRPr="00BC118B">
        <w:t xml:space="preserve"> C, Almirante B  SO Clin Infect Dis. 2019;69(3):381.</w:t>
      </w:r>
    </w:p>
    <w:p w14:paraId="025125B3" w14:textId="12F793F5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Schweizer ML, Furuno JP, Harris AD et al. Comparative effectiveness of nafcillin or cefazolin versus vancomycin in methicillin-susceptible Staphylococcus aureus bacteremia. BMC Infect Dis. 2011; 11: 279.</w:t>
      </w:r>
    </w:p>
    <w:p w14:paraId="618D9A77" w14:textId="51044EA1" w:rsidR="00690711" w:rsidRDefault="00C91152" w:rsidP="00690711">
      <w:pPr>
        <w:pStyle w:val="ListParagraph"/>
        <w:numPr>
          <w:ilvl w:val="0"/>
          <w:numId w:val="2"/>
        </w:numPr>
      </w:pPr>
      <w:r>
        <w:t>Detroit Medical Center.</w:t>
      </w:r>
      <w:r w:rsidR="00C32254">
        <w:t xml:space="preserve"> “Vancomycin Dosing in Adults- Clinical Guidelines” Jan 2015 and https://pharmacy.ufl.edu/files/2013/01/5127-28-equations.pdf. Acces</w:t>
      </w:r>
      <w:r>
        <w:t xml:space="preserve">sed 29 April 20. </w:t>
      </w:r>
    </w:p>
    <w:p w14:paraId="106BA305" w14:textId="7424F4F6" w:rsidR="00690711" w:rsidRDefault="00C91152" w:rsidP="00690711">
      <w:pPr>
        <w:pStyle w:val="ListParagraph"/>
        <w:numPr>
          <w:ilvl w:val="0"/>
          <w:numId w:val="2"/>
        </w:numPr>
      </w:pPr>
      <w:r>
        <w:t xml:space="preserve">Stanford Health Care. SHC Vancomycin Dosing Guide. Revised 9/2018. Accessed 29 April 20. Available from </w:t>
      </w:r>
      <w:hyperlink r:id="rId25" w:history="1">
        <w:r>
          <w:rPr>
            <w:rStyle w:val="Hyperlink"/>
          </w:rPr>
          <w:t>http://med.stanford.edu/bugsanddrugs/guidebook/_jcr_content/main/panel_builder_584648957/panel_0/download_2105810811/file.res/SHC%20Vancomycin%20Dosing%20Guide.pdf</w:t>
        </w:r>
      </w:hyperlink>
      <w:r>
        <w:t xml:space="preserve">. </w:t>
      </w:r>
    </w:p>
    <w:p w14:paraId="48D68923" w14:textId="357B8620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University of Nebraska Medical Center. “Renal Dosing Adjustment Guidelines for Antimicrobials”. Available from </w:t>
      </w:r>
      <w:hyperlink r:id="rId26" w:history="1">
        <w:r>
          <w:rPr>
            <w:rStyle w:val="Hyperlink"/>
          </w:rPr>
          <w:t>https://www.nebraskamed.com/sites/default/files/documents/for-providers/asp/antimicrobial-renal-dosing-guidelines.pdf</w:t>
        </w:r>
      </w:hyperlink>
      <w:r>
        <w:t>.</w:t>
      </w:r>
    </w:p>
    <w:p w14:paraId="5ED53797" w14:textId="6E3F174D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Li PK, Szeto CC, </w:t>
      </w:r>
      <w:proofErr w:type="spellStart"/>
      <w:r>
        <w:t>Piraino</w:t>
      </w:r>
      <w:proofErr w:type="spellEnd"/>
      <w:r>
        <w:t xml:space="preserve"> B, et al. ISPD Peritonitis Recommendations: 2016 Update on Prevention and Treatment. Peritoneal Dialysis International </w:t>
      </w:r>
      <w:proofErr w:type="gramStart"/>
      <w:r>
        <w:t>2016;35:481</w:t>
      </w:r>
      <w:proofErr w:type="gramEnd"/>
      <w:r>
        <w:t>-508.</w:t>
      </w:r>
    </w:p>
    <w:p w14:paraId="6F18D40C" w14:textId="1A1194BB" w:rsidR="002E38AA" w:rsidRDefault="002E38AA" w:rsidP="000F6328"/>
    <w:p w14:paraId="2F837B50" w14:textId="3871E0F8" w:rsidR="002E38AA" w:rsidRDefault="002E38AA" w:rsidP="00D06D0E"/>
    <w:sectPr w:rsidR="002E38AA" w:rsidSect="00DF490D">
      <w:headerReference w:type="default" r:id="rId27"/>
      <w:pgSz w:w="12240" w:h="15840"/>
      <w:pgMar w:top="990" w:right="135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8B721" w14:textId="77777777" w:rsidR="00E86BC1" w:rsidRDefault="00E86BC1" w:rsidP="00870DB9">
      <w:r>
        <w:separator/>
      </w:r>
    </w:p>
  </w:endnote>
  <w:endnote w:type="continuationSeparator" w:id="0">
    <w:p w14:paraId="1901FE7C" w14:textId="77777777" w:rsidR="00E86BC1" w:rsidRDefault="00E86BC1" w:rsidP="0087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2CD81" w14:textId="77777777" w:rsidR="00E86BC1" w:rsidRDefault="00E86BC1" w:rsidP="00870DB9">
      <w:r>
        <w:separator/>
      </w:r>
    </w:p>
  </w:footnote>
  <w:footnote w:type="continuationSeparator" w:id="0">
    <w:p w14:paraId="5AE7117A" w14:textId="77777777" w:rsidR="00E86BC1" w:rsidRDefault="00E86BC1" w:rsidP="0087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1FB4" w14:textId="0E61F202" w:rsidR="006154EC" w:rsidRDefault="006154EC" w:rsidP="00B87521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52704" wp14:editId="53268A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F5D08D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6BCD5030C8B4701966FA75A6ABDB6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17FBA">
          <w:rPr>
            <w:color w:val="4F81BD" w:themeColor="accent1"/>
            <w:sz w:val="20"/>
            <w:szCs w:val="20"/>
          </w:rPr>
          <w:t>VANCOMYCIN THERAPEUTIC DRUG MONITORING, AUC24/MIC RATIO &amp; TROUGH BASED</w:t>
        </w:r>
      </w:sdtContent>
    </w:sdt>
  </w:p>
  <w:sdt>
    <w:sdtPr>
      <w:id w:val="-204806338"/>
      <w:docPartObj>
        <w:docPartGallery w:val="Watermarks"/>
        <w:docPartUnique/>
      </w:docPartObj>
    </w:sdtPr>
    <w:sdtEndPr/>
    <w:sdtContent>
      <w:p w14:paraId="5F56C3D4" w14:textId="26C1903F" w:rsidR="006154EC" w:rsidRDefault="00E86BC1">
        <w:pPr>
          <w:pStyle w:val="Header"/>
        </w:pPr>
        <w:r>
          <w:rPr>
            <w:noProof/>
          </w:rPr>
          <w:pict w14:anchorId="2DBC523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B5E3"/>
    <w:multiLevelType w:val="hybridMultilevel"/>
    <w:tmpl w:val="8A6404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062D"/>
    <w:multiLevelType w:val="hybridMultilevel"/>
    <w:tmpl w:val="31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52C"/>
    <w:multiLevelType w:val="hybridMultilevel"/>
    <w:tmpl w:val="405C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655F4"/>
    <w:multiLevelType w:val="hybridMultilevel"/>
    <w:tmpl w:val="BE14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38CC"/>
    <w:multiLevelType w:val="hybridMultilevel"/>
    <w:tmpl w:val="424E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07378"/>
    <w:multiLevelType w:val="hybridMultilevel"/>
    <w:tmpl w:val="FC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5B66"/>
    <w:multiLevelType w:val="hybridMultilevel"/>
    <w:tmpl w:val="9FACEFBE"/>
    <w:lvl w:ilvl="0" w:tplc="9A682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4FF"/>
    <w:multiLevelType w:val="hybridMultilevel"/>
    <w:tmpl w:val="D87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E783C"/>
    <w:multiLevelType w:val="hybridMultilevel"/>
    <w:tmpl w:val="5874AE1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71795"/>
    <w:multiLevelType w:val="hybridMultilevel"/>
    <w:tmpl w:val="E208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36CB2"/>
    <w:multiLevelType w:val="hybridMultilevel"/>
    <w:tmpl w:val="647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1FB"/>
    <w:multiLevelType w:val="hybridMultilevel"/>
    <w:tmpl w:val="F4F85660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A19B8"/>
    <w:multiLevelType w:val="hybridMultilevel"/>
    <w:tmpl w:val="973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22A7"/>
    <w:multiLevelType w:val="hybridMultilevel"/>
    <w:tmpl w:val="6F6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84A8E"/>
    <w:multiLevelType w:val="hybridMultilevel"/>
    <w:tmpl w:val="3B7EC7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0436D7B"/>
    <w:multiLevelType w:val="hybridMultilevel"/>
    <w:tmpl w:val="80FCEA16"/>
    <w:lvl w:ilvl="0" w:tplc="D1BC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03CF4"/>
    <w:multiLevelType w:val="hybridMultilevel"/>
    <w:tmpl w:val="92B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9009D"/>
    <w:multiLevelType w:val="hybridMultilevel"/>
    <w:tmpl w:val="4B36EA3C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0429B"/>
    <w:multiLevelType w:val="hybridMultilevel"/>
    <w:tmpl w:val="7D7A5254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22624"/>
    <w:multiLevelType w:val="hybridMultilevel"/>
    <w:tmpl w:val="A5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44667"/>
    <w:multiLevelType w:val="hybridMultilevel"/>
    <w:tmpl w:val="F210D292"/>
    <w:lvl w:ilvl="0" w:tplc="AB881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C4A93"/>
    <w:multiLevelType w:val="hybridMultilevel"/>
    <w:tmpl w:val="37A29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71C5F"/>
    <w:multiLevelType w:val="hybridMultilevel"/>
    <w:tmpl w:val="6A00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8248F"/>
    <w:multiLevelType w:val="hybridMultilevel"/>
    <w:tmpl w:val="267EFFF4"/>
    <w:lvl w:ilvl="0" w:tplc="565C5E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C75C2E"/>
    <w:multiLevelType w:val="hybridMultilevel"/>
    <w:tmpl w:val="FB0C7D7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A55A6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56C8B"/>
    <w:multiLevelType w:val="hybridMultilevel"/>
    <w:tmpl w:val="ABC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37A26"/>
    <w:multiLevelType w:val="hybridMultilevel"/>
    <w:tmpl w:val="21307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5B5753"/>
    <w:multiLevelType w:val="hybridMultilevel"/>
    <w:tmpl w:val="A13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95624E"/>
    <w:multiLevelType w:val="hybridMultilevel"/>
    <w:tmpl w:val="50EE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23E1374"/>
    <w:multiLevelType w:val="hybridMultilevel"/>
    <w:tmpl w:val="0D54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037B0A"/>
    <w:multiLevelType w:val="hybridMultilevel"/>
    <w:tmpl w:val="01D8105E"/>
    <w:lvl w:ilvl="0" w:tplc="0256E7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856AF9"/>
    <w:multiLevelType w:val="hybridMultilevel"/>
    <w:tmpl w:val="5D5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793E94"/>
    <w:multiLevelType w:val="hybridMultilevel"/>
    <w:tmpl w:val="F04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0730BF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900790"/>
    <w:multiLevelType w:val="hybridMultilevel"/>
    <w:tmpl w:val="7D9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C838F2"/>
    <w:multiLevelType w:val="hybridMultilevel"/>
    <w:tmpl w:val="852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867B33"/>
    <w:multiLevelType w:val="hybridMultilevel"/>
    <w:tmpl w:val="2C12033C"/>
    <w:lvl w:ilvl="0" w:tplc="0D3AD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6D0D6B"/>
    <w:multiLevelType w:val="hybridMultilevel"/>
    <w:tmpl w:val="DA0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027705"/>
    <w:multiLevelType w:val="hybridMultilevel"/>
    <w:tmpl w:val="744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51F94"/>
    <w:multiLevelType w:val="hybridMultilevel"/>
    <w:tmpl w:val="2286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223DF4"/>
    <w:multiLevelType w:val="hybridMultilevel"/>
    <w:tmpl w:val="C79AFF42"/>
    <w:lvl w:ilvl="0" w:tplc="90CC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200C13"/>
    <w:multiLevelType w:val="hybridMultilevel"/>
    <w:tmpl w:val="D706A91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544F5"/>
    <w:multiLevelType w:val="hybridMultilevel"/>
    <w:tmpl w:val="542468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 w15:restartNumberingAfterBreak="0">
    <w:nsid w:val="61E60457"/>
    <w:multiLevelType w:val="hybridMultilevel"/>
    <w:tmpl w:val="3F5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C81531"/>
    <w:multiLevelType w:val="hybridMultilevel"/>
    <w:tmpl w:val="4B9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1F185A"/>
    <w:multiLevelType w:val="hybridMultilevel"/>
    <w:tmpl w:val="A25C13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A04FE"/>
    <w:multiLevelType w:val="hybridMultilevel"/>
    <w:tmpl w:val="647E96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0F66DA2"/>
    <w:multiLevelType w:val="hybridMultilevel"/>
    <w:tmpl w:val="7FDE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1836F53"/>
    <w:multiLevelType w:val="hybridMultilevel"/>
    <w:tmpl w:val="4940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29A4245"/>
    <w:multiLevelType w:val="hybridMultilevel"/>
    <w:tmpl w:val="20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F42C42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0808E1"/>
    <w:multiLevelType w:val="hybridMultilevel"/>
    <w:tmpl w:val="6E4CBFC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5B2F73"/>
    <w:multiLevelType w:val="hybridMultilevel"/>
    <w:tmpl w:val="2FFE99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EDB5947"/>
    <w:multiLevelType w:val="hybridMultilevel"/>
    <w:tmpl w:val="8AE4CF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5" w15:restartNumberingAfterBreak="0">
    <w:nsid w:val="7F4842C6"/>
    <w:multiLevelType w:val="hybridMultilevel"/>
    <w:tmpl w:val="62E8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0"/>
  </w:num>
  <w:num w:numId="3">
    <w:abstractNumId w:val="19"/>
  </w:num>
  <w:num w:numId="4">
    <w:abstractNumId w:val="0"/>
  </w:num>
  <w:num w:numId="5">
    <w:abstractNumId w:val="24"/>
  </w:num>
  <w:num w:numId="6">
    <w:abstractNumId w:val="46"/>
  </w:num>
  <w:num w:numId="7">
    <w:abstractNumId w:val="1"/>
  </w:num>
  <w:num w:numId="8">
    <w:abstractNumId w:val="51"/>
  </w:num>
  <w:num w:numId="9">
    <w:abstractNumId w:val="37"/>
  </w:num>
  <w:num w:numId="10">
    <w:abstractNumId w:val="41"/>
  </w:num>
  <w:num w:numId="11">
    <w:abstractNumId w:val="15"/>
  </w:num>
  <w:num w:numId="12">
    <w:abstractNumId w:val="36"/>
  </w:num>
  <w:num w:numId="13">
    <w:abstractNumId w:val="30"/>
  </w:num>
  <w:num w:numId="14">
    <w:abstractNumId w:val="16"/>
  </w:num>
  <w:num w:numId="15">
    <w:abstractNumId w:val="39"/>
  </w:num>
  <w:num w:numId="16">
    <w:abstractNumId w:val="44"/>
  </w:num>
  <w:num w:numId="17">
    <w:abstractNumId w:val="32"/>
  </w:num>
  <w:num w:numId="18">
    <w:abstractNumId w:val="35"/>
  </w:num>
  <w:num w:numId="19">
    <w:abstractNumId w:val="13"/>
  </w:num>
  <w:num w:numId="20">
    <w:abstractNumId w:val="55"/>
  </w:num>
  <w:num w:numId="21">
    <w:abstractNumId w:val="27"/>
  </w:num>
  <w:num w:numId="22">
    <w:abstractNumId w:val="22"/>
  </w:num>
  <w:num w:numId="23">
    <w:abstractNumId w:val="34"/>
  </w:num>
  <w:num w:numId="24">
    <w:abstractNumId w:val="26"/>
  </w:num>
  <w:num w:numId="25">
    <w:abstractNumId w:val="50"/>
  </w:num>
  <w:num w:numId="26">
    <w:abstractNumId w:val="53"/>
  </w:num>
  <w:num w:numId="27">
    <w:abstractNumId w:val="6"/>
  </w:num>
  <w:num w:numId="28">
    <w:abstractNumId w:val="14"/>
  </w:num>
  <w:num w:numId="29">
    <w:abstractNumId w:val="25"/>
  </w:num>
  <w:num w:numId="30">
    <w:abstractNumId w:val="3"/>
  </w:num>
  <w:num w:numId="31">
    <w:abstractNumId w:val="43"/>
  </w:num>
  <w:num w:numId="32">
    <w:abstractNumId w:val="5"/>
  </w:num>
  <w:num w:numId="33">
    <w:abstractNumId w:val="9"/>
  </w:num>
  <w:num w:numId="34">
    <w:abstractNumId w:val="4"/>
  </w:num>
  <w:num w:numId="35">
    <w:abstractNumId w:val="45"/>
  </w:num>
  <w:num w:numId="36">
    <w:abstractNumId w:val="38"/>
  </w:num>
  <w:num w:numId="37">
    <w:abstractNumId w:val="10"/>
  </w:num>
  <w:num w:numId="38">
    <w:abstractNumId w:val="7"/>
  </w:num>
  <w:num w:numId="39">
    <w:abstractNumId w:val="20"/>
  </w:num>
  <w:num w:numId="40">
    <w:abstractNumId w:val="54"/>
  </w:num>
  <w:num w:numId="41">
    <w:abstractNumId w:val="48"/>
  </w:num>
  <w:num w:numId="42">
    <w:abstractNumId w:val="31"/>
  </w:num>
  <w:num w:numId="43">
    <w:abstractNumId w:val="49"/>
  </w:num>
  <w:num w:numId="44">
    <w:abstractNumId w:val="29"/>
  </w:num>
  <w:num w:numId="45">
    <w:abstractNumId w:val="28"/>
  </w:num>
  <w:num w:numId="46">
    <w:abstractNumId w:val="2"/>
  </w:num>
  <w:num w:numId="47">
    <w:abstractNumId w:val="12"/>
  </w:num>
  <w:num w:numId="48">
    <w:abstractNumId w:val="33"/>
  </w:num>
  <w:num w:numId="49">
    <w:abstractNumId w:val="18"/>
  </w:num>
  <w:num w:numId="50">
    <w:abstractNumId w:val="17"/>
  </w:num>
  <w:num w:numId="51">
    <w:abstractNumId w:val="52"/>
  </w:num>
  <w:num w:numId="52">
    <w:abstractNumId w:val="11"/>
  </w:num>
  <w:num w:numId="53">
    <w:abstractNumId w:val="42"/>
  </w:num>
  <w:num w:numId="54">
    <w:abstractNumId w:val="23"/>
  </w:num>
  <w:num w:numId="55">
    <w:abstractNumId w:val="21"/>
  </w:num>
  <w:num w:numId="56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D"/>
    <w:rsid w:val="00000CA8"/>
    <w:rsid w:val="00010AF2"/>
    <w:rsid w:val="00010EA9"/>
    <w:rsid w:val="0001281B"/>
    <w:rsid w:val="000220D9"/>
    <w:rsid w:val="00057BEF"/>
    <w:rsid w:val="00065263"/>
    <w:rsid w:val="00077921"/>
    <w:rsid w:val="00080664"/>
    <w:rsid w:val="00096B15"/>
    <w:rsid w:val="000A62D1"/>
    <w:rsid w:val="000B67E4"/>
    <w:rsid w:val="000C1078"/>
    <w:rsid w:val="000D155C"/>
    <w:rsid w:val="000F6328"/>
    <w:rsid w:val="00133FB1"/>
    <w:rsid w:val="00135170"/>
    <w:rsid w:val="00154F11"/>
    <w:rsid w:val="001748A8"/>
    <w:rsid w:val="00181F72"/>
    <w:rsid w:val="001A07CD"/>
    <w:rsid w:val="001A75A6"/>
    <w:rsid w:val="001B59C8"/>
    <w:rsid w:val="001E0F90"/>
    <w:rsid w:val="001E22B4"/>
    <w:rsid w:val="001E78D2"/>
    <w:rsid w:val="001F134B"/>
    <w:rsid w:val="001F39BE"/>
    <w:rsid w:val="001F39BF"/>
    <w:rsid w:val="00254D6C"/>
    <w:rsid w:val="002811C0"/>
    <w:rsid w:val="002860D6"/>
    <w:rsid w:val="002C1D13"/>
    <w:rsid w:val="002D348B"/>
    <w:rsid w:val="002E38AA"/>
    <w:rsid w:val="002E71F3"/>
    <w:rsid w:val="002F4D98"/>
    <w:rsid w:val="00304291"/>
    <w:rsid w:val="00304C10"/>
    <w:rsid w:val="00322FE4"/>
    <w:rsid w:val="003326FB"/>
    <w:rsid w:val="00336DC7"/>
    <w:rsid w:val="00345584"/>
    <w:rsid w:val="00364BAD"/>
    <w:rsid w:val="00372C89"/>
    <w:rsid w:val="003773BF"/>
    <w:rsid w:val="00381076"/>
    <w:rsid w:val="00392C41"/>
    <w:rsid w:val="003A0E1E"/>
    <w:rsid w:val="003C0C95"/>
    <w:rsid w:val="003D6C19"/>
    <w:rsid w:val="003E2455"/>
    <w:rsid w:val="003F5144"/>
    <w:rsid w:val="004115F3"/>
    <w:rsid w:val="004532EE"/>
    <w:rsid w:val="00465CC3"/>
    <w:rsid w:val="00474D74"/>
    <w:rsid w:val="004B5B6E"/>
    <w:rsid w:val="004C17B8"/>
    <w:rsid w:val="00531744"/>
    <w:rsid w:val="005437B9"/>
    <w:rsid w:val="005800DE"/>
    <w:rsid w:val="005801DD"/>
    <w:rsid w:val="005875C2"/>
    <w:rsid w:val="005B28FC"/>
    <w:rsid w:val="005D0E2C"/>
    <w:rsid w:val="006108AA"/>
    <w:rsid w:val="00611F00"/>
    <w:rsid w:val="006154EC"/>
    <w:rsid w:val="006208AC"/>
    <w:rsid w:val="00630F08"/>
    <w:rsid w:val="00650AB3"/>
    <w:rsid w:val="00672928"/>
    <w:rsid w:val="00690711"/>
    <w:rsid w:val="0069245C"/>
    <w:rsid w:val="006B789F"/>
    <w:rsid w:val="006C4691"/>
    <w:rsid w:val="006E0258"/>
    <w:rsid w:val="00716E96"/>
    <w:rsid w:val="00717FBA"/>
    <w:rsid w:val="00733956"/>
    <w:rsid w:val="007420A5"/>
    <w:rsid w:val="00743222"/>
    <w:rsid w:val="00763FE4"/>
    <w:rsid w:val="007643CD"/>
    <w:rsid w:val="00781F6F"/>
    <w:rsid w:val="00790EEA"/>
    <w:rsid w:val="00797922"/>
    <w:rsid w:val="007B2635"/>
    <w:rsid w:val="007B4D89"/>
    <w:rsid w:val="007C2C7A"/>
    <w:rsid w:val="007D555C"/>
    <w:rsid w:val="007D5AC3"/>
    <w:rsid w:val="007F1C43"/>
    <w:rsid w:val="00815A62"/>
    <w:rsid w:val="00837F9F"/>
    <w:rsid w:val="008551B2"/>
    <w:rsid w:val="008700AE"/>
    <w:rsid w:val="00870DB9"/>
    <w:rsid w:val="00871290"/>
    <w:rsid w:val="008718BD"/>
    <w:rsid w:val="00890BF3"/>
    <w:rsid w:val="00893362"/>
    <w:rsid w:val="008A7530"/>
    <w:rsid w:val="008C11A1"/>
    <w:rsid w:val="008C1E85"/>
    <w:rsid w:val="008D064E"/>
    <w:rsid w:val="008D544D"/>
    <w:rsid w:val="008F0A13"/>
    <w:rsid w:val="009019F3"/>
    <w:rsid w:val="00931810"/>
    <w:rsid w:val="00942D23"/>
    <w:rsid w:val="00947E62"/>
    <w:rsid w:val="00954CA5"/>
    <w:rsid w:val="0095723B"/>
    <w:rsid w:val="0096383E"/>
    <w:rsid w:val="00995D6D"/>
    <w:rsid w:val="00997F3D"/>
    <w:rsid w:val="009A0125"/>
    <w:rsid w:val="009B1CB8"/>
    <w:rsid w:val="009B5F55"/>
    <w:rsid w:val="009C4690"/>
    <w:rsid w:val="009D62C3"/>
    <w:rsid w:val="009F089E"/>
    <w:rsid w:val="00A03179"/>
    <w:rsid w:val="00A27E68"/>
    <w:rsid w:val="00AA2EC0"/>
    <w:rsid w:val="00AB1196"/>
    <w:rsid w:val="00AF1F1E"/>
    <w:rsid w:val="00AF20E7"/>
    <w:rsid w:val="00AF3CFE"/>
    <w:rsid w:val="00AF549A"/>
    <w:rsid w:val="00B1117D"/>
    <w:rsid w:val="00B310B8"/>
    <w:rsid w:val="00B52D10"/>
    <w:rsid w:val="00B60B81"/>
    <w:rsid w:val="00B76CB3"/>
    <w:rsid w:val="00B87521"/>
    <w:rsid w:val="00BC118B"/>
    <w:rsid w:val="00BE6EFD"/>
    <w:rsid w:val="00C06847"/>
    <w:rsid w:val="00C32254"/>
    <w:rsid w:val="00C35AD5"/>
    <w:rsid w:val="00C36C5C"/>
    <w:rsid w:val="00C43752"/>
    <w:rsid w:val="00C43BE0"/>
    <w:rsid w:val="00C50066"/>
    <w:rsid w:val="00C52EC8"/>
    <w:rsid w:val="00C91152"/>
    <w:rsid w:val="00C91691"/>
    <w:rsid w:val="00C93965"/>
    <w:rsid w:val="00C9735D"/>
    <w:rsid w:val="00CB1270"/>
    <w:rsid w:val="00D048BF"/>
    <w:rsid w:val="00D05E16"/>
    <w:rsid w:val="00D06680"/>
    <w:rsid w:val="00D06D0E"/>
    <w:rsid w:val="00D17008"/>
    <w:rsid w:val="00D26FC5"/>
    <w:rsid w:val="00D33495"/>
    <w:rsid w:val="00D366E2"/>
    <w:rsid w:val="00D47251"/>
    <w:rsid w:val="00D7255B"/>
    <w:rsid w:val="00D858E0"/>
    <w:rsid w:val="00DA6A68"/>
    <w:rsid w:val="00DC02EA"/>
    <w:rsid w:val="00DD1987"/>
    <w:rsid w:val="00DE2A5E"/>
    <w:rsid w:val="00DF15B4"/>
    <w:rsid w:val="00DF490D"/>
    <w:rsid w:val="00DF5596"/>
    <w:rsid w:val="00E33A3D"/>
    <w:rsid w:val="00E5107E"/>
    <w:rsid w:val="00E55544"/>
    <w:rsid w:val="00E733BF"/>
    <w:rsid w:val="00E7579C"/>
    <w:rsid w:val="00E77EBA"/>
    <w:rsid w:val="00E810F3"/>
    <w:rsid w:val="00E86BC1"/>
    <w:rsid w:val="00E92746"/>
    <w:rsid w:val="00E96689"/>
    <w:rsid w:val="00EB2D95"/>
    <w:rsid w:val="00EB5B6C"/>
    <w:rsid w:val="00ED083F"/>
    <w:rsid w:val="00ED55BD"/>
    <w:rsid w:val="00EE5EF8"/>
    <w:rsid w:val="00F10319"/>
    <w:rsid w:val="00F139DD"/>
    <w:rsid w:val="00F2435F"/>
    <w:rsid w:val="00F2462F"/>
    <w:rsid w:val="00F247EC"/>
    <w:rsid w:val="00F3607B"/>
    <w:rsid w:val="00F41CAF"/>
    <w:rsid w:val="00FA079D"/>
    <w:rsid w:val="00FB1A37"/>
    <w:rsid w:val="00FC3A45"/>
    <w:rsid w:val="00FD42B9"/>
    <w:rsid w:val="00FE44C1"/>
    <w:rsid w:val="00FE47A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EA8E98"/>
  <w15:chartTrackingRefBased/>
  <w15:docId w15:val="{01C991F0-9431-47CA-9B28-77A55C9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F3"/>
    <w:pPr>
      <w:ind w:left="720"/>
      <w:contextualSpacing/>
    </w:pPr>
  </w:style>
  <w:style w:type="table" w:styleId="TableGrid">
    <w:name w:val="Table Grid"/>
    <w:basedOn w:val="TableNormal"/>
    <w:uiPriority w:val="59"/>
    <w:rsid w:val="00E8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5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6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9"/>
  </w:style>
  <w:style w:type="paragraph" w:styleId="Footer">
    <w:name w:val="footer"/>
    <w:basedOn w:val="Normal"/>
    <w:link w:val="Foot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9"/>
  </w:style>
  <w:style w:type="paragraph" w:styleId="NoSpacing">
    <w:name w:val="No Spacing"/>
    <w:link w:val="NoSpacingChar"/>
    <w:uiPriority w:val="1"/>
    <w:qFormat/>
    <w:rsid w:val="00364BA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BAD"/>
    <w:rPr>
      <w:rFonts w:eastAsiaTheme="minorEastAsia"/>
    </w:rPr>
  </w:style>
  <w:style w:type="paragraph" w:styleId="Revision">
    <w:name w:val="Revision"/>
    <w:hidden/>
    <w:uiPriority w:val="99"/>
    <w:semiHidden/>
    <w:rsid w:val="0007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nebraskamed.com/sites/default/files/documents/for-providers/asp/antimicrobial-renal-dosing-guidelines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ed.stanford.edu/bugsanddrugs/guidebook/_jcr_content/main/panel_builder_584648957/panel_0/download_2105810811/file.res/SHC%20Vancomycin%20Dosing%20Guide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tsjournals.org/doi/10.1164/rccm.201908-1581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93/ajhp/zxaa036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BCD5030C8B4701966FA75A6ABD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5B3C-3C1B-4914-BA77-E5425D8C8DA1}"/>
      </w:docPartPr>
      <w:docPartBody>
        <w:p w:rsidR="00F07D83" w:rsidRDefault="005D5FFA" w:rsidP="005D5FFA">
          <w:pPr>
            <w:pStyle w:val="C6BCD5030C8B4701966FA75A6ABDB66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FA"/>
    <w:rsid w:val="00364E8A"/>
    <w:rsid w:val="00403AEF"/>
    <w:rsid w:val="00437429"/>
    <w:rsid w:val="00453F2E"/>
    <w:rsid w:val="004C4DBB"/>
    <w:rsid w:val="005D5FFA"/>
    <w:rsid w:val="00AA255B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CD5030C8B4701966FA75A6ABDB661">
    <w:name w:val="C6BCD5030C8B4701966FA75A6ABDB661"/>
    <w:rsid w:val="005D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8021-1CEE-4D5C-B052-4772E307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3017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VANCOMYCIN THERAPEUTIC DRUG MONITORING, AUC24/MIC RATIO &amp; TROUGH BASED</vt:lpstr>
    </vt:vector>
  </TitlesOfParts>
  <Company>UHS</Company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VANCOMYCIN THERAPEUTIC DRUG MONITORING, AUC24/MIC RATIO &amp; TROUGH BASED</dc:title>
  <dc:subject/>
  <dc:creator>Ma, Adrienne</dc:creator>
  <cp:keywords/>
  <dc:description/>
  <cp:lastModifiedBy>Kurt Pessa</cp:lastModifiedBy>
  <cp:revision>2</cp:revision>
  <cp:lastPrinted>2020-06-04T11:57:00Z</cp:lastPrinted>
  <dcterms:created xsi:type="dcterms:W3CDTF">2020-06-17T18:54:00Z</dcterms:created>
  <dcterms:modified xsi:type="dcterms:W3CDTF">2020-06-17T18:54:00Z</dcterms:modified>
</cp:coreProperties>
</file>