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6B"/>
          <w:sz w:val="22"/>
          <w:szCs w:val="22"/>
        </w:rPr>
        <w:t xml:space="preserve">Riverty Consumer Card</w:t>
      </w:r>
    </w:p>
    <w:p>
      <w:pPr>
        <w:pStyle w:val="Title"/>
        <w:spacing w:after="120"/>
      </w:pPr>
      <w:r>
        <w:rPr>
          <w:rFonts w:ascii="Calibri" w:cs="Calibri" w:eastAsia="Calibri" w:hAnsi="Calibri"/>
          <w:b/>
          <w:bCs/>
          <w:color w:val="14232B"/>
          <w:sz w:val="40"/>
          <w:szCs w:val="40"/>
        </w:rPr>
        <w:t xml:space="preserve">PRD: Wallet provisioning, card ready for phone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Field</w:t>
            </w:r>
          </w:p>
        </w:tc>
        <w:tc>
          <w:tcPr>
            <w:tcW w:type="dxa" w:w="716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Detail</w:t>
            </w:r>
          </w:p>
        </w:tc>
      </w:tr>
      <w:tr>
        <w:trPr>
          <w:cantSplit/>
        </w:trPr>
        <w:tc>
          <w:tcPr>
            <w:tcW w:type="dxa" w:w="2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Title</w:t>
            </w:r>
          </w:p>
        </w:tc>
        <w:tc>
          <w:tcPr>
            <w:tcW w:type="dxa" w:w="7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Wallet provisioning: card ready for phone checkout right after activation</w:t>
            </w:r>
          </w:p>
        </w:tc>
      </w:tr>
      <w:tr>
        <w:trPr>
          <w:cantSplit/>
        </w:trPr>
        <w:tc>
          <w:tcPr>
            <w:tcW w:type="dxa" w:w="2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Author</w:t>
            </w:r>
          </w:p>
        </w:tc>
        <w:tc>
          <w:tcPr>
            <w:tcW w:type="dxa" w:w="7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[Your name], Product Manager, Riverty Consumer Card</w:t>
            </w:r>
          </w:p>
        </w:tc>
      </w:tr>
      <w:tr>
        <w:trPr>
          <w:cantSplit/>
        </w:trPr>
        <w:tc>
          <w:tcPr>
            <w:tcW w:type="dxa" w:w="2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Status</w:t>
            </w:r>
          </w:p>
        </w:tc>
        <w:tc>
          <w:tcPr>
            <w:tcW w:type="dxa" w:w="7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Draft</w:t>
            </w:r>
          </w:p>
        </w:tc>
      </w:tr>
      <w:tr>
        <w:trPr>
          <w:cantSplit/>
        </w:trPr>
        <w:tc>
          <w:tcPr>
            <w:tcW w:type="dxa" w:w="2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Target</w:t>
            </w:r>
          </w:p>
        </w:tc>
        <w:tc>
          <w:tcPr>
            <w:tcW w:type="dxa" w:w="7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High-fidelity prototype (simulated wallet, synthetic data)</w:t>
            </w:r>
          </w:p>
        </w:tc>
      </w:tr>
    </w:tbl>
    <w:p>
      <w:pPr>
        <w:pStyle w:val="Heading1"/>
        <w:spacing w:after="140" w:before="320"/>
      </w:pPr>
      <w:r>
        <w:rPr>
          <w:rFonts w:ascii="Calibri" w:cs="Calibri" w:eastAsia="Calibri" w:hAnsi="Calibri"/>
        </w:rPr>
        <w:t xml:space="preserve">1. The Big Picture</w:t>
      </w:r>
    </w:p>
    <w:p>
      <w:pPr>
        <w:pStyle w:val="Heading2"/>
        <w:spacing w:after="100" w:before="220"/>
      </w:pPr>
      <w:r>
        <w:rPr>
          <w:rFonts w:ascii="Calibri" w:cs="Calibri" w:eastAsia="Calibri" w:hAnsi="Calibri"/>
        </w:rPr>
        <w:t xml:space="preserve">Vision</w:t>
      </w:r>
    </w:p>
    <w:p>
      <w:pPr>
        <w:spacing w:after="120"/>
      </w:pPr>
      <w:r>
        <w:rPr>
          <w:rFonts w:ascii="Calibri" w:cs="Calibri" w:eastAsia="Calibri" w:hAnsi="Calibri"/>
        </w:rPr>
        <w:t xml:space="preserve">When Lena finishes activating her Riverty card, it is already in her phone wallet, so it is available at checkout next to the Klarna and PayPal buttons she uses today.</w:t>
      </w:r>
    </w:p>
    <w:p>
      <w:pPr>
        <w:pStyle w:val="Heading2"/>
        <w:spacing w:after="100" w:before="220"/>
      </w:pPr>
      <w:r>
        <w:rPr>
          <w:rFonts w:ascii="Calibri" w:cs="Calibri" w:eastAsia="Calibri" w:hAnsi="Calibri"/>
        </w:rPr>
        <w:t xml:space="preserve">Press release (internal draft)</w:t>
      </w:r>
    </w:p>
    <w:p>
      <w:pPr>
        <w:spacing w:after="120"/>
      </w:pPr>
      <w:r>
        <w:rPr>
          <w:rFonts w:ascii="Calibri" w:cs="Calibri" w:eastAsia="Calibri" w:hAnsi="Calibri"/>
          <w:b/>
          <w:bCs/>
        </w:rPr>
        <w:t xml:space="preserve">Riverty Card now arrives in your phone wallet, ready for checkout. </w:t>
      </w:r>
      <w:r>
        <w:rPr>
          <w:rFonts w:ascii="Calibri" w:cs="Calibri" w:eastAsia="Calibri" w:hAnsi="Calibri"/>
        </w:rPr>
        <w:t xml:space="preserve">Lena shops almost entirely on her phone and pays with whatever shows up at checkout. She uses buy-now-pay-later on most non-trivial purchases. It isn’t a matter of affordability: she wants the money to leave her account only after she has decided to keep the item. Until now, a Riverty card meant typing sixteen digits at the very moment Klarna and PayPal were one tap away, so it lost every time.</w:t>
      </w:r>
    </w:p>
    <w:p>
      <w:pPr>
        <w:spacing w:after="120"/>
      </w:pPr>
      <w:r>
        <w:rPr>
          <w:rFonts w:ascii="Calibri" w:cs="Calibri" w:eastAsia="Calibri" w:hAnsi="Calibri"/>
        </w:rPr>
        <w:t xml:space="preserve">Today, activation ends with a single step that adds the card to her phone wallet. It takes no extra setup, stays inside the five-minute activation limit, and never blocks activation if something goes wrong. This release gets the card to the checkout. The part that addresses her moment of misery, charging her account only after she keeps the item, ships in the next release, and nothing in this release says otherwise.</w:t>
      </w:r>
    </w:p>
    <w:p>
      <w:pPr>
        <w:pStyle w:val="Heading2"/>
        <w:spacing w:after="100" w:before="220"/>
      </w:pPr>
      <w:r>
        <w:rPr>
          <w:rFonts w:ascii="Calibri" w:cs="Calibri" w:eastAsia="Calibri" w:hAnsi="Calibri"/>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w:r>
          </w:p>
        </w:tc>
        <w:tc>
          <w:tcPr>
            <w:tcW w:type="dxa" w:w="36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Metric</w:t>
            </w:r>
          </w:p>
        </w:tc>
        <w:tc>
          <w:tcPr>
            <w:tcW w:type="dxa" w:w="426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Target</w:t>
            </w:r>
          </w:p>
        </w:tc>
      </w:tr>
      <w:tr>
        <w:trPr>
          <w:cantSplit/>
        </w:trPr>
        <w:tc>
          <w:tcPr>
            <w:tcW w:type="dxa" w:w="15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Primary</w:t>
            </w:r>
          </w:p>
        </w:tc>
        <w:tc>
          <w:tcPr>
            <w:tcW w:type="dxa" w:w="36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Average card purchases per week (per activated cardholder)</w:t>
            </w:r>
          </w:p>
        </w:tc>
        <w:tc>
          <w:tcPr>
            <w:tcW w:type="dxa" w:w="42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Baseline not yet known. Set the target after the first measurement. Leading indicators: % of activated users who provision in the same session, and wallet purchases in week one.</w:t>
            </w:r>
          </w:p>
        </w:tc>
      </w:tr>
      <w:tr>
        <w:trPr>
          <w:cantSplit/>
        </w:trPr>
        <w:tc>
          <w:tcPr>
            <w:tcW w:type="dxa" w:w="15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Guardrail</w:t>
            </w:r>
          </w:p>
        </w:tc>
        <w:tc>
          <w:tcPr>
            <w:tcW w:type="dxa" w:w="36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Card activation including provisioning ≤ 5:00</w:t>
            </w:r>
          </w:p>
        </w:tc>
        <w:tc>
          <w:tcPr>
            <w:tcW w:type="dxa" w:w="42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Provisioning step timed and reported separately from the rest of activation.</w:t>
            </w:r>
          </w:p>
        </w:tc>
      </w:tr>
    </w:tbl>
    <w:p>
      <w:pPr>
        <w:pStyle w:val="Heading1"/>
        <w:spacing w:after="140" w:before="320"/>
      </w:pPr>
      <w:r>
        <w:rPr>
          <w:rFonts w:ascii="Calibri" w:cs="Calibri" w:eastAsia="Calibri" w:hAnsi="Calibri"/>
        </w:rPr>
        <w:t xml:space="preserve">2. The Details</w:t>
      </w:r>
    </w:p>
    <w:p>
      <w:pPr>
        <w:pStyle w:val="Heading2"/>
        <w:spacing w:after="100" w:before="220"/>
      </w:pPr>
      <w:r>
        <w:rPr>
          <w:rFonts w:ascii="Calibri" w:cs="Calibri" w:eastAsia="Calibri" w:hAnsi="Calibri"/>
        </w:rPr>
        <w:t xml:space="preserve">User stories</w:t>
      </w:r>
    </w:p>
    <w:p>
      <w:pPr>
        <w:pStyle w:val="Heading3"/>
        <w:spacing w:after="80" w:before="160"/>
      </w:pPr>
      <w:r>
        <w:rPr>
          <w:rFonts w:ascii="Calibri" w:cs="Calibri" w:eastAsia="Calibri" w:hAnsi="Calibri"/>
        </w:rPr>
        <w:t xml:space="preserve">1. Add the card at the end of activation</w:t>
      </w:r>
    </w:p>
    <w:p>
      <w:pPr>
        <w:spacing w:after="120"/>
      </w:pPr>
      <w:r>
        <w:rPr>
          <w:rFonts w:ascii="Calibri" w:cs="Calibri" w:eastAsia="Calibri" w:hAnsi="Calibri"/>
        </w:rPr>
        <w:t xml:space="preserve">As Lena, a salaried shopper who checks out on my phone, I want to add my card to my phone wallet as the last step of activation, so that it is already there at checkout and I don’t type card details next to a one-tap Klarna or PayPal button.</w:t>
      </w:r>
    </w:p>
    <w:p>
      <w:pPr>
        <w:spacing w:after="60"/>
      </w:pPr>
      <w:r>
        <w:rPr>
          <w:rFonts w:ascii="Calibri" w:cs="Calibri" w:eastAsia="Calibri" w:hAnsi="Calibri"/>
          <w:b/>
          <w:bCs/>
        </w:rPr>
        <w:t xml:space="preserve">Acceptance criteria</w:t>
      </w:r>
    </w:p>
    <w:p>
      <w:pPr>
        <w:pStyle w:val="ListParagraph"/>
        <w:numPr>
          <w:ilvl w:val="0"/>
          <w:numId w:val="2"/>
        </w:numPr>
        <w:spacing w:after="60"/>
      </w:pPr>
      <w:r>
        <w:rPr>
          <w:rFonts w:ascii="Calibri" w:cs="Calibri" w:eastAsia="Calibri" w:hAnsi="Calibri"/>
        </w:rPr>
        <w:t xml:space="preserve">The offer appears immediately after activation is confirmed.</w:t>
      </w:r>
    </w:p>
    <w:p>
      <w:pPr>
        <w:pStyle w:val="ListParagraph"/>
        <w:numPr>
          <w:ilvl w:val="0"/>
          <w:numId w:val="2"/>
        </w:numPr>
        <w:spacing w:after="60"/>
      </w:pPr>
      <w:r>
        <w:rPr>
          <w:rFonts w:ascii="Calibri" w:cs="Calibri" w:eastAsia="Calibri" w:hAnsi="Calibri"/>
        </w:rPr>
        <w:t xml:space="preserve">From the offer to the “ready” state takes ≤ 2 taps.</w:t>
      </w:r>
    </w:p>
    <w:p>
      <w:pPr>
        <w:pStyle w:val="ListParagraph"/>
        <w:numPr>
          <w:ilvl w:val="0"/>
          <w:numId w:val="2"/>
        </w:numPr>
        <w:spacing w:after="60"/>
      </w:pPr>
      <w:r>
        <w:rPr>
          <w:rFonts w:ascii="Calibri" w:cs="Calibri" w:eastAsia="Calibri" w:hAnsi="Calibri"/>
        </w:rPr>
        <w:t xml:space="preserve">The card shows “Ready to use” with no pending or waiting state.</w:t>
      </w:r>
    </w:p>
    <w:p>
      <w:pPr>
        <w:pStyle w:val="ListParagraph"/>
        <w:numPr>
          <w:ilvl w:val="0"/>
          <w:numId w:val="2"/>
        </w:numPr>
        <w:spacing w:after="60"/>
      </w:pPr>
      <w:r>
        <w:rPr>
          <w:rFonts w:ascii="Calibri" w:cs="Calibri" w:eastAsia="Calibri" w:hAnsi="Calibri"/>
        </w:rPr>
        <w:t xml:space="preserve">Total elapsed time for activation plus provisioning is ≤ 5:00.</w:t>
      </w:r>
    </w:p>
    <w:p>
      <w:pPr>
        <w:pStyle w:val="Heading3"/>
        <w:spacing w:after="80" w:before="160"/>
      </w:pPr>
      <w:r>
        <w:rPr>
          <w:rFonts w:ascii="Calibri" w:cs="Calibri" w:eastAsia="Calibri" w:hAnsi="Calibri"/>
        </w:rPr>
        <w:t xml:space="preserve">2. Activation survives a wallet problem</w:t>
      </w:r>
    </w:p>
    <w:p>
      <w:pPr>
        <w:spacing w:after="120"/>
      </w:pPr>
      <w:r>
        <w:rPr>
          <w:rFonts w:ascii="Calibri" w:cs="Calibri" w:eastAsia="Calibri" w:hAnsi="Calibri"/>
        </w:rPr>
        <w:t xml:space="preserve">As Lena, I want my card to stay active if the wallet add fails or I skip it, so that I don’t lose a card I just spent minutes setting up.</w:t>
      </w:r>
    </w:p>
    <w:p>
      <w:pPr>
        <w:spacing w:after="60"/>
      </w:pPr>
      <w:r>
        <w:rPr>
          <w:rFonts w:ascii="Calibri" w:cs="Calibri" w:eastAsia="Calibri" w:hAnsi="Calibri"/>
          <w:b/>
          <w:bCs/>
        </w:rPr>
        <w:t xml:space="preserve">Acceptance criteria</w:t>
      </w:r>
    </w:p>
    <w:p>
      <w:pPr>
        <w:pStyle w:val="ListParagraph"/>
        <w:numPr>
          <w:ilvl w:val="0"/>
          <w:numId w:val="2"/>
        </w:numPr>
        <w:spacing w:after="60"/>
      </w:pPr>
      <w:r>
        <w:rPr>
          <w:rFonts w:ascii="Calibri" w:cs="Calibri" w:eastAsia="Calibri" w:hAnsi="Calibri"/>
        </w:rPr>
        <w:t xml:space="preserve">In both the failure and skip paths, card status is Active.</w:t>
      </w:r>
    </w:p>
    <w:p>
      <w:pPr>
        <w:pStyle w:val="ListParagraph"/>
        <w:numPr>
          <w:ilvl w:val="0"/>
          <w:numId w:val="2"/>
        </w:numPr>
        <w:spacing w:after="60"/>
      </w:pPr>
      <w:r>
        <w:rPr>
          <w:rFonts w:ascii="Calibri" w:cs="Calibri" w:eastAsia="Calibri" w:hAnsi="Calibri"/>
        </w:rPr>
        <w:t xml:space="preserve">Every failure message states that the card is still active.</w:t>
      </w:r>
    </w:p>
    <w:p>
      <w:pPr>
        <w:pStyle w:val="ListParagraph"/>
        <w:numPr>
          <w:ilvl w:val="0"/>
          <w:numId w:val="2"/>
        </w:numPr>
        <w:spacing w:after="60"/>
      </w:pPr>
      <w:r>
        <w:rPr>
          <w:rFonts w:ascii="Calibri" w:cs="Calibri" w:eastAsia="Calibri" w:hAnsi="Calibri"/>
        </w:rPr>
        <w:t xml:space="preserve">A retry button is available on the confirmation screen.</w:t>
      </w:r>
    </w:p>
    <w:p>
      <w:pPr>
        <w:pStyle w:val="ListParagraph"/>
        <w:numPr>
          <w:ilvl w:val="0"/>
          <w:numId w:val="2"/>
        </w:numPr>
        <w:spacing w:after="60"/>
      </w:pPr>
      <w:r>
        <w:rPr>
          <w:rFonts w:ascii="Calibri" w:cs="Calibri" w:eastAsia="Calibri" w:hAnsi="Calibri"/>
        </w:rPr>
        <w:t xml:space="preserve">No state is a dead end: every state offers a tap forward.</w:t>
      </w:r>
    </w:p>
    <w:p>
      <w:pPr>
        <w:pStyle w:val="Heading3"/>
        <w:spacing w:after="80" w:before="160"/>
      </w:pPr>
      <w:r>
        <w:rPr>
          <w:rFonts w:ascii="Calibri" w:cs="Calibri" w:eastAsia="Calibri" w:hAnsi="Calibri"/>
        </w:rPr>
        <w:t xml:space="preserve">3. Provisioning is measurable</w:t>
      </w:r>
    </w:p>
    <w:p>
      <w:pPr>
        <w:spacing w:after="120"/>
      </w:pPr>
      <w:r>
        <w:rPr>
          <w:rFonts w:ascii="Calibri" w:cs="Calibri" w:eastAsia="Calibri" w:hAnsi="Calibri"/>
        </w:rPr>
        <w:t xml:space="preserve">As the product team, I want provisioning timed and logged separately from activation, so that we can prove the 5-minute guardrail holds and later connect wallet adds to purchases per week.</w:t>
      </w:r>
    </w:p>
    <w:p>
      <w:pPr>
        <w:spacing w:after="60"/>
      </w:pPr>
      <w:r>
        <w:rPr>
          <w:rFonts w:ascii="Calibri" w:cs="Calibri" w:eastAsia="Calibri" w:hAnsi="Calibri"/>
          <w:b/>
          <w:bCs/>
        </w:rPr>
        <w:t xml:space="preserve">Acceptance criteria</w:t>
      </w:r>
    </w:p>
    <w:p>
      <w:pPr>
        <w:pStyle w:val="ListParagraph"/>
        <w:numPr>
          <w:ilvl w:val="0"/>
          <w:numId w:val="2"/>
        </w:numPr>
        <w:spacing w:after="60"/>
      </w:pPr>
      <w:r>
        <w:rPr>
          <w:rFonts w:ascii="Calibri" w:cs="Calibri" w:eastAsia="Calibri" w:hAnsi="Calibri"/>
        </w:rPr>
        <w:t xml:space="preserve">Two timers run: total activation and provisioning step only.</w:t>
      </w:r>
    </w:p>
    <w:p>
      <w:pPr>
        <w:pStyle w:val="ListParagraph"/>
        <w:numPr>
          <w:ilvl w:val="0"/>
          <w:numId w:val="2"/>
        </w:numPr>
        <w:spacing w:after="60"/>
      </w:pPr>
      <w:r>
        <w:rPr>
          <w:rFonts w:ascii="Calibri" w:cs="Calibri" w:eastAsia="Calibri" w:hAnsi="Calibri"/>
        </w:rPr>
        <w:t xml:space="preserve">Started, succeeded, failed and skipped events appear in an on-screen test log.</w:t>
      </w:r>
    </w:p>
    <w:p>
      <w:pPr>
        <w:pStyle w:val="ListParagraph"/>
        <w:numPr>
          <w:ilvl w:val="0"/>
          <w:numId w:val="2"/>
        </w:numPr>
        <w:spacing w:after="60"/>
      </w:pPr>
      <w:r>
        <w:rPr>
          <w:rFonts w:ascii="Calibri" w:cs="Calibri" w:eastAsia="Calibri" w:hAnsi="Calibri"/>
        </w:rPr>
        <w:t xml:space="preserve">The test overlay shows both durations at the end.</w:t>
      </w:r>
    </w:p>
    <w:p>
      <w:pPr>
        <w:pStyle w:val="Heading2"/>
        <w:spacing w:after="100" w:before="220"/>
      </w:pPr>
      <w:r>
        <w:rPr>
          <w:rFonts w:ascii="Calibri" w:cs="Calibri" w:eastAsia="Calibri" w:hAnsi="Calibri"/>
        </w:rPr>
        <w:t xml:space="preserve">Screens to build (exactly 3)</w:t>
      </w:r>
    </w:p>
    <w:p>
      <w:pPr>
        <w:pStyle w:val="Heading3"/>
        <w:spacing w:after="80" w:before="160"/>
      </w:pPr>
      <w:r>
        <w:rPr>
          <w:rFonts w:ascii="Calibri" w:cs="Calibri" w:eastAsia="Calibri" w:hAnsi="Calibri"/>
        </w:rPr>
        <w:t xml:space="preserve">Screen 1: Entry point ("Add to your phone wallet"), the final activation step</w:t>
      </w:r>
    </w:p>
    <w:p>
      <w:pPr>
        <w:pStyle w:val="ListParagraph"/>
        <w:numPr>
          <w:ilvl w:val="0"/>
          <w:numId w:val="2"/>
        </w:numPr>
        <w:spacing w:after="60"/>
      </w:pPr>
      <w:r>
        <w:rPr>
          <w:rFonts w:ascii="Calibri" w:cs="Calibri" w:eastAsia="Calibri" w:hAnsi="Calibri"/>
        </w:rPr>
        <w:t xml:space="preserve">Step progress indicator showing this as the last step</w:t>
      </w:r>
    </w:p>
    <w:p>
      <w:pPr>
        <w:pStyle w:val="ListParagraph"/>
        <w:numPr>
          <w:ilvl w:val="0"/>
          <w:numId w:val="2"/>
        </w:numPr>
        <w:spacing w:after="60"/>
      </w:pPr>
      <w:r>
        <w:rPr>
          <w:rFonts w:ascii="Calibri" w:cs="Calibri" w:eastAsia="Calibri" w:hAnsi="Calibri"/>
        </w:rPr>
        <w:t xml:space="preserve">Headline: “Add your card to your phone wallet”</w:t>
      </w:r>
    </w:p>
    <w:p>
      <w:pPr>
        <w:pStyle w:val="ListParagraph"/>
        <w:numPr>
          <w:ilvl w:val="0"/>
          <w:numId w:val="2"/>
        </w:numPr>
        <w:spacing w:after="60"/>
      </w:pPr>
      <w:r>
        <w:rPr>
          <w:rFonts w:ascii="Calibri" w:cs="Calibri" w:eastAsia="Calibri" w:hAnsi="Calibri"/>
        </w:rPr>
        <w:t xml:space="preserve">One-line body: “So it’s ready when you check out on your phone.”</w:t>
      </w:r>
    </w:p>
    <w:p>
      <w:pPr>
        <w:pStyle w:val="ListParagraph"/>
        <w:numPr>
          <w:ilvl w:val="0"/>
          <w:numId w:val="2"/>
        </w:numPr>
        <w:spacing w:after="60"/>
      </w:pPr>
      <w:r>
        <w:rPr>
          <w:rFonts w:ascii="Calibri" w:cs="Calibri" w:eastAsia="Calibri" w:hAnsi="Calibri"/>
        </w:rPr>
        <w:t xml:space="preserve">Card preview with synthetic last four digits and “Test cardholder”</w:t>
      </w:r>
    </w:p>
    <w:p>
      <w:pPr>
        <w:pStyle w:val="ListParagraph"/>
        <w:numPr>
          <w:ilvl w:val="0"/>
          <w:numId w:val="2"/>
        </w:numPr>
        <w:spacing w:after="60"/>
      </w:pPr>
      <w:r>
        <w:rPr>
          <w:rFonts w:ascii="Calibri" w:cs="Calibri" w:eastAsia="Calibri" w:hAnsi="Calibri"/>
        </w:rPr>
        <w:t xml:space="preserve">Primary button: “Add to wallet”</w:t>
      </w:r>
    </w:p>
    <w:p>
      <w:pPr>
        <w:pStyle w:val="ListParagraph"/>
        <w:numPr>
          <w:ilvl w:val="0"/>
          <w:numId w:val="2"/>
        </w:numPr>
        <w:spacing w:after="60"/>
      </w:pPr>
      <w:r>
        <w:rPr>
          <w:rFonts w:ascii="Calibri" w:cs="Calibri" w:eastAsia="Calibri" w:hAnsi="Calibri"/>
        </w:rPr>
        <w:t xml:space="preserve">Text link: “Not now”</w:t>
      </w:r>
    </w:p>
    <w:p>
      <w:pPr>
        <w:pStyle w:val="ListParagraph"/>
        <w:numPr>
          <w:ilvl w:val="0"/>
          <w:numId w:val="2"/>
        </w:numPr>
        <w:spacing w:after="60"/>
      </w:pPr>
      <w:r>
        <w:rPr>
          <w:rFonts w:ascii="Calibri" w:cs="Calibri" w:eastAsia="Calibri" w:hAnsi="Calibri"/>
        </w:rPr>
        <w:t xml:space="preserve">Test overlay (prototype only): total timer and provisioning timer</w:t>
      </w:r>
    </w:p>
    <w:p>
      <w:pPr>
        <w:pStyle w:val="ListParagraph"/>
        <w:numPr>
          <w:ilvl w:val="0"/>
          <w:numId w:val="2"/>
        </w:numPr>
        <w:spacing w:after="60"/>
      </w:pPr>
      <w:r>
        <w:rPr>
          <w:rFonts w:ascii="Calibri" w:cs="Calibri" w:eastAsia="Calibri" w:hAnsi="Calibri"/>
        </w:rPr>
        <w:t xml:space="preserve">Test controls (prototype only): toggle to simulate success or failure</w:t>
      </w:r>
    </w:p>
    <w:p>
      <w:pPr>
        <w:pStyle w:val="Heading3"/>
        <w:spacing w:after="80" w:before="160"/>
      </w:pPr>
      <w:r>
        <w:rPr>
          <w:rFonts w:ascii="Calibri" w:cs="Calibri" w:eastAsia="Calibri" w:hAnsi="Calibri"/>
        </w:rPr>
        <w:t xml:space="preserve">Screen 2: Feature core (simulated wallet sheet)</w:t>
      </w:r>
    </w:p>
    <w:p>
      <w:pPr>
        <w:pStyle w:val="ListParagraph"/>
        <w:numPr>
          <w:ilvl w:val="0"/>
          <w:numId w:val="2"/>
        </w:numPr>
        <w:spacing w:after="60"/>
      </w:pPr>
      <w:r>
        <w:rPr>
          <w:rFonts w:ascii="Calibri" w:cs="Calibri" w:eastAsia="Calibri" w:hAnsi="Calibri"/>
        </w:rPr>
        <w:t xml:space="preserve">Bottom sheet styled generically as a phone wallet (no platform logos)</w:t>
      </w:r>
    </w:p>
    <w:p>
      <w:pPr>
        <w:pStyle w:val="ListParagraph"/>
        <w:numPr>
          <w:ilvl w:val="0"/>
          <w:numId w:val="2"/>
        </w:numPr>
        <w:spacing w:after="60"/>
      </w:pPr>
      <w:r>
        <w:rPr>
          <w:rFonts w:ascii="Calibri" w:cs="Calibri" w:eastAsia="Calibri" w:hAnsi="Calibri"/>
        </w:rPr>
        <w:t xml:space="preserve">Card art and synthetic last four digits, labeled “Test environment”</w:t>
      </w:r>
    </w:p>
    <w:p>
      <w:pPr>
        <w:pStyle w:val="ListParagraph"/>
        <w:numPr>
          <w:ilvl w:val="0"/>
          <w:numId w:val="2"/>
        </w:numPr>
        <w:spacing w:after="60"/>
      </w:pPr>
      <w:r>
        <w:rPr>
          <w:rFonts w:ascii="Calibri" w:cs="Calibri" w:eastAsia="Calibri" w:hAnsi="Calibri"/>
        </w:rPr>
        <w:t xml:space="preserve">Single inline confirmation button (stands in for any verification, with no code entry and no leaving the app)</w:t>
      </w:r>
    </w:p>
    <w:p>
      <w:pPr>
        <w:pStyle w:val="ListParagraph"/>
        <w:numPr>
          <w:ilvl w:val="0"/>
          <w:numId w:val="2"/>
        </w:numPr>
        <w:spacing w:after="60"/>
      </w:pPr>
      <w:r>
        <w:rPr>
          <w:rFonts w:ascii="Calibri" w:cs="Calibri" w:eastAsia="Calibri" w:hAnsi="Calibri"/>
        </w:rPr>
        <w:t xml:space="preserve">States: Ready → Adding (spinner) → Done</w:t>
      </w:r>
    </w:p>
    <w:p>
      <w:pPr>
        <w:pStyle w:val="ListParagraph"/>
        <w:numPr>
          <w:ilvl w:val="0"/>
          <w:numId w:val="2"/>
        </w:numPr>
        <w:spacing w:after="60"/>
      </w:pPr>
      <w:r>
        <w:rPr>
          <w:rFonts w:ascii="Calibri" w:cs="Calibri" w:eastAsia="Calibri" w:hAnsi="Calibri"/>
        </w:rPr>
        <w:t xml:space="preserve">Failure state: message “Couldn’t add the card to your wallet. Your card is still active.”, with “Try again” and “Skip for now”</w:t>
      </w:r>
    </w:p>
    <w:p>
      <w:pPr>
        <w:pStyle w:val="Heading3"/>
        <w:spacing w:after="80" w:before="160"/>
      </w:pPr>
      <w:r>
        <w:rPr>
          <w:rFonts w:ascii="Calibri" w:cs="Calibri" w:eastAsia="Calibri" w:hAnsi="Calibri"/>
        </w:rPr>
        <w:t xml:space="preserve">Screen 3: Success / confirmation</w:t>
      </w:r>
    </w:p>
    <w:p>
      <w:pPr>
        <w:pStyle w:val="ListParagraph"/>
        <w:numPr>
          <w:ilvl w:val="0"/>
          <w:numId w:val="2"/>
        </w:numPr>
        <w:spacing w:after="60"/>
      </w:pPr>
      <w:r>
        <w:rPr>
          <w:rFonts w:ascii="Calibri" w:cs="Calibri" w:eastAsia="Calibri" w:hAnsi="Calibri"/>
        </w:rPr>
        <w:t xml:space="preserve">Variant A (added): check icon, “Your card is ready for checkout”, green “Active” chip, row “In your phone wallet”, “Done” button</w:t>
      </w:r>
    </w:p>
    <w:p>
      <w:pPr>
        <w:pStyle w:val="ListParagraph"/>
        <w:numPr>
          <w:ilvl w:val="0"/>
          <w:numId w:val="2"/>
        </w:numPr>
        <w:spacing w:after="60"/>
      </w:pPr>
      <w:r>
        <w:rPr>
          <w:rFonts w:ascii="Calibri" w:cs="Calibri" w:eastAsia="Calibri" w:hAnsi="Calibri"/>
        </w:rPr>
        <w:t xml:space="preserve">Variant B (skipped or failed): “Your card is active”, chip, row “Not in your wallet yet”, button “Add to wallet” (retry, leads back to Screen 2)</w:t>
      </w:r>
    </w:p>
    <w:p>
      <w:pPr>
        <w:pStyle w:val="ListParagraph"/>
        <w:numPr>
          <w:ilvl w:val="0"/>
          <w:numId w:val="2"/>
        </w:numPr>
        <w:spacing w:after="60"/>
      </w:pPr>
      <w:r>
        <w:rPr>
          <w:rFonts w:ascii="Calibri" w:cs="Calibri" w:eastAsia="Calibri" w:hAnsi="Calibri"/>
        </w:rPr>
        <w:t xml:space="preserve">Test overlay: activation time, provisioning time, pass/fail against 5:00</w:t>
      </w:r>
    </w:p>
    <w:p>
      <w:pPr>
        <w:pStyle w:val="ListParagraph"/>
        <w:numPr>
          <w:ilvl w:val="0"/>
          <w:numId w:val="2"/>
        </w:numPr>
        <w:spacing w:after="60"/>
      </w:pPr>
      <w:r>
        <w:rPr>
          <w:rFonts w:ascii="Calibri" w:cs="Calibri" w:eastAsia="Calibri" w:hAnsi="Calibri"/>
        </w:rPr>
        <w:t xml:space="preserve">Test event log: on-screen list of logged events</w:t>
      </w:r>
    </w:p>
    <w:p>
      <w:pPr>
        <w:pStyle w:val="Heading2"/>
        <w:spacing w:after="100" w:before="220"/>
      </w:pPr>
      <w:r>
        <w:rPr>
          <w:rFonts w:ascii="Calibri" w:cs="Calibri" w:eastAsia="Calibri" w:hAnsi="Calibri"/>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2700"/>
      </w:tblGrid>
      <w:tr>
        <w:trPr>
          <w:tblHeader/>
        </w:trPr>
        <w:tc>
          <w:tcPr>
            <w:tcW w:type="dxa" w:w="7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t>
            </w:r>
          </w:p>
        </w:tc>
        <w:tc>
          <w:tcPr>
            <w:tcW w:type="dxa" w:w="596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Rule (measurable)</w:t>
            </w:r>
          </w:p>
        </w:tc>
        <w:tc>
          <w:tcPr>
            <w:tcW w:type="dxa" w:w="27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From MUST</w:t>
            </w:r>
          </w:p>
        </w:tc>
      </w:tr>
      <w:tr>
        <w:trPr>
          <w:cantSplit/>
        </w:trPr>
        <w:tc>
          <w:tcPr>
            <w:tcW w:type="dxa" w:w="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FR1</w:t>
            </w:r>
          </w:p>
        </w:tc>
        <w:tc>
          <w:tcPr>
            <w:tcW w:type="dxa" w:w="59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wallet offer is the last activation step and appears ≤ 1 s after activation is confirmed.</w:t>
            </w:r>
          </w:p>
        </w:tc>
        <w:tc>
          <w:tcPr>
            <w:tcW w:type="dxa" w:w="2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Push provisioning at end of activation</w:t>
            </w:r>
          </w:p>
        </w:tc>
      </w:tr>
      <w:tr>
        <w:trPr>
          <w:cantSplit/>
        </w:trPr>
        <w:tc>
          <w:tcPr>
            <w:tcW w:type="dxa" w:w="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FR2</w:t>
            </w:r>
          </w:p>
        </w:tc>
        <w:tc>
          <w:tcPr>
            <w:tcW w:type="dxa" w:w="59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Offer to “ready” takes ≤ 2 taps (Add to wallet, then one confirm in the sheet).</w:t>
            </w:r>
          </w:p>
        </w:tc>
        <w:tc>
          <w:tcPr>
            <w:tcW w:type="dxa" w:w="2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Push provisioning</w:t>
            </w:r>
          </w:p>
        </w:tc>
      </w:tr>
      <w:tr>
        <w:trPr>
          <w:cantSplit/>
        </w:trPr>
        <w:tc>
          <w:tcPr>
            <w:tcW w:type="dxa" w:w="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FR3</w:t>
            </w:r>
          </w:p>
        </w:tc>
        <w:tc>
          <w:tcPr>
            <w:tcW w:type="dxa" w:w="59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 success, card status reads “Ready to use” immediately. The prototype has no pending state, and any verification is a single in-flow confirm.</w:t>
            </w:r>
          </w:p>
        </w:tc>
        <w:tc>
          <w:tcPr>
            <w:tcW w:type="dxa" w:w="2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Usable immediately</w:t>
            </w:r>
          </w:p>
        </w:tc>
      </w:tr>
      <w:tr>
        <w:trPr>
          <w:cantSplit/>
        </w:trPr>
        <w:tc>
          <w:tcPr>
            <w:tcW w:type="dxa" w:w="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FR4</w:t>
            </w:r>
          </w:p>
        </w:tc>
        <w:tc>
          <w:tcPr>
            <w:tcW w:type="dxa" w:w="59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Total activation timer and provisioning-only timer both run, display on the test overlay, and log at completion. Total must be ≤ 300 s.</w:t>
            </w:r>
          </w:p>
        </w:tc>
        <w:tc>
          <w:tcPr>
            <w:tcW w:type="dxa" w:w="2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Timed separately</w:t>
            </w:r>
          </w:p>
        </w:tc>
      </w:tr>
      <w:tr>
        <w:trPr>
          <w:cantSplit/>
        </w:trPr>
        <w:tc>
          <w:tcPr>
            <w:tcW w:type="dxa" w:w="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FR5</w:t>
            </w:r>
          </w:p>
        </w:tc>
        <w:tc>
          <w:tcPr>
            <w:tcW w:type="dxa" w:w="59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Failure or skip leaves card status Active in 100% of paths, and the user always reaches Screen 3.</w:t>
            </w:r>
          </w:p>
        </w:tc>
        <w:tc>
          <w:tcPr>
            <w:tcW w:type="dxa" w:w="2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Non-blocking failure</w:t>
            </w:r>
          </w:p>
        </w:tc>
      </w:tr>
      <w:tr>
        <w:trPr>
          <w:cantSplit/>
        </w:trPr>
        <w:tc>
          <w:tcPr>
            <w:tcW w:type="dxa" w:w="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FR6</w:t>
            </w:r>
          </w:p>
        </w:tc>
        <w:tc>
          <w:tcPr>
            <w:tcW w:type="dxa" w:w="59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Screen 3 Variant B offers “Add to wallet” retry, which re-enters Screen 2 and can succeed.</w:t>
            </w:r>
          </w:p>
        </w:tc>
        <w:tc>
          <w:tcPr>
            <w:tcW w:type="dxa" w:w="2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Non-blocking failure</w:t>
            </w:r>
          </w:p>
        </w:tc>
      </w:tr>
      <w:tr>
        <w:trPr>
          <w:cantSplit/>
        </w:trPr>
        <w:tc>
          <w:tcPr>
            <w:tcW w:type="dxa" w:w="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FR7</w:t>
            </w:r>
          </w:p>
        </w:tc>
        <w:tc>
          <w:tcPr>
            <w:tcW w:type="dxa" w:w="59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Events wallet_prov_started, _succeeded, _failed, _skipped, and first_wallet_purchase (simulated trigger) appear in the on-screen log with timestamps.</w:t>
            </w:r>
          </w:p>
        </w:tc>
        <w:tc>
          <w:tcPr>
            <w:tcW w:type="dxa" w:w="2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Minimal instrumentation</w:t>
            </w:r>
          </w:p>
        </w:tc>
      </w:tr>
      <w:tr>
        <w:trPr>
          <w:cantSplit/>
        </w:trPr>
        <w:tc>
          <w:tcPr>
            <w:tcW w:type="dxa" w:w="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FR8</w:t>
            </w:r>
          </w:p>
        </w:tc>
        <w:tc>
          <w:tcPr>
            <w:tcW w:type="dxa" w:w="59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string on any screen or state implies money stays in her account or that payment is delayed.</w:t>
            </w:r>
          </w:p>
        </w:tc>
        <w:tc>
          <w:tcPr>
            <w:tcW w:type="dxa" w:w="27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Moment-of-misery honesty guard</w:t>
            </w:r>
          </w:p>
        </w:tc>
      </w:tr>
    </w:tbl>
    <w:p>
      <w:pPr>
        <w:pStyle w:val="Heading2"/>
        <w:spacing w:after="100" w:before="220"/>
      </w:pPr>
      <w:r>
        <w:rPr>
          <w:rFonts w:ascii="Calibri" w:cs="Calibri" w:eastAsia="Calibri" w:hAnsi="Calibri"/>
        </w:rPr>
        <w:t xml:space="preserve">Smart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516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Outcome</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Lena taps “Add to wallet”</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Screen 2 opens, provisioning timer starts, started is logged</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Sheet confirm succeeds</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Screen 3 Variant A, succeeded logged, timers stop</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Sheet fails</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Failure state in sheet, card stays Active, failed logged</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Lena taps “Try again”</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Sheet returns to Ready state, no timer reset, started logged again</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Lena taps “Not now” or “Skip for now”</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Screen 3 Variant B, skipped logged</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Lena taps “Add to wallet” on Screen 3 Variant B</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Re-enters Screen 2</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Total timer ≥ 4:00 when offer would appear</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Compact offer (one button, one “Not now” link, no card preview) to protect the guardrail</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Total timer exceeds 5:00</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Test overlay turns red with “Guardrail breached”</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Lena taps primary button twice quickly</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Second tap ignored, only one started logged</w:t>
            </w:r>
          </w:p>
        </w:tc>
      </w:tr>
      <w:tr>
        <w:trPr>
          <w:cantSplit/>
        </w:trPr>
        <w:tc>
          <w:tcPr>
            <w:tcW w:type="dxa" w:w="42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Test toggle set to Fail</w:t>
            </w:r>
          </w:p>
        </w:tc>
        <w:tc>
          <w:tcPr>
            <w:tcW w:type="dxa" w:w="51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Sheet always fails until toggled off (to rehearse unhappy paths)</w:t>
            </w:r>
          </w:p>
        </w:tc>
      </w:tr>
    </w:tbl>
    <w:p>
      <w:pPr>
        <w:pStyle w:val="Heading2"/>
        <w:spacing w:after="100" w:before="220"/>
      </w:pPr>
      <w:r>
        <w:rPr>
          <w:rFonts w:ascii="Calibri" w:cs="Calibri" w:eastAsia="Calibri" w:hAnsi="Calibri"/>
        </w:rPr>
        <w:t xml:space="preserve">Technical constraints (what not to build)</w:t>
      </w:r>
    </w:p>
    <w:p>
      <w:pPr>
        <w:pStyle w:val="ListParagraph"/>
        <w:numPr>
          <w:ilvl w:val="0"/>
          <w:numId w:val="2"/>
        </w:numPr>
        <w:spacing w:after="60"/>
      </w:pPr>
      <w:r>
        <w:rPr>
          <w:rFonts w:ascii="Calibri" w:cs="Calibri" w:eastAsia="Calibri" w:hAnsi="Calibri"/>
          <w:b/>
          <w:bCs/>
        </w:rPr>
        <w:t xml:space="preserve">No external APIs. </w:t>
      </w:r>
      <w:r>
        <w:rPr>
          <w:rFonts w:ascii="Calibri" w:cs="Calibri" w:eastAsia="Calibri" w:hAnsi="Calibri"/>
        </w:rPr>
        <w:t xml:space="preserve">No real wallet SDKs, issuer or processor calls, analytics services, or network fonts. The wallet is a simulated bottom sheet.</w:t>
      </w:r>
    </w:p>
    <w:p>
      <w:pPr>
        <w:pStyle w:val="ListParagraph"/>
        <w:numPr>
          <w:ilvl w:val="0"/>
          <w:numId w:val="2"/>
        </w:numPr>
        <w:spacing w:after="60"/>
      </w:pPr>
      <w:r>
        <w:rPr>
          <w:rFonts w:ascii="Calibri" w:cs="Calibri" w:eastAsia="Calibri" w:hAnsi="Calibri"/>
          <w:b/>
          <w:bCs/>
        </w:rPr>
        <w:t xml:space="preserve">No login or authentication. </w:t>
      </w:r>
      <w:r>
        <w:rPr>
          <w:rFonts w:ascii="Calibri" w:cs="Calibri" w:eastAsia="Calibri" w:hAnsi="Calibri"/>
        </w:rPr>
        <w:t xml:space="preserve">The prototype opens directly into the activation flow.</w:t>
      </w:r>
    </w:p>
    <w:p>
      <w:pPr>
        <w:pStyle w:val="ListParagraph"/>
        <w:numPr>
          <w:ilvl w:val="0"/>
          <w:numId w:val="2"/>
        </w:numPr>
        <w:spacing w:after="60"/>
      </w:pPr>
      <w:r>
        <w:rPr>
          <w:rFonts w:ascii="Calibri" w:cs="Calibri" w:eastAsia="Calibri" w:hAnsi="Calibri"/>
          <w:b/>
          <w:bCs/>
        </w:rPr>
        <w:t xml:space="preserve">useState only. </w:t>
      </w:r>
      <w:r>
        <w:rPr>
          <w:rFonts w:ascii="Calibri" w:cs="Calibri" w:eastAsia="Calibri" w:hAnsi="Calibri"/>
        </w:rPr>
        <w:t xml:space="preserve">No localStorage, sessionStorage, router library, or global store. Screens switch by one state variable.</w:t>
      </w:r>
    </w:p>
    <w:p>
      <w:pPr>
        <w:pStyle w:val="ListParagraph"/>
        <w:numPr>
          <w:ilvl w:val="0"/>
          <w:numId w:val="2"/>
        </w:numPr>
        <w:spacing w:after="60"/>
      </w:pPr>
      <w:r>
        <w:rPr>
          <w:rFonts w:ascii="Calibri" w:cs="Calibri" w:eastAsia="Calibri" w:hAnsi="Calibri"/>
          <w:b/>
          <w:bCs/>
        </w:rPr>
        <w:t xml:space="preserve">Synthetic data only. </w:t>
      </w:r>
      <w:r>
        <w:rPr>
          <w:rFonts w:ascii="Calibri" w:cs="Calibri" w:eastAsia="Calibri" w:hAnsi="Calibri"/>
        </w:rPr>
        <w:t xml:space="preserve">No real card numbers or personal data. Last four digits are fake and labeled “Test environment”.</w:t>
      </w:r>
    </w:p>
    <w:p>
      <w:pPr>
        <w:pStyle w:val="ListParagraph"/>
        <w:numPr>
          <w:ilvl w:val="0"/>
          <w:numId w:val="2"/>
        </w:numPr>
        <w:spacing w:after="60"/>
      </w:pPr>
      <w:r>
        <w:rPr>
          <w:rFonts w:ascii="Calibri" w:cs="Calibri" w:eastAsia="Calibri" w:hAnsi="Calibri"/>
          <w:b/>
          <w:bCs/>
        </w:rPr>
        <w:t xml:space="preserve">No platform branding. </w:t>
      </w:r>
      <w:r>
        <w:rPr>
          <w:rFonts w:ascii="Calibri" w:cs="Calibri" w:eastAsia="Calibri" w:hAnsi="Calibri"/>
        </w:rPr>
        <w:t xml:space="preserve">Generic wallet styling until the iOS/Android split is decided.</w:t>
      </w:r>
    </w:p>
    <w:p>
      <w:pPr>
        <w:pStyle w:val="ListParagraph"/>
        <w:numPr>
          <w:ilvl w:val="0"/>
          <w:numId w:val="2"/>
        </w:numPr>
        <w:spacing w:after="60"/>
      </w:pPr>
      <w:r>
        <w:rPr>
          <w:rFonts w:ascii="Calibri" w:cs="Calibri" w:eastAsia="Calibri" w:hAnsi="Calibri"/>
          <w:b/>
          <w:bCs/>
        </w:rPr>
        <w:t xml:space="preserve">No default-wallet prompt and no purchase simulation </w:t>
      </w:r>
      <w:r>
        <w:rPr>
          <w:rFonts w:ascii="Calibri" w:cs="Calibri" w:eastAsia="Calibri" w:hAnsi="Calibri"/>
        </w:rPr>
        <w:t xml:space="preserve">beyond the logged first_wallet_purchase event.</w:t>
      </w:r>
    </w:p>
    <w:p>
      <w:pPr>
        <w:pStyle w:val="Heading1"/>
        <w:spacing w:after="140" w:before="320"/>
      </w:pPr>
      <w:r>
        <w:rPr>
          <w:rFonts w:ascii="Calibri" w:cs="Calibri" w:eastAsia="Calibri" w:hAnsi="Calibri"/>
        </w:rPr>
        <w:t xml:space="preserve">3. The Logistics</w:t>
      </w:r>
    </w:p>
    <w:p>
      <w:pPr>
        <w:pStyle w:val="Heading2"/>
        <w:spacing w:after="100" w:before="220"/>
      </w:pPr>
      <w:r>
        <w:rPr>
          <w:rFonts w:ascii="Calibri" w:cs="Calibri" w:eastAsia="Calibri" w:hAnsi="Calibri"/>
        </w:rPr>
        <w:t xml:space="preserve">Features out (from WON’T HAVE)</w:t>
      </w:r>
    </w:p>
    <w:p>
      <w:pPr>
        <w:pStyle w:val="ListParagraph"/>
        <w:numPr>
          <w:ilvl w:val="0"/>
          <w:numId w:val="2"/>
        </w:numPr>
        <w:spacing w:after="60"/>
      </w:pPr>
      <w:r>
        <w:rPr>
          <w:rFonts w:ascii="Calibri" w:cs="Calibri" w:eastAsia="Calibri" w:hAnsi="Calibri"/>
        </w:rPr>
        <w:t xml:space="preserve">Delayed debit, “Keep it,” “Returning it,” and pending vs. kept overview (the NEXT lane)</w:t>
      </w:r>
    </w:p>
    <w:p>
      <w:pPr>
        <w:pStyle w:val="ListParagraph"/>
        <w:numPr>
          <w:ilvl w:val="0"/>
          <w:numId w:val="2"/>
        </w:numPr>
        <w:spacing w:after="60"/>
      </w:pPr>
      <w:r>
        <w:rPr>
          <w:rFonts w:ascii="Calibri" w:cs="Calibri" w:eastAsia="Calibri" w:hAnsi="Calibri"/>
        </w:rPr>
        <w:t xml:space="preserve">“Nothing has left your account” notification and any copy implying delayed payment</w:t>
      </w:r>
    </w:p>
    <w:p>
      <w:pPr>
        <w:pStyle w:val="ListParagraph"/>
        <w:numPr>
          <w:ilvl w:val="0"/>
          <w:numId w:val="2"/>
        </w:numPr>
        <w:spacing w:after="60"/>
      </w:pPr>
      <w:r>
        <w:rPr>
          <w:rFonts w:ascii="Calibri" w:cs="Calibri" w:eastAsia="Calibri" w:hAnsi="Calibri"/>
        </w:rPr>
        <w:t xml:space="preserve">First-purchase prompt</w:t>
      </w:r>
    </w:p>
    <w:p>
      <w:pPr>
        <w:pStyle w:val="ListParagraph"/>
        <w:numPr>
          <w:ilvl w:val="0"/>
          <w:numId w:val="2"/>
        </w:numPr>
        <w:spacing w:after="60"/>
      </w:pPr>
      <w:r>
        <w:rPr>
          <w:rFonts w:ascii="Calibri" w:cs="Calibri" w:eastAsia="Calibri" w:hAnsi="Calibri"/>
        </w:rPr>
        <w:t xml:space="preserve">Decision window and reminders (cut)</w:t>
      </w:r>
    </w:p>
    <w:p>
      <w:pPr>
        <w:pStyle w:val="ListParagraph"/>
        <w:numPr>
          <w:ilvl w:val="0"/>
          <w:numId w:val="2"/>
        </w:numPr>
        <w:spacing w:after="60"/>
      </w:pPr>
      <w:r>
        <w:rPr>
          <w:rFonts w:ascii="Calibri" w:cs="Calibri" w:eastAsia="Calibri" w:hAnsi="Calibri"/>
        </w:rPr>
        <w:t xml:space="preserve">Merchant-side integrations or a Riverty button at third-party checkouts</w:t>
      </w:r>
    </w:p>
    <w:p>
      <w:pPr>
        <w:pStyle w:val="ListParagraph"/>
        <w:numPr>
          <w:ilvl w:val="0"/>
          <w:numId w:val="2"/>
        </w:numPr>
        <w:spacing w:after="60"/>
      </w:pPr>
      <w:r>
        <w:rPr>
          <w:rFonts w:ascii="Calibri" w:cs="Calibri" w:eastAsia="Calibri" w:hAnsi="Calibri"/>
        </w:rPr>
        <w:t xml:space="preserve">Rewards, offers, or multiple cards per user</w:t>
      </w:r>
    </w:p>
    <w:p>
      <w:pPr>
        <w:pStyle w:val="Heading2"/>
        <w:spacing w:after="100" w:before="220"/>
      </w:pPr>
      <w:r>
        <w:rPr>
          <w:rFonts w:ascii="Calibri" w:cs="Calibri" w:eastAsia="Calibri" w:hAnsi="Calibri"/>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Case</w:t>
            </w:r>
          </w:p>
        </w:tc>
        <w:tc>
          <w:tcPr>
            <w:tcW w:type="dxa" w:w="636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Handling</w:t>
            </w:r>
          </w:p>
        </w:tc>
      </w:tr>
      <w:tr>
        <w:trPr>
          <w:cantSplit/>
        </w:trPr>
        <w:tc>
          <w:tcPr>
            <w:tcW w:type="dxa" w:w="30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Wallet add fails</w:t>
            </w:r>
          </w:p>
        </w:tc>
        <w:tc>
          <w:tcPr>
            <w:tcW w:type="dxa" w:w="63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Failure state, card stays Active, retry and skip offered</w:t>
            </w:r>
          </w:p>
        </w:tc>
      </w:tr>
      <w:tr>
        <w:trPr>
          <w:cantSplit/>
        </w:trPr>
        <w:tc>
          <w:tcPr>
            <w:tcW w:type="dxa" w:w="30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Lena backs out mid-sheet</w:t>
            </w:r>
          </w:p>
        </w:tc>
        <w:tc>
          <w:tcPr>
            <w:tcW w:type="dxa" w:w="63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Treated as skip, Screen 3 Variant B, skipped logged</w:t>
            </w:r>
          </w:p>
        </w:tc>
      </w:tr>
      <w:tr>
        <w:trPr>
          <w:cantSplit/>
        </w:trPr>
        <w:tc>
          <w:tcPr>
            <w:tcW w:type="dxa" w:w="30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App backgrounded mid-add, then resumed</w:t>
            </w:r>
          </w:p>
        </w:tc>
        <w:tc>
          <w:tcPr>
            <w:tcW w:type="dxa" w:w="63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Sheet returns to Ready, timers keep running</w:t>
            </w:r>
          </w:p>
        </w:tc>
      </w:tr>
      <w:tr>
        <w:trPr>
          <w:cantSplit/>
        </w:trPr>
        <w:tc>
          <w:tcPr>
            <w:tcW w:type="dxa" w:w="30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Repeated failures</w:t>
            </w:r>
          </w:p>
        </w:tc>
        <w:tc>
          <w:tcPr>
            <w:tcW w:type="dxa" w:w="63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After the third failure, hide “Try again” and show only “Skip for now” with Variant B retry still available later (avoids a loop that burns the 5 minutes)</w:t>
            </w:r>
          </w:p>
        </w:tc>
      </w:tr>
      <w:tr>
        <w:trPr>
          <w:cantSplit/>
        </w:trPr>
        <w:tc>
          <w:tcPr>
            <w:tcW w:type="dxa" w:w="30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Activation already near 5:00</w:t>
            </w:r>
          </w:p>
        </w:tc>
        <w:tc>
          <w:tcPr>
            <w:tcW w:type="dxa" w:w="63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Compact offer (see Smart behaviors)</w:t>
            </w:r>
          </w:p>
        </w:tc>
      </w:tr>
      <w:tr>
        <w:trPr>
          <w:cantSplit/>
        </w:trPr>
        <w:tc>
          <w:tcPr>
            <w:tcW w:type="dxa" w:w="30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Safety / hallucination guard</w:t>
            </w:r>
          </w:p>
        </w:tc>
        <w:tc>
          <w:tcPr>
            <w:tcW w:type="dxa" w:w="63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There is no AI-generated content in this feature. The guard is on claims: an automated string check across every screen and state fails the build if any banned phrase appears (examples: “nothing has left your account,” “pay later,” “pay after you decide,” “no charge until”). The card must never be described as doing anything it doesn’t do in this release.</w:t>
            </w:r>
          </w:p>
        </w:tc>
      </w:tr>
    </w:tbl>
    <w:p>
      <w:pPr>
        <w:pStyle w:val="Heading2"/>
        <w:spacing w:after="100" w:before="220"/>
      </w:pPr>
      <w:r>
        <w:rPr>
          <w:rFonts w:ascii="Calibri" w:cs="Calibri" w:eastAsia="Calibri" w:hAnsi="Calibri"/>
        </w:rPr>
        <w:t xml:space="preserve">Decision log</w:t>
      </w:r>
    </w:p>
    <w:p>
      <w:pPr>
        <w:spacing w:after="120"/>
      </w:pPr>
      <w:r>
        <w:rPr>
          <w:rFonts w:ascii="Calibri" w:cs="Calibri" w:eastAsia="Calibri" w:hAnsi="Calibri"/>
          <w:b/>
          <w:bCs/>
        </w:rPr>
        <w:t xml:space="preserve">1. Provisioning is the last step of activation, not a later prompt. </w:t>
      </w:r>
      <w:r>
        <w:rPr>
          <w:rFonts w:ascii="Calibri" w:cs="Calibri" w:eastAsia="Calibri" w:hAnsi="Calibri"/>
        </w:rPr>
        <w:t xml:space="preserve">Lena rarely goes looking for Riverty, so a prompt she has to find would mostly go unseen. The cost is added time, so it is skippable and sits under the compact-offer rule to protect the 5-minute guardrail.</w:t>
      </w:r>
    </w:p>
    <w:p>
      <w:pPr>
        <w:spacing w:after="120"/>
      </w:pPr>
      <w:r>
        <w:rPr>
          <w:rFonts w:ascii="Calibri" w:cs="Calibri" w:eastAsia="Calibri" w:hAnsi="Calibri"/>
          <w:b/>
          <w:bCs/>
        </w:rPr>
        <w:t xml:space="preserve">2. No “set as default wallet card” prompt in this build. </w:t>
      </w:r>
      <w:r>
        <w:rPr>
          <w:rFonts w:ascii="Calibri" w:cs="Calibri" w:eastAsia="Calibri" w:hAnsi="Calibri"/>
        </w:rPr>
        <w:t xml:space="preserve">It would be the strongest next lever on purchases per week, but the OS controls the setting and it adds a step to a flow with a hard time limit. It stays in SHOULD HAVE for the sprint review.</w:t>
      </w:r>
    </w:p>
    <w:p>
      <w:pPr>
        <w:pStyle w:val="Heading2"/>
        <w:spacing w:after="100" w:before="220"/>
      </w:pPr>
      <w:r>
        <w:rPr>
          <w:rFonts w:ascii="Calibri" w:cs="Calibri" w:eastAsia="Calibri" w:hAnsi="Calibri"/>
        </w:rPr>
        <w:t xml:space="preserve">Evals</w:t>
      </w:r>
    </w:p>
    <w:p>
      <w:pPr>
        <w:spacing w:after="120"/>
      </w:pPr>
      <w:r>
        <w:rPr>
          <w:rFonts w:ascii="Calibri" w:cs="Calibri" w:eastAsia="Calibri" w:hAnsi="Calibri"/>
          <w:i/>
          <w:iCs/>
          <w:color w:val="55666F"/>
        </w:rPr>
        <w:t xml:space="preserve">Targets are proposals, not validated numbers. Adjust them once you know baseline and sample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860"/>
      </w:tblGrid>
      <w:tr>
        <w:trPr>
          <w:tblHeader/>
        </w:trPr>
        <w:tc>
          <w:tcPr>
            <w:tcW w:type="dxa" w:w="6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t>
            </w:r>
          </w:p>
        </w:tc>
        <w:tc>
          <w:tcPr>
            <w:tcW w:type="dxa" w:w="190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Type</w:t>
            </w:r>
          </w:p>
        </w:tc>
        <w:tc>
          <w:tcPr>
            <w:tcW w:type="dxa" w:w="6860"/>
            <w:tcBorders>
              <w:top w:val="single" w:color="CFD9DE" w:sz="4"/>
              <w:left w:val="single" w:color="CFD9DE" w:sz="4"/>
              <w:bottom w:val="single" w:color="CFD9DE" w:sz="4"/>
              <w:right w:val="single" w:color="CFD9DE" w:sz="4"/>
            </w:tcBorders>
            <w:shd w:fill="E3EEF1"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Target</w:t>
            </w:r>
          </w:p>
        </w:tc>
      </w:tr>
      <w:tr>
        <w:trPr>
          <w:cantSplit/>
        </w:trPr>
        <w:tc>
          <w:tcPr>
            <w:tcW w:type="dxa" w:w="6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w:t>
            </w:r>
          </w:p>
        </w:tc>
        <w:tc>
          <w:tcPr>
            <w:tcW w:type="dxa" w:w="19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Time-on-task</w:t>
            </w:r>
          </w:p>
        </w:tc>
        <w:tc>
          <w:tcPr>
            <w:tcW w:type="dxa" w:w="68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90% of test participants complete activation plus provisioning in ≤ 5:00, with the provisioning step alone ≤ 60 s median.</w:t>
            </w:r>
          </w:p>
        </w:tc>
      </w:tr>
      <w:tr>
        <w:trPr>
          <w:cantSplit/>
        </w:trPr>
        <w:tc>
          <w:tcPr>
            <w:tcW w:type="dxa" w:w="6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w:t>
            </w:r>
          </w:p>
        </w:tc>
        <w:tc>
          <w:tcPr>
            <w:tcW w:type="dxa" w:w="19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Task success</w:t>
            </w:r>
          </w:p>
        </w:tc>
        <w:tc>
          <w:tcPr>
            <w:tcW w:type="dxa" w:w="68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8 of 10 participants reach “Ready to use” without help, and 10 of 10 reach an Active card screen in the forced-failure path.</w:t>
            </w:r>
          </w:p>
        </w:tc>
      </w:tr>
      <w:tr>
        <w:trPr>
          <w:cantSplit/>
        </w:trPr>
        <w:tc>
          <w:tcPr>
            <w:tcW w:type="dxa" w:w="6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190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Safety triggers</w:t>
            </w:r>
          </w:p>
        </w:tc>
        <w:tc>
          <w:tcPr>
            <w:tcW w:type="dxa" w:w="6860"/>
            <w:tcBorders>
              <w:top w:val="single" w:color="CFD9DE" w:sz="4"/>
              <w:left w:val="single" w:color="CFD9DE" w:sz="4"/>
              <w:bottom w:val="single" w:color="CFD9DE" w:sz="4"/>
              <w:right w:val="single" w:color="CFD9DE"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 banned-claim strings across all screens and states (automated check), and 0 paths where failure leaves the card inactive.</w:t>
            </w:r>
          </w:p>
        </w:tc>
      </w:tr>
    </w:tbl>
    <w:p>
      <w:pPr>
        <w:pStyle w:val="Heading2"/>
        <w:spacing w:after="100" w:before="220"/>
      </w:pPr>
      <w:r>
        <w:rPr>
          <w:rFonts w:ascii="Calibri" w:cs="Calibri" w:eastAsia="Calibri" w:hAnsi="Calibri"/>
        </w:rPr>
        <w:t xml:space="preserve">Open items for engineering before real build</w:t>
      </w:r>
    </w:p>
    <w:p>
      <w:pPr>
        <w:pStyle w:val="ListParagraph"/>
        <w:numPr>
          <w:ilvl w:val="0"/>
          <w:numId w:val="2"/>
        </w:numPr>
        <w:spacing w:after="60"/>
      </w:pPr>
      <w:r>
        <w:rPr>
          <w:rFonts w:ascii="Calibri" w:cs="Calibri" w:eastAsia="Calibri" w:hAnsi="Calibri"/>
        </w:rPr>
        <w:t xml:space="preserve">Whether the issuer/processor supports push provisioning for the wallets you want</w:t>
      </w:r>
    </w:p>
    <w:p>
      <w:pPr>
        <w:pStyle w:val="ListParagraph"/>
        <w:numPr>
          <w:ilvl w:val="0"/>
          <w:numId w:val="2"/>
        </w:numPr>
        <w:spacing w:after="60"/>
      </w:pPr>
      <w:r>
        <w:rPr>
          <w:rFonts w:ascii="Calibri" w:cs="Calibri" w:eastAsia="Calibri" w:hAnsi="Calibri"/>
        </w:rPr>
        <w:t xml:space="preserve">Apple and Google entitlements and approval lead time for the app</w:t>
      </w:r>
    </w:p>
    <w:p>
      <w:pPr>
        <w:pStyle w:val="ListParagraph"/>
        <w:numPr>
          <w:ilvl w:val="0"/>
          <w:numId w:val="2"/>
        </w:numPr>
        <w:spacing w:after="60"/>
      </w:pPr>
      <w:r>
        <w:rPr>
          <w:rFonts w:ascii="Calibri" w:cs="Calibri" w:eastAsia="Calibri" w:hAnsi="Calibri"/>
        </w:rPr>
        <w:t xml:space="preserve">Whether verification can stay fully in-app</w:t>
      </w:r>
    </w:p>
    <w:p>
      <w:pPr>
        <w:pStyle w:val="ListParagraph"/>
        <w:numPr>
          <w:ilvl w:val="0"/>
          <w:numId w:val="2"/>
        </w:numPr>
        <w:spacing w:after="60"/>
      </w:pPr>
      <w:r>
        <w:rPr>
          <w:rFonts w:ascii="Calibri" w:cs="Calibri" w:eastAsia="Calibri" w:hAnsi="Calibri"/>
        </w:rPr>
        <w:t xml:space="preserve">The iOS vs. Android split, to decide which platform ships first</w:t>
      </w:r>
    </w:p>
    <w:p>
      <w:pPr>
        <w:spacing w:after="120"/>
      </w:pPr>
      <w:r>
        <w:rPr>
          <w:rFonts w:ascii="Calibri" w:cs="Calibri" w:eastAsia="Calibri" w:hAnsi="Calibri"/>
          <w:i/>
          <w:iCs/>
          <w:color w:val="55666F"/>
        </w:rPr>
        <w:t xml:space="preserve">None of these were available when this PRD was written; all scores and targets are PM estimates.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66F"/>
        <w:sz w:val="18"/>
        <w:szCs w:val="18"/>
      </w:rPr>
      <w:t xml:space="preserve">Riverty Consumer Card · Wallet provisioning PRD · Draft · Page </w:t>
    </w:r>
    <w:r>
      <w:rPr>
        <w:rFonts w:ascii="Calibri" w:cs="Calibri" w:eastAsia="Calibri" w:hAnsi="Calibri"/>
        <w:color w:val="55666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3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0B5C6B"/>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4232B"/>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55666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Wallet provisioning</dc:title>
  <dc:creator>Product</dc:creator>
  <cp:lastModifiedBy>Un-named</cp:lastModifiedBy>
  <cp:revision>1</cp:revision>
  <dcterms:created xsi:type="dcterms:W3CDTF">2026-10-09T12:07:25.585Z</dcterms:created>
  <dcterms:modified xsi:type="dcterms:W3CDTF">2026-10-09T12:07:25.593Z</dcterms:modified>
</cp:coreProperties>
</file>

<file path=docProps/custom.xml><?xml version="1.0" encoding="utf-8"?>
<Properties xmlns="http://schemas.openxmlformats.org/officeDocument/2006/custom-properties" xmlns:vt="http://schemas.openxmlformats.org/officeDocument/2006/docPropsVTypes"/>
</file>