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jc w:val="both"/>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r>
      <w:r w:rsidDel="00000000" w:rsidR="00000000" w:rsidRPr="00000000">
        <w:rPr>
          <w:rFonts w:ascii="Trebuchet MS" w:cs="Trebuchet MS" w:eastAsia="Trebuchet MS" w:hAnsi="Trebuchet MS"/>
          <w:color w:val="9900ff"/>
          <w:sz w:val="20"/>
          <w:szCs w:val="20"/>
          <w:rtl w:val="0"/>
        </w:rPr>
        <w:t xml:space="preserve">Formjacking is hacking a website by javascript injection and thereby stealing user information, especially identity or payment information submitted through the forms on that website.</w:t>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r>
      <w:r w:rsidDel="00000000" w:rsidR="00000000" w:rsidRPr="00000000">
        <w:rPr>
          <w:rFonts w:ascii="Trebuchet MS" w:cs="Trebuchet MS" w:eastAsia="Trebuchet MS" w:hAnsi="Trebuchet MS"/>
          <w:color w:val="9900ff"/>
          <w:sz w:val="20"/>
          <w:szCs w:val="20"/>
          <w:rtl w:val="0"/>
        </w:rPr>
        <w:t xml:space="preserve">4,800 websites were compromised each month with formjacking code.</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What is Powershell?</w:t>
      </w:r>
      <w:r w:rsidDel="00000000" w:rsidR="00000000" w:rsidRPr="00000000">
        <w:rPr>
          <w:rFonts w:ascii="Roboto" w:cs="Roboto" w:eastAsia="Roboto" w:hAnsi="Roboto"/>
          <w:b w:val="1"/>
          <w:sz w:val="24"/>
          <w:szCs w:val="24"/>
          <w:rtl w:val="0"/>
        </w:rPr>
        <w:br w:type="textWrapping"/>
      </w:r>
      <w:r w:rsidDel="00000000" w:rsidR="00000000" w:rsidRPr="00000000">
        <w:rPr>
          <w:rFonts w:ascii="Trebuchet MS" w:cs="Trebuchet MS" w:eastAsia="Trebuchet MS" w:hAnsi="Trebuchet MS"/>
          <w:color w:val="9900ff"/>
          <w:sz w:val="20"/>
          <w:szCs w:val="20"/>
          <w:rtl w:val="0"/>
        </w:rPr>
        <w:t xml:space="preserve">Powershell is a modern command shell with the ability to script and automate management tasks. It is a cross platform tool that could be used to manage Windows, Linux &amp; OSx. Unlike many other shells, instead of just returning text output, powershell can return .NET objects which makes it an advanced tool.</w:t>
        <w:br w:type="textWrapping"/>
      </w: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r>
      <w:r w:rsidDel="00000000" w:rsidR="00000000" w:rsidRPr="00000000">
        <w:rPr>
          <w:rFonts w:ascii="Trebuchet MS" w:cs="Trebuchet MS" w:eastAsia="Trebuchet MS" w:hAnsi="Trebuchet MS"/>
          <w:color w:val="9900ff"/>
          <w:sz w:val="20"/>
          <w:szCs w:val="20"/>
          <w:rtl w:val="0"/>
        </w:rPr>
        <w:t xml:space="preserve">It was observed that there was a 1,000% increase in malicious Powershell scripts.</w:t>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What is a coinminer?</w:t>
        <w:br w:type="textWrapping"/>
      </w:r>
      <w:r w:rsidDel="00000000" w:rsidR="00000000" w:rsidRPr="00000000">
        <w:rPr>
          <w:rFonts w:ascii="Trebuchet MS" w:cs="Trebuchet MS" w:eastAsia="Trebuchet MS" w:hAnsi="Trebuchet MS"/>
          <w:color w:val="9900ff"/>
          <w:sz w:val="20"/>
          <w:szCs w:val="20"/>
          <w:rtl w:val="0"/>
        </w:rPr>
        <w:t xml:space="preserve">Coinminer also known as crypto miner is a program that is used to mine/generate crypto currency like Bitcoin, Ethereum etc.. A coinminer attack is also known as cryptojacking, where hacking for compute resources thereby to mine the crypto currency using coinminer programs.</w:t>
        <w:br w:type="textWrapping"/>
      </w: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r w:rsidDel="00000000" w:rsidR="00000000" w:rsidRPr="00000000">
        <w:rPr>
          <w:rFonts w:ascii="Roboto" w:cs="Roboto" w:eastAsia="Roboto" w:hAnsi="Roboto"/>
          <w:b w:val="1"/>
          <w:sz w:val="24"/>
          <w:szCs w:val="24"/>
          <w:rtl w:val="0"/>
        </w:rPr>
        <w:br w:type="textWrapping"/>
      </w:r>
      <w:r w:rsidDel="00000000" w:rsidR="00000000" w:rsidRPr="00000000">
        <w:rPr>
          <w:rFonts w:ascii="Trebuchet MS" w:cs="Trebuchet MS" w:eastAsia="Trebuchet MS" w:hAnsi="Trebuchet MS"/>
          <w:color w:val="9900ff"/>
          <w:sz w:val="20"/>
          <w:szCs w:val="20"/>
          <w:rtl w:val="0"/>
        </w:rPr>
        <w:t xml:space="preserve">$0.50 - $20 is the value of a single credit card in the underground economy.</w:t>
        <w:br w:type="textWrapping"/>
      </w:r>
      <w:r w:rsidDel="00000000" w:rsidR="00000000" w:rsidRPr="00000000">
        <w:rPr>
          <w:rtl w:val="0"/>
        </w:rPr>
      </w:r>
    </w:p>
    <w:p w:rsidR="00000000" w:rsidDel="00000000" w:rsidP="00000000" w:rsidRDefault="00000000" w:rsidRPr="00000000" w14:paraId="0000000B">
      <w:pPr>
        <w:pageBreakBefore w:val="0"/>
        <w:numPr>
          <w:ilvl w:val="0"/>
          <w:numId w:val="1"/>
        </w:numPr>
        <w:spacing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0C">
      <w:pPr>
        <w:pageBreakBefore w:val="0"/>
        <w:spacing w:before="240" w:lineRule="auto"/>
        <w:ind w:left="72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By using a formjacking Magecart compromised a third-party chatbot, which injected javascript code onto the TicketMaster website visitor's browser and thereby harvesting the payment data.</w:t>
      </w:r>
    </w:p>
    <w:p w:rsidR="00000000" w:rsidDel="00000000" w:rsidP="00000000" w:rsidRDefault="00000000" w:rsidRPr="00000000" w14:paraId="0000000D">
      <w:pPr>
        <w:pageBreakBefore w:val="0"/>
        <w:spacing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24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br w:type="textWrapping"/>
      </w:r>
      <w:r w:rsidDel="00000000" w:rsidR="00000000" w:rsidRPr="00000000">
        <w:rPr>
          <w:rFonts w:ascii="Trebuchet MS" w:cs="Trebuchet MS" w:eastAsia="Trebuchet MS" w:hAnsi="Trebuchet MS"/>
          <w:color w:val="9900ff"/>
          <w:sz w:val="20"/>
          <w:szCs w:val="20"/>
          <w:rtl w:val="0"/>
        </w:rPr>
        <w:t xml:space="preserve">In 2018, the fall of cryptocurrency value is considered as a trigger for the growth of formjacking. </w:t>
        <w:br w:type="textWrapping"/>
      </w: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r>
      <w:r w:rsidDel="00000000" w:rsidR="00000000" w:rsidRPr="00000000">
        <w:rPr>
          <w:rFonts w:ascii="Trebuchet MS" w:cs="Trebuchet MS" w:eastAsia="Trebuchet MS" w:hAnsi="Trebuchet MS"/>
          <w:color w:val="9900ff"/>
          <w:sz w:val="20"/>
          <w:szCs w:val="20"/>
          <w:rtl w:val="0"/>
        </w:rPr>
        <w:t xml:space="preserve">52% is the drop in cryptojacking between January - December 2018.</w:t>
        <w:br w:type="textWrapping"/>
      </w: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br w:type="textWrapping"/>
      </w:r>
      <w:r w:rsidDel="00000000" w:rsidR="00000000" w:rsidRPr="00000000">
        <w:rPr>
          <w:rFonts w:ascii="Trebuchet MS" w:cs="Trebuchet MS" w:eastAsia="Trebuchet MS" w:hAnsi="Trebuchet MS"/>
          <w:color w:val="9900ff"/>
          <w:sz w:val="20"/>
          <w:szCs w:val="20"/>
          <w:rtl w:val="0"/>
        </w:rPr>
        <w:t xml:space="preserve">As long as the visitor has the web page open, Coinminer will keep using the compute power for crypto mining.</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1">
      <w:pPr>
        <w:pageBreakBefore w:val="0"/>
        <w:numPr>
          <w:ilvl w:val="0"/>
          <w:numId w:val="1"/>
        </w:numPr>
        <w:spacing w:before="0" w:beforeAutospacing="0" w:lineRule="auto"/>
        <w:ind w:left="720" w:hanging="360"/>
        <w:jc w:val="both"/>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r>
      <w:r w:rsidDel="00000000" w:rsidR="00000000" w:rsidRPr="00000000">
        <w:rPr>
          <w:rFonts w:ascii="Trebuchet MS" w:cs="Trebuchet MS" w:eastAsia="Trebuchet MS" w:hAnsi="Trebuchet MS"/>
          <w:color w:val="9900ff"/>
          <w:sz w:val="20"/>
          <w:szCs w:val="20"/>
          <w:rtl w:val="0"/>
        </w:rPr>
        <w:t xml:space="preserve">Exploit kit looks for vulnerabilities in a system to deliver the malware payloads by exploiting those vulnerabilities.</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r>
      <w:r w:rsidDel="00000000" w:rsidR="00000000" w:rsidRPr="00000000">
        <w:rPr>
          <w:rFonts w:ascii="Trebuchet MS" w:cs="Trebuchet MS" w:eastAsia="Trebuchet MS" w:hAnsi="Trebuchet MS"/>
          <w:color w:val="9900ff"/>
          <w:sz w:val="20"/>
          <w:szCs w:val="20"/>
          <w:rtl w:val="0"/>
        </w:rPr>
        <w:t xml:space="preserve">SamSam group is specialised in ransomware attacks</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1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r>
      <w:r w:rsidDel="00000000" w:rsidR="00000000" w:rsidRPr="00000000">
        <w:rPr>
          <w:rFonts w:ascii="Trebuchet MS" w:cs="Trebuchet MS" w:eastAsia="Trebuchet MS" w:hAnsi="Trebuchet MS"/>
          <w:color w:val="9900ff"/>
          <w:sz w:val="20"/>
          <w:szCs w:val="20"/>
          <w:rtl w:val="0"/>
        </w:rPr>
        <w:t xml:space="preserve">Symantec found 67 SamSam attacks, most of them against the U.S Organisations.</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r>
      <w:r w:rsidDel="00000000" w:rsidR="00000000" w:rsidRPr="00000000">
        <w:rPr>
          <w:rFonts w:ascii="Trebuchet MS" w:cs="Trebuchet MS" w:eastAsia="Trebuchet MS" w:hAnsi="Trebuchet MS"/>
          <w:color w:val="9900ff"/>
          <w:sz w:val="20"/>
          <w:szCs w:val="20"/>
          <w:rtl w:val="0"/>
        </w:rPr>
        <w:t xml:space="preserve">Even though the overall ransomware attacks declined in 2017-2018, there was a 12% raise in enterprise infections.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6">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r w:rsidDel="00000000" w:rsidR="00000000" w:rsidRPr="00000000">
        <w:rPr>
          <w:rFonts w:ascii="Trebuchet MS" w:cs="Trebuchet MS" w:eastAsia="Trebuchet MS" w:hAnsi="Trebuchet MS"/>
          <w:color w:val="9900ff"/>
          <w:sz w:val="20"/>
          <w:szCs w:val="20"/>
          <w:rtl w:val="0"/>
        </w:rPr>
        <w:t xml:space="preserve">Exploit kit was the primary ransomware distribution method until the start of 2018 and then it shifted to email campaigns.</w:t>
      </w:r>
      <w:r w:rsidDel="00000000" w:rsidR="00000000" w:rsidRPr="00000000">
        <w:rPr>
          <w:rtl w:val="0"/>
        </w:rPr>
      </w:r>
    </w:p>
    <w:p w:rsidR="00000000" w:rsidDel="00000000" w:rsidP="00000000" w:rsidRDefault="00000000" w:rsidRPr="00000000" w14:paraId="0000001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19">
      <w:pPr>
        <w:pageBreakBefore w:val="0"/>
        <w:ind w:left="72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color w:val="9900ff"/>
          <w:sz w:val="20"/>
          <w:szCs w:val="20"/>
          <w:rtl w:val="0"/>
        </w:rPr>
        <w:t xml:space="preserve">While WIndows &amp; Mac operating systems are the most targeted OSs, Linux based IoT are also high on the list. </w:t>
      </w:r>
      <w:r w:rsidDel="00000000" w:rsidR="00000000" w:rsidRPr="00000000">
        <w:rPr>
          <w:rtl w:val="0"/>
        </w:rPr>
      </w:r>
    </w:p>
    <w:p w:rsidR="00000000" w:rsidDel="00000000" w:rsidP="00000000" w:rsidRDefault="00000000" w:rsidRPr="00000000" w14:paraId="0000001A">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r>
      <w:r w:rsidDel="00000000" w:rsidR="00000000" w:rsidRPr="00000000">
        <w:rPr>
          <w:rFonts w:ascii="Trebuchet MS" w:cs="Trebuchet MS" w:eastAsia="Trebuchet MS" w:hAnsi="Trebuchet MS"/>
          <w:color w:val="9900ff"/>
          <w:sz w:val="20"/>
          <w:szCs w:val="20"/>
          <w:rtl w:val="0"/>
        </w:rPr>
        <w:t xml:space="preserve">“Living off the land” attack is fileless malware attack that uses the readily available tools such as Powershell, WMI, Office etc. The advantage is that the activity is hard to locate in the mass amount of legitimate process logs. Also as these tools are already whitelisted on the systems, in most instances there would be very minimal logging enabled on the process by these tools.</w:t>
      </w:r>
    </w:p>
    <w:p w:rsidR="00000000" w:rsidDel="00000000" w:rsidP="00000000" w:rsidRDefault="00000000" w:rsidRPr="00000000" w14:paraId="0000001C">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r>
      <w:r w:rsidDel="00000000" w:rsidR="00000000" w:rsidRPr="00000000">
        <w:rPr>
          <w:rFonts w:ascii="Trebuchet MS" w:cs="Trebuchet MS" w:eastAsia="Trebuchet MS" w:hAnsi="Trebuchet MS"/>
          <w:color w:val="9900ff"/>
          <w:sz w:val="20"/>
          <w:szCs w:val="20"/>
          <w:rtl w:val="0"/>
        </w:rPr>
        <w:t xml:space="preserve">Office macros, Powershell scripts are the tools used in “living off the land” attacks.</w:t>
        <w:br w:type="textWrapping"/>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Trebuchet MS" w:cs="Trebuchet MS" w:eastAsia="Trebuchet MS" w:hAnsi="Trebuchet MS"/>
          <w:color w:val="9900ff"/>
          <w:sz w:val="20"/>
          <w:szCs w:val="20"/>
          <w:rtl w:val="0"/>
        </w:rPr>
        <w:t xml:space="preserve">Zero-day exploits are the attacks based on the vulnerability that is known to the software/hardware vendor but yet the patch is not available to fix it. Usually these attacks happen on the same day that they are discovered.</w:t>
        <w:br w:type="textWrapping"/>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r>
      <w:r w:rsidDel="00000000" w:rsidR="00000000" w:rsidRPr="00000000">
        <w:rPr>
          <w:rFonts w:ascii="Trebuchet MS" w:cs="Trebuchet MS" w:eastAsia="Trebuchet MS" w:hAnsi="Trebuchet MS"/>
          <w:color w:val="9900ff"/>
          <w:sz w:val="20"/>
          <w:szCs w:val="20"/>
          <w:rtl w:val="0"/>
        </w:rPr>
        <w:t xml:space="preserve">Zero-day exploits decreased by 4% in 2018 to 23% compared to 27% in 2017.</w:t>
      </w:r>
      <w:r w:rsidDel="00000000" w:rsidR="00000000" w:rsidRPr="00000000">
        <w:rPr>
          <w:rtl w:val="0"/>
        </w:rPr>
      </w:r>
    </w:p>
    <w:p w:rsidR="00000000" w:rsidDel="00000000" w:rsidP="00000000" w:rsidRDefault="00000000" w:rsidRPr="00000000" w14:paraId="00000020">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r w:rsidDel="00000000" w:rsidR="00000000" w:rsidRPr="00000000">
        <w:rPr>
          <w:rFonts w:ascii="Trebuchet MS" w:cs="Trebuchet MS" w:eastAsia="Trebuchet MS" w:hAnsi="Trebuchet MS"/>
          <w:color w:val="9900ff"/>
          <w:sz w:val="20"/>
          <w:szCs w:val="20"/>
          <w:rtl w:val="0"/>
        </w:rPr>
        <w:t xml:space="preserve">Dumping passwords from system memory &amp; brute-force techniques are used to access the available network shares.</w:t>
      </w:r>
    </w:p>
    <w:p w:rsidR="00000000" w:rsidDel="00000000" w:rsidP="00000000" w:rsidRDefault="00000000" w:rsidRPr="00000000" w14:paraId="00000022">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r w:rsidDel="00000000" w:rsidR="00000000" w:rsidRPr="00000000">
        <w:rPr>
          <w:rFonts w:ascii="Trebuchet MS" w:cs="Trebuchet MS" w:eastAsia="Trebuchet MS" w:hAnsi="Trebuchet MS"/>
          <w:color w:val="9900ff"/>
          <w:sz w:val="20"/>
          <w:szCs w:val="20"/>
          <w:rtl w:val="0"/>
        </w:rPr>
        <w:t xml:space="preserve">Supply Chain attacks are more of exploiting the 3rd party software and services like software updates or injecting malicious code into a legitimate code by different means. These attacks have gone up by 78% in 2018.</w:t>
      </w:r>
    </w:p>
    <w:p w:rsidR="00000000" w:rsidDel="00000000" w:rsidP="00000000" w:rsidRDefault="00000000" w:rsidRPr="00000000" w14:paraId="00000024">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r>
      <w:r w:rsidDel="00000000" w:rsidR="00000000" w:rsidRPr="00000000">
        <w:rPr>
          <w:rFonts w:ascii="Trebuchet MS" w:cs="Trebuchet MS" w:eastAsia="Trebuchet MS" w:hAnsi="Trebuchet MS"/>
          <w:color w:val="9900ff"/>
          <w:sz w:val="20"/>
          <w:szCs w:val="20"/>
          <w:rtl w:val="0"/>
        </w:rPr>
        <w:t xml:space="preserve">As both supply chain and living off the land attacks use the genuine software and tools installed on the machines, it is very hard to isolate and identify the activity. These attacks would prove to be most effective and destructive in nature.</w:t>
        <w:br w:type="textWrapping"/>
      </w: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r>
      <w:r w:rsidDel="00000000" w:rsidR="00000000" w:rsidRPr="00000000">
        <w:rPr>
          <w:rFonts w:ascii="Trebuchet MS" w:cs="Trebuchet MS" w:eastAsia="Trebuchet MS" w:hAnsi="Trebuchet MS"/>
          <w:color w:val="9900ff"/>
          <w:sz w:val="20"/>
          <w:szCs w:val="20"/>
          <w:rtl w:val="0"/>
        </w:rPr>
        <w:t xml:space="preserve">The average is about 55 organisations between 2016 and 2018.</w:t>
      </w:r>
    </w:p>
    <w:p w:rsidR="00000000" w:rsidDel="00000000" w:rsidP="00000000" w:rsidRDefault="00000000" w:rsidRPr="00000000" w14:paraId="00000027">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r>
      <w:r w:rsidDel="00000000" w:rsidR="00000000" w:rsidRPr="00000000">
        <w:rPr>
          <w:rFonts w:ascii="Trebuchet MS" w:cs="Trebuchet MS" w:eastAsia="Trebuchet MS" w:hAnsi="Trebuchet MS"/>
          <w:color w:val="9900ff"/>
          <w:sz w:val="20"/>
          <w:szCs w:val="20"/>
          <w:rtl w:val="0"/>
        </w:rPr>
        <w:t xml:space="preserve">49 individuals or organisations from different countries including Russia, China, Iran &amp; North Korea.</w:t>
      </w:r>
    </w:p>
    <w:p w:rsidR="00000000" w:rsidDel="00000000" w:rsidP="00000000" w:rsidRDefault="00000000" w:rsidRPr="00000000" w14:paraId="00000029">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r>
      <w:r w:rsidDel="00000000" w:rsidR="00000000" w:rsidRPr="00000000">
        <w:rPr>
          <w:rFonts w:ascii="Trebuchet MS" w:cs="Trebuchet MS" w:eastAsia="Trebuchet MS" w:hAnsi="Trebuchet MS"/>
          <w:color w:val="9900ff"/>
          <w:sz w:val="20"/>
          <w:szCs w:val="20"/>
          <w:rtl w:val="0"/>
        </w:rPr>
        <w:t xml:space="preserve">Poor configuration is the most common theme in the cloud cybersecurity attacks.</w:t>
      </w:r>
    </w:p>
    <w:p w:rsidR="00000000" w:rsidDel="00000000" w:rsidP="00000000" w:rsidRDefault="00000000" w:rsidRPr="00000000" w14:paraId="0000002B">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r>
      <w:r w:rsidDel="00000000" w:rsidR="00000000" w:rsidRPr="00000000">
        <w:rPr>
          <w:rFonts w:ascii="Trebuchet MS" w:cs="Trebuchet MS" w:eastAsia="Trebuchet MS" w:hAnsi="Trebuchet MS"/>
          <w:color w:val="9900ff"/>
          <w:sz w:val="20"/>
          <w:szCs w:val="20"/>
          <w:rtl w:val="0"/>
        </w:rPr>
        <w:t xml:space="preserve">As memory is a shared resource, a successful cloud exploitation could result in data breach on multiple server instances.</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D">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r w:rsidDel="00000000" w:rsidR="00000000" w:rsidRPr="00000000">
        <w:rPr>
          <w:rFonts w:ascii="Trebuchet MS" w:cs="Trebuchet MS" w:eastAsia="Trebuchet MS" w:hAnsi="Trebuchet MS"/>
          <w:color w:val="9900ff"/>
          <w:sz w:val="20"/>
          <w:szCs w:val="20"/>
          <w:rtl w:val="0"/>
        </w:rPr>
        <w:t xml:space="preserve">Emotet &amp; Qakbot are good examples that exploit memory access by dumping data, mainly passwords to propagate laterally from server to server.</w:t>
      </w:r>
    </w:p>
    <w:p w:rsidR="00000000" w:rsidDel="00000000" w:rsidP="00000000" w:rsidRDefault="00000000" w:rsidRPr="00000000" w14:paraId="0000002E">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r>
      <w:r w:rsidDel="00000000" w:rsidR="00000000" w:rsidRPr="00000000">
        <w:rPr>
          <w:rFonts w:ascii="Trebuchet MS" w:cs="Trebuchet MS" w:eastAsia="Trebuchet MS" w:hAnsi="Trebuchet MS"/>
          <w:color w:val="9900ff"/>
          <w:sz w:val="20"/>
          <w:szCs w:val="20"/>
          <w:rtl w:val="0"/>
        </w:rPr>
        <w:t xml:space="preserve">Routers and connected cameras are the two most common devices with 75% and 15% IoT attacks attributed to them respectively.</w:t>
      </w:r>
      <w:r w:rsidDel="00000000" w:rsidR="00000000" w:rsidRPr="00000000">
        <w:rPr>
          <w:rtl w:val="0"/>
        </w:rPr>
      </w:r>
    </w:p>
    <w:p w:rsidR="00000000" w:rsidDel="00000000" w:rsidP="00000000" w:rsidRDefault="00000000" w:rsidRPr="00000000" w14:paraId="00000030">
      <w:pPr>
        <w:pageBreakBefore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jc w:val="both"/>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r>
      <w:r w:rsidDel="00000000" w:rsidR="00000000" w:rsidRPr="00000000">
        <w:rPr>
          <w:rFonts w:ascii="Trebuchet MS" w:cs="Trebuchet MS" w:eastAsia="Trebuchet MS" w:hAnsi="Trebuchet MS"/>
          <w:color w:val="9900ff"/>
          <w:sz w:val="20"/>
          <w:szCs w:val="20"/>
          <w:rtl w:val="0"/>
        </w:rPr>
        <w:t xml:space="preserve">Mirai worm is a DDos attacker mainly infecting the routers and they by attacking the networks.</w:t>
        <w:br w:type="textWrapping"/>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r w:rsidDel="00000000" w:rsidR="00000000" w:rsidRPr="00000000">
        <w:rPr>
          <w:rFonts w:ascii="Trebuchet MS" w:cs="Trebuchet MS" w:eastAsia="Trebuchet MS" w:hAnsi="Trebuchet MS"/>
          <w:color w:val="9900ff"/>
          <w:sz w:val="20"/>
          <w:szCs w:val="20"/>
          <w:rtl w:val="0"/>
        </w:rPr>
        <w:t xml:space="preserve">It accounted for 16% of the attacks in 2018.</w:t>
      </w:r>
      <w:r w:rsidDel="00000000" w:rsidR="00000000" w:rsidRPr="00000000">
        <w:rPr>
          <w:rtl w:val="0"/>
        </w:rPr>
      </w:r>
    </w:p>
    <w:p w:rsidR="00000000" w:rsidDel="00000000" w:rsidP="00000000" w:rsidRDefault="00000000" w:rsidRPr="00000000" w14:paraId="00000033">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r w:rsidDel="00000000" w:rsidR="00000000" w:rsidRPr="00000000">
        <w:rPr>
          <w:rFonts w:ascii="Trebuchet MS" w:cs="Trebuchet MS" w:eastAsia="Trebuchet MS" w:hAnsi="Trebuchet MS"/>
          <w:color w:val="9900ff"/>
          <w:sz w:val="20"/>
          <w:szCs w:val="20"/>
          <w:rtl w:val="0"/>
        </w:rPr>
        <w:t xml:space="preserve">VPNFilter is a persistent IoT threat that could survive a restart unlike Mirai.</w:t>
      </w:r>
      <w:r w:rsidDel="00000000" w:rsidR="00000000" w:rsidRPr="00000000">
        <w:rPr>
          <w:rtl w:val="0"/>
        </w:rPr>
      </w:r>
    </w:p>
    <w:p w:rsidR="00000000" w:rsidDel="00000000" w:rsidP="00000000" w:rsidRDefault="00000000" w:rsidRPr="00000000" w14:paraId="00000035">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r>
      <w:r w:rsidDel="00000000" w:rsidR="00000000" w:rsidRPr="00000000">
        <w:rPr>
          <w:rFonts w:ascii="Trebuchet MS" w:cs="Trebuchet MS" w:eastAsia="Trebuchet MS" w:hAnsi="Trebuchet MS"/>
          <w:color w:val="9900ff"/>
          <w:sz w:val="20"/>
          <w:szCs w:val="20"/>
          <w:rtl w:val="0"/>
        </w:rPr>
        <w:t xml:space="preserve">DNC was unsuccessfully targeted by spear-phishing attack in 2019.</w:t>
      </w:r>
      <w:r w:rsidDel="00000000" w:rsidR="00000000" w:rsidRPr="00000000">
        <w:rPr>
          <w:rtl w:val="0"/>
        </w:rPr>
      </w:r>
    </w:p>
    <w:p w:rsidR="00000000" w:rsidDel="00000000" w:rsidP="00000000" w:rsidRDefault="00000000" w:rsidRPr="00000000" w14:paraId="00000037">
      <w:pPr>
        <w:pageBreakBefore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39">
      <w:pPr>
        <w:pageBreakBefore w:val="0"/>
        <w:ind w:left="720" w:firstLine="0"/>
        <w:jc w:val="both"/>
        <w:rPr>
          <w:rFonts w:ascii="Roboto" w:cs="Roboto" w:eastAsia="Roboto" w:hAnsi="Roboto"/>
          <w:b w:val="1"/>
          <w:sz w:val="24"/>
          <w:szCs w:val="24"/>
          <w:highlight w:val="white"/>
        </w:rPr>
      </w:pPr>
      <w:r w:rsidDel="00000000" w:rsidR="00000000" w:rsidRPr="00000000">
        <w:rPr>
          <w:rFonts w:ascii="Trebuchet MS" w:cs="Trebuchet MS" w:eastAsia="Trebuchet MS" w:hAnsi="Trebuchet MS"/>
          <w:color w:val="9900ff"/>
          <w:sz w:val="20"/>
          <w:szCs w:val="20"/>
          <w:rtl w:val="0"/>
        </w:rPr>
        <w:t xml:space="preserve">In 2018, 48% of malicious email attachments are office files.</w:t>
        <w:br w:type="textWrapping"/>
      </w: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r w:rsidDel="00000000" w:rsidR="00000000" w:rsidRPr="00000000">
        <w:rPr>
          <w:rFonts w:ascii="Trebuchet MS" w:cs="Trebuchet MS" w:eastAsia="Trebuchet MS" w:hAnsi="Trebuchet MS"/>
          <w:color w:val="9900ff"/>
          <w:sz w:val="20"/>
          <w:szCs w:val="20"/>
          <w:rtl w:val="0"/>
        </w:rPr>
        <w:t xml:space="preserve">Spam and email malware were the top two malicious email themes in 2018.</w:t>
      </w: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r w:rsidDel="00000000" w:rsidR="00000000" w:rsidRPr="00000000">
        <w:rPr>
          <w:rFonts w:ascii="Trebuchet MS" w:cs="Trebuchet MS" w:eastAsia="Trebuchet MS" w:hAnsi="Trebuchet MS"/>
          <w:color w:val="9900ff"/>
          <w:sz w:val="20"/>
          <w:szCs w:val="20"/>
          <w:rtl w:val="0"/>
        </w:rPr>
        <w:t xml:space="preserve">Malicious Office files are sent as email attachments which accounted for 48% of malicious email attachments.</w:t>
      </w:r>
    </w:p>
    <w:p w:rsidR="00000000" w:rsidDel="00000000" w:rsidP="00000000" w:rsidRDefault="00000000" w:rsidRPr="00000000" w14:paraId="0000003C">
      <w:pPr>
        <w:pageBreakBefore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r>
      <w:r w:rsidDel="00000000" w:rsidR="00000000" w:rsidRPr="00000000">
        <w:rPr>
          <w:rFonts w:ascii="Trebuchet MS" w:cs="Trebuchet MS" w:eastAsia="Trebuchet MS" w:hAnsi="Trebuchet MS"/>
          <w:color w:val="9900ff"/>
          <w:sz w:val="20"/>
          <w:szCs w:val="20"/>
          <w:rtl w:val="0"/>
        </w:rPr>
        <w:t xml:space="preserve">Poland had the highest email phishing rate with 1 in 9653 while Saudi Arabia had lowest with 1 in 675 emails.</w:t>
        <w:br w:type="textWrapping"/>
      </w:r>
      <w:r w:rsidDel="00000000" w:rsidR="00000000" w:rsidRPr="00000000">
        <w:rPr>
          <w:rtl w:val="0"/>
        </w:rPr>
      </w:r>
    </w:p>
    <w:p w:rsidR="00000000" w:rsidDel="00000000" w:rsidP="00000000" w:rsidRDefault="00000000" w:rsidRPr="00000000" w14:paraId="0000003E">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r w:rsidDel="00000000" w:rsidR="00000000" w:rsidRPr="00000000">
        <w:rPr>
          <w:rFonts w:ascii="Trebuchet MS" w:cs="Trebuchet MS" w:eastAsia="Trebuchet MS" w:hAnsi="Trebuchet MS"/>
          <w:color w:val="9900ff"/>
          <w:sz w:val="20"/>
          <w:szCs w:val="20"/>
          <w:rtl w:val="0"/>
        </w:rPr>
        <w:t xml:space="preserve">Emotet is a banking trojan, a self-propagating worm that spreads through known remotely exploitable vulnerabilities. There was an increase in these supply chain attacks in 2018 by 78%.</w:t>
      </w:r>
    </w:p>
    <w:p w:rsidR="00000000" w:rsidDel="00000000" w:rsidP="00000000" w:rsidRDefault="00000000" w:rsidRPr="00000000" w14:paraId="00000040">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r>
      <w:r w:rsidDel="00000000" w:rsidR="00000000" w:rsidRPr="00000000">
        <w:rPr>
          <w:rFonts w:ascii="Trebuchet MS" w:cs="Trebuchet MS" w:eastAsia="Trebuchet MS" w:hAnsi="Trebuchet MS"/>
          <w:color w:val="9900ff"/>
          <w:sz w:val="20"/>
          <w:szCs w:val="20"/>
          <w:rtl w:val="0"/>
        </w:rPr>
        <w:t xml:space="preserve">Heur.AdvML.C is the top malware threat for the year 2018 accounting to 52.1% of the total Malware threats. 43,999,373 Heur.AdvML.C attacks were blocked in 2018.</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2">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r w:rsidDel="00000000" w:rsidR="00000000" w:rsidRPr="00000000">
        <w:rPr>
          <w:rFonts w:ascii="Trebuchet MS" w:cs="Trebuchet MS" w:eastAsia="Trebuchet MS" w:hAnsi="Trebuchet MS"/>
          <w:color w:val="9900ff"/>
          <w:sz w:val="20"/>
          <w:szCs w:val="20"/>
          <w:rtl w:val="0"/>
        </w:rPr>
        <w:t xml:space="preserve">Windows is the primary target for the Malware attacks.</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3">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r>
      <w:r w:rsidDel="00000000" w:rsidR="00000000" w:rsidRPr="00000000">
        <w:rPr>
          <w:rFonts w:ascii="Trebuchet MS" w:cs="Trebuchet MS" w:eastAsia="Trebuchet MS" w:hAnsi="Trebuchet MS"/>
          <w:color w:val="9900ff"/>
          <w:sz w:val="20"/>
          <w:szCs w:val="20"/>
          <w:rtl w:val="0"/>
        </w:rPr>
        <w:t xml:space="preserve">JS.Webcoinminer is the top coinminer of 2018 and 2,768,721 of JS.Webcoinminer attacks were blocked in 2018.</w:t>
        <w:br w:type="textWrapping"/>
      </w:r>
      <w:r w:rsidDel="00000000" w:rsidR="00000000" w:rsidRPr="00000000">
        <w:rPr>
          <w:rtl w:val="0"/>
        </w:rPr>
      </w:r>
    </w:p>
    <w:p w:rsidR="00000000" w:rsidDel="00000000" w:rsidP="00000000" w:rsidRDefault="00000000" w:rsidRPr="00000000" w14:paraId="00000044">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Trebuchet MS" w:cs="Trebuchet MS" w:eastAsia="Trebuchet MS" w:hAnsi="Trebuchet MS"/>
          <w:color w:val="9900ff"/>
          <w:sz w:val="20"/>
          <w:szCs w:val="20"/>
          <w:rtl w:val="0"/>
        </w:rPr>
        <w:t xml:space="preserve">Ramnit, Zbot &amp; Emotet are the top three financial Trojans of 2018. Just these three account for 81% of the total Financial trojan attacks in 2018.</w:t>
        <w:br w:type="textWrapping"/>
      </w: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r w:rsidDel="00000000" w:rsidR="00000000" w:rsidRPr="00000000">
        <w:rPr>
          <w:rFonts w:ascii="Trebuchet MS" w:cs="Trebuchet MS" w:eastAsia="Trebuchet MS" w:hAnsi="Trebuchet MS"/>
          <w:color w:val="9900ff"/>
          <w:sz w:val="20"/>
          <w:szCs w:val="20"/>
          <w:rtl w:val="0"/>
        </w:rPr>
        <w:t xml:space="preserve">Spear Phishing is the most common avenue of attack in 2018 accounting for 65% of attack groups using this as their primary infection vector.</w:t>
      </w:r>
    </w:p>
    <w:p w:rsidR="00000000" w:rsidDel="00000000" w:rsidP="00000000" w:rsidRDefault="00000000" w:rsidRPr="00000000" w14:paraId="00000047">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r>
      <w:r w:rsidDel="00000000" w:rsidR="00000000" w:rsidRPr="00000000">
        <w:rPr>
          <w:rFonts w:ascii="Trebuchet MS" w:cs="Trebuchet MS" w:eastAsia="Trebuchet MS" w:hAnsi="Trebuchet MS"/>
          <w:color w:val="9900ff"/>
          <w:sz w:val="20"/>
          <w:szCs w:val="20"/>
          <w:rtl w:val="0"/>
        </w:rPr>
        <w:t xml:space="preserve">Destructive malware is malicious software used to deem the infected systems inoperable [Gathered from infographic published by IBM]. There is a 25% increase in groups using these tools.</w:t>
      </w:r>
    </w:p>
    <w:p w:rsidR="00000000" w:rsidDel="00000000" w:rsidP="00000000" w:rsidRDefault="00000000" w:rsidRPr="00000000" w14:paraId="00000049">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r w:rsidDel="00000000" w:rsidR="00000000" w:rsidRPr="00000000">
        <w:rPr>
          <w:rFonts w:ascii="Trebuchet MS" w:cs="Trebuchet MS" w:eastAsia="Trebuchet MS" w:hAnsi="Trebuchet MS"/>
          <w:color w:val="9900ff"/>
          <w:sz w:val="20"/>
          <w:szCs w:val="20"/>
          <w:rtl w:val="0"/>
        </w:rPr>
        <w:t xml:space="preserve">“root” is the top username used in the IoT attacks.</w:t>
      </w:r>
      <w:r w:rsidDel="00000000" w:rsidR="00000000" w:rsidRPr="00000000">
        <w:rPr>
          <w:rtl w:val="0"/>
        </w:rPr>
      </w:r>
    </w:p>
    <w:p w:rsidR="00000000" w:rsidDel="00000000" w:rsidP="00000000" w:rsidRDefault="00000000" w:rsidRPr="00000000" w14:paraId="0000004B">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r w:rsidDel="00000000" w:rsidR="00000000" w:rsidRPr="00000000">
        <w:rPr>
          <w:rFonts w:ascii="Trebuchet MS" w:cs="Trebuchet MS" w:eastAsia="Trebuchet MS" w:hAnsi="Trebuchet MS"/>
          <w:color w:val="9900ff"/>
          <w:sz w:val="20"/>
          <w:szCs w:val="20"/>
          <w:rtl w:val="0"/>
        </w:rPr>
        <w:t xml:space="preserve">“123456” is the top password used in IoT attacks.</w:t>
      </w:r>
    </w:p>
    <w:p w:rsidR="00000000" w:rsidDel="00000000" w:rsidP="00000000" w:rsidRDefault="00000000" w:rsidRPr="00000000" w14:paraId="0000004D">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r>
      <w:r w:rsidDel="00000000" w:rsidR="00000000" w:rsidRPr="00000000">
        <w:rPr>
          <w:rFonts w:ascii="Trebuchet MS" w:cs="Trebuchet MS" w:eastAsia="Trebuchet MS" w:hAnsi="Trebuchet MS"/>
          <w:color w:val="9900ff"/>
          <w:sz w:val="20"/>
          <w:szCs w:val="20"/>
          <w:rtl w:val="0"/>
        </w:rPr>
        <w:t xml:space="preserve">Telnet, http &amp; https are the top three protocols used in IoT attacks. 23 &amp; 80 are the top two ports used in the IoT attacks.</w:t>
      </w:r>
    </w:p>
    <w:p w:rsidR="00000000" w:rsidDel="00000000" w:rsidP="00000000" w:rsidRDefault="00000000" w:rsidRPr="00000000" w14:paraId="0000004F">
      <w:pPr>
        <w:pageBreakBefore w:val="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51">
      <w:pPr>
        <w:pageBreakBefore w:val="0"/>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pageBreakBefore w:val="0"/>
        <w:numPr>
          <w:ilvl w:val="1"/>
          <w:numId w:val="1"/>
        </w:numPr>
        <w:ind w:left="144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Trebuchet MS" w:cs="Trebuchet MS" w:eastAsia="Trebuchet MS" w:hAnsi="Trebuchet MS"/>
          <w:color w:val="9900ff"/>
          <w:sz w:val="20"/>
          <w:szCs w:val="20"/>
          <w:rtl w:val="0"/>
        </w:rPr>
        <w:t xml:space="preserve">$0.10-1.50</w:t>
      </w:r>
      <w:r w:rsidDel="00000000" w:rsidR="00000000" w:rsidRPr="00000000">
        <w:rPr>
          <w:rtl w:val="0"/>
        </w:rPr>
      </w:r>
    </w:p>
    <w:p w:rsidR="00000000" w:rsidDel="00000000" w:rsidP="00000000" w:rsidRDefault="00000000" w:rsidRPr="00000000" w14:paraId="00000053">
      <w:pPr>
        <w:pageBreakBefore w:val="0"/>
        <w:numPr>
          <w:ilvl w:val="1"/>
          <w:numId w:val="1"/>
        </w:numPr>
        <w:ind w:left="144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Trebuchet MS" w:cs="Trebuchet MS" w:eastAsia="Trebuchet MS" w:hAnsi="Trebuchet MS"/>
          <w:color w:val="9900ff"/>
          <w:sz w:val="20"/>
          <w:szCs w:val="20"/>
          <w:rtl w:val="0"/>
        </w:rPr>
        <w:t xml:space="preserve">$0.10-35</w:t>
      </w:r>
      <w:r w:rsidDel="00000000" w:rsidR="00000000" w:rsidRPr="00000000">
        <w:rPr>
          <w:rtl w:val="0"/>
        </w:rPr>
      </w:r>
    </w:p>
    <w:p w:rsidR="00000000" w:rsidDel="00000000" w:rsidP="00000000" w:rsidRDefault="00000000" w:rsidRPr="00000000" w14:paraId="00000054">
      <w:pPr>
        <w:pageBreakBefore w:val="0"/>
        <w:numPr>
          <w:ilvl w:val="1"/>
          <w:numId w:val="1"/>
        </w:numPr>
        <w:ind w:left="144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Trebuchet MS" w:cs="Trebuchet MS" w:eastAsia="Trebuchet MS" w:hAnsi="Trebuchet MS"/>
          <w:color w:val="9900ff"/>
          <w:sz w:val="20"/>
          <w:szCs w:val="20"/>
          <w:rtl w:val="0"/>
        </w:rPr>
        <w:t xml:space="preserve">$100+</w:t>
      </w:r>
      <w:r w:rsidDel="00000000" w:rsidR="00000000" w:rsidRPr="00000000">
        <w:rPr>
          <w:rtl w:val="0"/>
        </w:rPr>
      </w:r>
    </w:p>
    <w:p w:rsidR="00000000" w:rsidDel="00000000" w:rsidP="00000000" w:rsidRDefault="00000000" w:rsidRPr="00000000" w14:paraId="00000055">
      <w:pPr>
        <w:pageBreakBefore w:val="0"/>
        <w:numPr>
          <w:ilvl w:val="1"/>
          <w:numId w:val="1"/>
        </w:numPr>
        <w:ind w:left="144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w:t>
      </w:r>
      <w:r w:rsidDel="00000000" w:rsidR="00000000" w:rsidRPr="00000000">
        <w:rPr>
          <w:rFonts w:ascii="Trebuchet MS" w:cs="Trebuchet MS" w:eastAsia="Trebuchet MS" w:hAnsi="Trebuchet MS"/>
          <w:color w:val="9900ff"/>
          <w:sz w:val="20"/>
          <w:szCs w:val="20"/>
          <w:rtl w:val="0"/>
        </w:rPr>
        <w:t xml:space="preserve">$1-45</w:t>
      </w:r>
      <w:r w:rsidDel="00000000" w:rsidR="00000000" w:rsidRPr="00000000">
        <w:rPr>
          <w:rtl w:val="0"/>
        </w:rPr>
      </w:r>
    </w:p>
    <w:p w:rsidR="00000000" w:rsidDel="00000000" w:rsidP="00000000" w:rsidRDefault="00000000" w:rsidRPr="00000000" w14:paraId="00000056">
      <w:pPr>
        <w:pageBreakBefore w:val="0"/>
        <w:numPr>
          <w:ilvl w:val="1"/>
          <w:numId w:val="1"/>
        </w:numPr>
        <w:ind w:left="1440" w:hanging="360"/>
        <w:jc w:val="both"/>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Trebuchet MS" w:cs="Trebuchet MS" w:eastAsia="Trebuchet MS" w:hAnsi="Trebuchet MS"/>
          <w:color w:val="9900ff"/>
          <w:sz w:val="20"/>
          <w:szCs w:val="20"/>
          <w:rtl w:val="0"/>
        </w:rPr>
        <w:t xml:space="preserve">$2-6</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