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bookmarkStart w:id="0" w:name="_GoBack"/>
      <w:bookmarkEnd w:id="0"/>
      <w:r>
        <w:rPr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практической работе №3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Standard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Егоров С.С.</w:t>
            </w:r>
          </w:p>
        </w:tc>
      </w:tr>
    </w:tbl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Standard"/>
        <w:spacing w:lineRule="auto" w:line="360"/>
        <w:ind w:left="3" w:hanging="3"/>
        <w:jc w:val="center"/>
        <w:rPr/>
      </w:pPr>
      <w:r>
        <w:rPr>
          <w:color w:val="000000"/>
          <w:sz w:val="28"/>
          <w:szCs w:val="28"/>
        </w:rPr>
        <w:t>2021</w:t>
      </w:r>
    </w:p>
    <w:p>
      <w:pPr>
        <w:pStyle w:val="Standard"/>
        <w:spacing w:lineRule="auto" w:line="28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на практическую работу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-26035</wp:posOffset>
            </wp:positionV>
            <wp:extent cx="4638040" cy="3778885"/>
            <wp:effectExtent l="0" t="0" r="0" b="0"/>
            <wp:wrapSquare wrapText="bothSides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Standard"/>
        <w:spacing w:lineRule="auto" w:line="288"/>
        <w:jc w:val="both"/>
        <w:rPr/>
      </w:pPr>
      <w:r>
        <w:rPr>
          <w:rFonts w:ascii="Courier New" w:hAnsi="Courier New"/>
          <w:sz w:val="28"/>
          <w:szCs w:val="28"/>
        </w:rPr>
        <w:tab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both"/>
        <w:rPr/>
      </w:pPr>
      <w:r>
        <w:rPr/>
      </w:r>
    </w:p>
    <w:p>
      <w:pPr>
        <w:pStyle w:val="Standard"/>
        <w:spacing w:lineRule="auto" w:line="288"/>
        <w:jc w:val="center"/>
        <w:rPr/>
      </w:pPr>
      <w:r>
        <w:rPr>
          <w:i/>
          <w:iCs/>
          <w:color w:val="000000"/>
        </w:rPr>
        <w:t>Рис.1. Диаграмма классов работы №3</w:t>
      </w:r>
    </w:p>
    <w:p>
      <w:pPr>
        <w:pStyle w:val="Standard"/>
        <w:spacing w:lineRule="auto" w:line="288"/>
        <w:jc w:val="center"/>
        <w:rPr/>
      </w:pPr>
      <w:r>
        <w:rPr/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>Создать GUI приложение, реализующее функции перечисленные в описании работы №1 (вычисление корней, вычисление значения, представление полинома в классической и канонических формах) на множестве рациональных чисел. Приложение должно включать основной модуль, модуль «interface», модуль «polinom» и модуль «rational».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Основной модуль main.cpp GUI приложения может иметь вид: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80"/>
          <w:sz w:val="28"/>
          <w:szCs w:val="28"/>
        </w:rPr>
        <w:tab/>
        <w:tab/>
        <w:t>#include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&lt;QApplication&gt;</w:t>
      </w:r>
    </w:p>
    <w:p>
      <w:pPr>
        <w:pStyle w:val="Style14"/>
        <w:spacing w:lineRule="auto" w:line="28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80"/>
          <w:sz w:val="28"/>
          <w:szCs w:val="28"/>
        </w:rPr>
        <w:t>#include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"interface.h"</w:t>
      </w:r>
    </w:p>
    <w:p>
      <w:pPr>
        <w:pStyle w:val="Style14"/>
        <w:spacing w:lineRule="auto" w: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00"/>
          <w:sz w:val="28"/>
          <w:szCs w:val="28"/>
        </w:rPr>
        <w:tab/>
        <w:tab/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677C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808000"/>
          <w:sz w:val="28"/>
          <w:szCs w:val="28"/>
        </w:rPr>
        <w:t>int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92E64"/>
          <w:sz w:val="28"/>
          <w:szCs w:val="28"/>
        </w:rPr>
        <w:t>argc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808000"/>
          <w:sz w:val="28"/>
          <w:szCs w:val="28"/>
        </w:rPr>
        <w:t>char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092E64"/>
          <w:sz w:val="28"/>
          <w:szCs w:val="28"/>
        </w:rPr>
        <w:t>argv</w:t>
      </w:r>
      <w:r>
        <w:rPr>
          <w:rFonts w:ascii="Times New Roman" w:hAnsi="Times New Roman"/>
          <w:sz w:val="28"/>
          <w:szCs w:val="28"/>
        </w:rPr>
        <w:t>[])</w:t>
      </w:r>
    </w:p>
    <w:p>
      <w:pPr>
        <w:pStyle w:val="Style14"/>
        <w:spacing w:lineRule="auto" w: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{</w:t>
      </w:r>
    </w:p>
    <w:p>
      <w:pPr>
        <w:pStyle w:val="Style14"/>
        <w:spacing w:lineRule="auto" w: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0C0C0"/>
          <w:sz w:val="28"/>
          <w:szCs w:val="28"/>
        </w:rPr>
        <w:tab/>
        <w:tab/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QApplication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92E64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092E64"/>
          <w:sz w:val="28"/>
          <w:szCs w:val="28"/>
        </w:rPr>
        <w:t>argc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92E64"/>
          <w:sz w:val="28"/>
          <w:szCs w:val="28"/>
        </w:rPr>
        <w:t>argv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Style14"/>
        <w:spacing w:lineRule="auto" w: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0C0C0"/>
          <w:sz w:val="28"/>
          <w:szCs w:val="28"/>
        </w:rPr>
        <w:tab/>
        <w:tab/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TInterface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interface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yle14"/>
        <w:spacing w:lineRule="auto" w: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0C0C0"/>
          <w:sz w:val="28"/>
          <w:szCs w:val="28"/>
        </w:rPr>
        <w:tab/>
        <w:tab/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interface.show()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yle14"/>
        <w:spacing w:lineRule="auto" w: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0C0C0"/>
          <w:sz w:val="28"/>
          <w:szCs w:val="28"/>
        </w:rPr>
        <w:tab/>
        <w:tab/>
        <w:t xml:space="preserve">    </w:t>
      </w:r>
      <w:r>
        <w:rPr>
          <w:rFonts w:ascii="Times New Roman" w:hAnsi="Times New Roman"/>
          <w:color w:val="808000"/>
          <w:sz w:val="28"/>
          <w:szCs w:val="28"/>
        </w:rPr>
        <w:t>return</w:t>
      </w:r>
      <w:r>
        <w:rPr>
          <w:rFonts w:ascii="Times New Roman" w:hAnsi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/>
          <w:color w:val="092E64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.exec();</w:t>
      </w:r>
    </w:p>
    <w:p>
      <w:pPr>
        <w:pStyle w:val="Style14"/>
        <w:spacing w:lineRule="auto" w:line="288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bookmarkStart w:id="1" w:name="__DdeLink__228_4190910698"/>
      <w:bookmarkEnd w:id="1"/>
      <w:r>
        <w:rPr>
          <w:sz w:val="28"/>
          <w:szCs w:val="28"/>
        </w:rPr>
        <w:tab/>
        <w:t xml:space="preserve">Реализовать и отладить программу, удовлетворяющую сформулированным требованиям и заявленным целям. </w:t>
        <w:tab/>
        <w:t>Разработать контрольные примеры и оттестировать на них программу. Оформить отчет, сделать выводы по работе.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/>
      </w:pPr>
      <w:r>
        <w:rPr>
          <w:sz w:val="28"/>
          <w:szCs w:val="28"/>
        </w:rPr>
        <w:tab/>
        <w:t>Класс T</w:t>
      </w:r>
      <w:r>
        <w:rPr>
          <w:sz w:val="28"/>
          <w:szCs w:val="28"/>
          <w:lang w:val="en-US"/>
        </w:rPr>
        <w:t>polinom</w:t>
      </w:r>
    </w:p>
    <w:p>
      <w:pPr>
        <w:pStyle w:val="Standard"/>
        <w:rPr/>
      </w:pPr>
      <w:r>
        <w:rPr>
          <w:sz w:val="28"/>
          <w:szCs w:val="28"/>
          <w:lang w:val="en-US"/>
        </w:rPr>
        <w:tab/>
        <w:t>Методы и атрибуты данного класса необходимы для выполнения цели разрабатываемой программы (например, получение значений коэффициентов полинома, вычисление дискриминанта, вывод уравнения на экран).</w:t>
      </w:r>
    </w:p>
    <w:p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shd w:fill="FFFFFF" w:val="clear"/>
                <w:lang w:val="en-US"/>
              </w:rPr>
              <w:t>number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color w:val="000000"/>
                <w:shd w:fill="FFFFFF" w:val="clear"/>
                <w:lang w:val="en-US"/>
              </w:rPr>
              <w:t>a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  <w:lang w:val="en-US"/>
              </w:rPr>
              <w:t>b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  <w:lang w:val="en-US"/>
              </w:rPr>
              <w:t>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</w:rPr>
              <w:t xml:space="preserve">область видимости – </w:t>
            </w:r>
            <w:r>
              <w:rPr>
                <w:color w:val="000000"/>
                <w:shd w:fill="FFFFFF" w:val="clear"/>
                <w:lang w:val="en-US"/>
              </w:rPr>
              <w:t>private</w:t>
            </w:r>
            <w:r>
              <w:rPr>
                <w:color w:val="000000"/>
                <w:shd w:fill="FFFFFF" w:val="clear"/>
              </w:rPr>
              <w:t>, хранит значение коэффициентов. По умолчанию коэффициенты равны: a=</w:t>
            </w:r>
            <w:r>
              <w:rPr>
                <w:rStyle w:val="Plc1"/>
                <w:color w:val="000000"/>
                <w:shd w:fill="FFFFFF" w:val="clear"/>
              </w:rPr>
              <w:t>1</w:t>
            </w:r>
            <w:r>
              <w:rPr>
                <w:color w:val="000000"/>
                <w:shd w:fill="FFFFFF" w:val="clear"/>
              </w:rPr>
              <w:t>, b=</w:t>
            </w:r>
            <w:r>
              <w:rPr>
                <w:rStyle w:val="Plc1"/>
                <w:color w:val="000000"/>
                <w:shd w:fill="FFFFFF" w:val="clear"/>
              </w:rPr>
              <w:t>2</w:t>
            </w:r>
            <w:r>
              <w:rPr>
                <w:color w:val="000000"/>
                <w:shd w:fill="FFFFFF" w:val="clear"/>
              </w:rPr>
              <w:t>, c=</w:t>
            </w:r>
            <w:r>
              <w:rPr>
                <w:rStyle w:val="Plc1"/>
                <w:color w:val="000000"/>
                <w:shd w:fill="FFFFFF" w:val="clear"/>
              </w:rPr>
              <w:t>1</w:t>
            </w:r>
            <w:r>
              <w:rPr>
                <w:color w:val="000000"/>
                <w:shd w:fill="FFFFFF" w:val="clear"/>
              </w:rPr>
              <w:t>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EPrintMode printMode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, содержит вид уравнения для печати, который выбрал пользователь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TPolinom</w:t>
            </w:r>
            <w:r>
              <w:rPr>
                <w:color w:val="000000"/>
                <w:shd w:fill="FFFFFF" w:val="clear"/>
                <w:lang w:val="en-US"/>
              </w:rPr>
              <w:t>(number,number,number)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setPrintMethod(</w:t>
            </w:r>
            <w:r>
              <w:rPr>
                <w:color w:val="000000"/>
                <w:shd w:fill="FFFFFF" w:val="clear"/>
              </w:rPr>
              <w:t>EPrintMode ePrintMethod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shd w:fill="FFFFFF" w:val="clear"/>
              </w:rPr>
              <w:t>EPrintMode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устанавливает вид полинома, в котором его необходимо вывести (классический или канонический)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 getA(), getB(), getC()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Предназначены для получения коэффициентов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en"/>
                <w:color w:val="000000"/>
                <w:shd w:fill="FFFFFF" w:val="clear"/>
                <w:lang w:val="en-US"/>
              </w:rPr>
              <w:t xml:space="preserve">Int </w:t>
            </w:r>
            <w:r>
              <w:rPr>
                <w:rStyle w:val="Plen"/>
                <w:color w:val="000000"/>
                <w:shd w:fill="FFFFFF" w:val="clear"/>
              </w:rPr>
              <w:t>QuantityOfRoots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количество корней полинома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number getValue(number x)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вычисляет и возвращает значение полинома.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number Discriminant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значение дискриминанта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lang w:val="en-US"/>
              </w:rPr>
              <w:t xml:space="preserve">Метод Bool RootsInteger 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  <w:shd w:fill="FFFFFF" w:val="clear"/>
                <w:lang w:val="en-US"/>
              </w:rPr>
              <w:t xml:space="preserve">number*ArrayOfRoots, </w:t>
            </w:r>
            <w:r>
              <w:rPr>
                <w:rStyle w:val="Plk"/>
                <w:color w:val="000000"/>
                <w:shd w:fill="FFFFFF" w:val="clear"/>
                <w:lang w:val="en-US"/>
              </w:rPr>
              <w:t>int</w:t>
            </w:r>
            <w:r>
              <w:rPr>
                <w:color w:val="000000"/>
                <w:shd w:fill="FFFFFF" w:val="clear"/>
                <w:lang w:val="en-US"/>
              </w:rPr>
              <w:t xml:space="preserve"> quantityRoots, number a, number b, number c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 xml:space="preserve">Тип возвращаемого значения - </w:t>
            </w:r>
            <w:r>
              <w:rPr>
                <w:lang w:val="en-US"/>
              </w:rPr>
              <w:t>bool</w:t>
            </w:r>
            <w:r>
              <w:rPr/>
              <w:t xml:space="preserve">, область видимости </w:t>
            </w:r>
            <w:r>
              <w:rPr>
                <w:lang w:val="en-US"/>
              </w:rPr>
              <w:t>private</w:t>
            </w:r>
            <w:r>
              <w:rPr/>
              <w:t>. Типы формальных параметров: указатель на массив с корнями (</w:t>
            </w:r>
            <w:r>
              <w:rPr>
                <w:lang w:val="en-US"/>
              </w:rPr>
              <w:t>number</w:t>
            </w:r>
            <w:r>
              <w:rPr/>
              <w:t xml:space="preserve">*), </w:t>
            </w:r>
            <w:r>
              <w:rPr>
                <w:lang w:val="en-US"/>
              </w:rPr>
              <w:t>int</w:t>
            </w:r>
            <w:r>
              <w:rPr/>
              <w:t xml:space="preserve"> количество корней, </w:t>
            </w:r>
            <w:r>
              <w:rPr>
                <w:lang w:val="en-US"/>
              </w:rPr>
              <w:t>number</w:t>
            </w:r>
            <w:r>
              <w:rPr/>
              <w:t xml:space="preserve"> коэффициенты 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, </w:t>
            </w:r>
            <w:r>
              <w:rPr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/>
              <w:t>Метод позволяет определить, являются ли корни уравнения целыми числами.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en"/>
                <w:color w:val="000000"/>
                <w:shd w:fill="FFFFFF" w:val="clear"/>
                <w:lang w:val="en-US"/>
              </w:rPr>
              <w:t>number *</w:t>
            </w:r>
            <w:r>
              <w:rPr>
                <w:rStyle w:val="Plen"/>
                <w:color w:val="000000"/>
                <w:shd w:fill="FFFFFF" w:val="clear"/>
              </w:rPr>
              <w:t>Roots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указатель на массив с корнями.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ostream&amp; </w:t>
            </w:r>
            <w:r>
              <w:rPr>
                <w:rStyle w:val="Plk"/>
                <w:color w:val="000000"/>
                <w:shd w:fill="FFFFFF" w:val="clear"/>
                <w:lang w:val="en-US"/>
              </w:rPr>
              <w:t>operator</w:t>
            </w:r>
            <w:r>
              <w:rPr>
                <w:color w:val="000000"/>
                <w:shd w:fill="FFFFFF" w:val="clear"/>
                <w:lang w:val="en-US"/>
              </w:rPr>
              <w:t xml:space="preserve"> &lt;&lt; (ostream&amp; os, TPolinom&amp; p)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object, о</w:t>
            </w:r>
            <w:r>
              <w:rPr>
                <w:color w:val="000000"/>
              </w:rPr>
              <w:t xml:space="preserve">бласть видимости –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Данный метод выводит на экран полином в классической или канонической форме.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QString&amp; operator &lt;&lt; (QString&amp;, TPolinom&amp;)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object, </w:t>
            </w:r>
            <w:r>
              <w:rPr>
                <w:color w:val="000000"/>
              </w:rPr>
              <w:t xml:space="preserve">область видимости —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Является перегруженным оператором, который позволяет перевести тип полинома в строку.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</w:rPr>
        <w:t xml:space="preserve">Таблица 1. Класс </w:t>
      </w:r>
      <w:r>
        <w:rPr>
          <w:i/>
          <w:iCs/>
          <w:color w:val="000000"/>
          <w:lang w:val="en-US"/>
        </w:rPr>
        <w:t>Tpolinom</w:t>
      </w:r>
    </w:p>
    <w:p>
      <w:pPr>
        <w:pStyle w:val="Standard"/>
        <w:spacing w:lineRule="auto" w:line="288"/>
        <w:jc w:val="right"/>
        <w:rPr>
          <w:i/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</w:p>
    <w:p>
      <w:pPr>
        <w:pStyle w:val="Standard"/>
        <w:spacing w:lineRule="auto" w:line="288"/>
        <w:jc w:val="right"/>
        <w:rPr>
          <w:i/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Rational</w:t>
      </w:r>
    </w:p>
    <w:p>
      <w:pPr>
        <w:pStyle w:val="Standard"/>
        <w:rPr/>
      </w:pPr>
      <w:r>
        <w:rPr>
          <w:sz w:val="28"/>
          <w:szCs w:val="28"/>
          <w:lang w:val="en-US"/>
        </w:rPr>
        <w:tab/>
        <w:t>Методы и атрибуты данного класса необходимы для вычисления корней, значений, представления полинома в классической и канонических формах на множестве рациональных чисел.</w:t>
      </w:r>
    </w:p>
    <w:p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int </w:t>
            </w:r>
            <w:r>
              <w:rPr>
                <w:color w:val="000000"/>
                <w:shd w:fill="FFFFFF" w:val="clear"/>
                <w:lang w:val="en-US"/>
              </w:rPr>
              <w:t>numerator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Является ч</w:t>
            </w:r>
            <w:r>
              <w:rPr>
                <w:color w:val="000000"/>
                <w:shd w:fill="FFFFFF" w:val="clear"/>
              </w:rPr>
              <w:t>ислителем дроби (целое число)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unsigned int denominator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Является знаменателем дроби (целое число, большее нуля)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TRational()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TRational(const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unsigned int NOK(const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unsigned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Предназначен для вычисления наименьшего общего кратного.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int NOD(const int&amp;,const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Предназначен для вычисления наибольшего общего кратного.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</w:rPr>
              <w:t>void decrease()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позволяет привести дробь к несократимому виду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TRational operator+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Перегрузка оператора сложения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TRational operator*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умножения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shd w:fill="FFFFFF" w:val="clear"/>
              </w:rPr>
              <w:t>TRational operator* (const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Перегрузка оператора умножения на число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TRational operator/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Перегрузка оператора деления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Методы:</w:t>
            </w:r>
          </w:p>
          <w:p>
            <w:pPr>
              <w:pStyle w:val="ListParagraph"/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&gt; (int)</w:t>
            </w:r>
          </w:p>
          <w:p>
            <w:pPr>
              <w:pStyle w:val="ListParagraph"/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&lt; (int)</w:t>
            </w:r>
          </w:p>
          <w:p>
            <w:pPr>
              <w:pStyle w:val="ListParagraph"/>
              <w:tabs>
                <w:tab w:val="left" w:pos="629" w:leader="none"/>
              </w:tabs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== (int)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операторов сравнения (для целых чисел)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bool operator == (TRational)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сравнения (проверка сравнения дробей)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бинарного минуса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унарного минуса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TRational sqrt(TRational)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оператора, который вычисляет квадратный корень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ostream&amp; operator&lt;&lt; (ostream&amp; os, 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формальных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параметров-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shd w:fill="FFFFFF" w:val="clear"/>
                <w:lang w:val="en-US"/>
              </w:rPr>
              <w:t xml:space="preserve">ostream&amp; os, const TRational&amp;, </w:t>
            </w:r>
            <w:r>
              <w:rPr>
                <w:color w:val="000000"/>
              </w:rPr>
              <w:t xml:space="preserve">тип возвращаемого значения -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вывода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istream&amp; operator&gt;&gt; (istream&amp; is,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формальных параметров - </w:t>
            </w:r>
            <w:r>
              <w:rPr>
                <w:color w:val="000000"/>
                <w:shd w:fill="FFFFFF" w:val="clear"/>
                <w:lang w:val="en-US"/>
              </w:rPr>
              <w:t>istream</w:t>
            </w:r>
            <w:r>
              <w:rPr>
                <w:color w:val="000000"/>
                <w:shd w:fill="FFFFFF" w:val="clear"/>
              </w:rPr>
              <w:t xml:space="preserve">&amp; </w:t>
            </w:r>
            <w:r>
              <w:rPr>
                <w:color w:val="000000"/>
                <w:shd w:fill="FFFFFF" w:val="clear"/>
                <w:lang w:val="en-US"/>
              </w:rPr>
              <w:t>is</w:t>
            </w:r>
            <w:r>
              <w:rPr>
                <w:color w:val="000000"/>
                <w:shd w:fill="FFFFFF" w:val="clear"/>
              </w:rPr>
              <w:t>, T</w:t>
            </w:r>
            <w:r>
              <w:rPr>
                <w:color w:val="000000"/>
                <w:shd w:fill="FFFFFF" w:val="clear"/>
                <w:lang w:val="en-US"/>
              </w:rPr>
              <w:t>Rational</w:t>
            </w:r>
            <w:r>
              <w:rPr>
                <w:color w:val="000000"/>
                <w:shd w:fill="FFFFFF" w:val="clear"/>
              </w:rPr>
              <w:t xml:space="preserve">&amp;, </w:t>
            </w: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istream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TRational(const int&amp;,const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Метод friend QString&amp; operator&lt;&lt; (QString&amp; os, 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object, </w:t>
            </w:r>
            <w:r>
              <w:rPr>
                <w:color w:val="000000"/>
              </w:rPr>
              <w:t xml:space="preserve">область видимости —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Является перегруженным оператором, который позволяет перевести тип полинома в строку.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2. Класс Trational</w:t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Interface</w:t>
      </w:r>
    </w:p>
    <w:p>
      <w:pPr>
        <w:pStyle w:val="Standard"/>
        <w:rPr/>
      </w:pPr>
      <w:r>
        <w:rPr>
          <w:sz w:val="28"/>
          <w:szCs w:val="28"/>
          <w:lang w:val="en-US"/>
        </w:rPr>
        <w:tab/>
        <w:t>Предназначен для выполнения функций ввода коэффициентов полинома, значения аргумента, инициализации процесса вычисления корней, инициализации процесса вычисления и вывода полинома в классической и канонической формах.</w:t>
      </w:r>
    </w:p>
    <w:p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Атрибуты: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QLabel * name_a, *delimeter_a;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name_b, *delimeter_b;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name_c, *delimeter_c;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Являются подсказками, которые показывают пользователю, что нужно вводить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Атрибуты: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QLineEdit*a_numerator,*a_denominator;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name_b, *delimeter_b;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name_c, *delimeter_c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Переменные, которые хранят введенные числитель и знаменатель коэффициента а, b и c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Атрибут QPushButton *value_btn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значения уравнения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Атрибут </w:t>
            </w:r>
            <w:r>
              <w:rPr>
                <w:color w:val="000000"/>
                <w:shd w:fill="FFFFFF" w:val="clear"/>
                <w:lang w:val="en-US"/>
              </w:rPr>
              <w:t>QPushButton</w:t>
            </w:r>
            <w:r>
              <w:rPr>
                <w:color w:val="000000"/>
                <w:shd w:fill="FFFFFF" w:val="clear"/>
              </w:rPr>
              <w:t xml:space="preserve"> *</w:t>
            </w:r>
            <w:r>
              <w:rPr>
                <w:color w:val="000000"/>
                <w:shd w:fill="FFFFFF" w:val="clear"/>
                <w:lang w:val="en-US"/>
              </w:rPr>
              <w:t>root</w:t>
            </w:r>
            <w:r>
              <w:rPr>
                <w:color w:val="000000"/>
                <w:shd w:fill="FFFFFF" w:val="clear"/>
              </w:rPr>
              <w:t>_</w:t>
            </w:r>
            <w:r>
              <w:rPr>
                <w:color w:val="000000"/>
                <w:shd w:fill="FFFFFF" w:val="clear"/>
                <w:lang w:val="en-US"/>
              </w:rPr>
              <w:t>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корней уравнения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QLabel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, *</w:t>
            </w:r>
            <w:r>
              <w:rPr>
                <w:color w:val="000000"/>
                <w:lang w:val="en-US"/>
              </w:rPr>
              <w:t>delimeter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Являются подсказками, которые показывают пользователю, что нужно вводить значение x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Атрибут QLineEdit *x_numerator, *x_denominator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Переменные, которые хранят введенные числитель и знаменатель значения x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QPushButton *print_classic_btn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  <w:lang w:val="en-US"/>
              </w:rPr>
              <w:t>Кнопка для отображения уравнения в классическом виде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QPushButton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canonic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уравнения в каноническом виде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QLabel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output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Поле, предназначенное для вывода результатов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T</w:t>
            </w:r>
            <w:r>
              <w:rPr>
                <w:color w:val="000000"/>
                <w:lang w:val="en-US"/>
              </w:rPr>
              <w:t>Interface(QWidget *parent = nullptr)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~TInterface()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Деструктор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void roots()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Формальных параметров нет.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public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Метод предназначен для вычисления корней уравнения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void value()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Формальных параметров нет.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public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Метод предназначен для вычисления значения уравнения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void printClassic()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Формальных параметров нет.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public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Метод предназначен для вывода уравнения в классическом виде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void printCanonic()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Формальных параметров нет.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public</w:t>
            </w:r>
          </w:p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Метод предназначен для вывода уравнения в канонической форме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3. Класс TInterface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  <w:drawing>
          <wp:anchor behindDoc="0" distT="0" distB="0" distL="114300" distR="11747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17640"/>
            <wp:effectExtent l="0" t="0" r="0" b="0"/>
            <wp:wrapSquare wrapText="bothSides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i/>
          <w:iCs/>
          <w:color w:val="000000"/>
        </w:rPr>
        <w:t>Рис.2. Реализация диаграммы классов работы №2</w:t>
      </w:r>
    </w:p>
    <w:p>
      <w:pPr>
        <w:pStyle w:val="Textbody1"/>
        <w:spacing w:lineRule="auto" w:line="288" w:before="0" w:after="0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  <w:bookmarkStart w:id="2" w:name="yui_3_17_2_1_1613904305052_38"/>
      <w:bookmarkStart w:id="3" w:name="yui_3_17_2_1_1613904305052_39"/>
      <w:bookmarkStart w:id="4" w:name="yui_3_17_2_1_1613904305052_38"/>
      <w:bookmarkStart w:id="5" w:name="yui_3_17_2_1_1613904305052_39"/>
      <w:bookmarkEnd w:id="4"/>
      <w:bookmarkEnd w:id="5"/>
    </w:p>
    <w:tbl>
      <w:tblPr>
        <w:tblW w:w="9645" w:type="dxa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noVBand="0" w:val="0000" w:noHBand="0" w:lastColumn="0" w:firstColumn="0" w:lastRow="0" w:firstRow="0"/>
      </w:tblPr>
      <w:tblGrid>
        <w:gridCol w:w="1018"/>
        <w:gridCol w:w="8626"/>
      </w:tblGrid>
      <w:tr>
        <w:trPr/>
        <w:tc>
          <w:tcPr>
            <w:tcW w:w="1018" w:type="dxa"/>
            <w:tcBorders/>
            <w:shd w:color="auto" w:fill="D8D8D8" w:val="clear"/>
            <w:vAlign w:val="center"/>
          </w:tcPr>
          <w:p>
            <w:pPr>
              <w:pStyle w:val="TableHeading"/>
              <w:jc w:val="both"/>
              <w:rPr/>
            </w:pPr>
            <w:r>
              <w:rPr/>
              <w:t>Символ</w:t>
            </w:r>
          </w:p>
        </w:tc>
        <w:tc>
          <w:tcPr>
            <w:tcW w:w="8626" w:type="dxa"/>
            <w:tcBorders/>
            <w:shd w:color="auto" w:fill="D8D8D8" w:val="clear"/>
            <w:vAlign w:val="center"/>
          </w:tcPr>
          <w:p>
            <w:pPr>
              <w:pStyle w:val="TableHeading"/>
              <w:jc w:val="both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+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public - открытый доступ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-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private - только из операций того же класса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#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protected - только из операций этого же класса и классов, создаваемых на его основе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</w:rPr>
        <w:t>Таблица 4. Обозначение  аттрибутов и методов класса</w:t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bookmarkStart w:id="6" w:name="_Hlk65667695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bookmarkEnd w:id="6"/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  <w:r>
        <w:rPr>
          <w:sz w:val="28"/>
          <w:szCs w:val="28"/>
        </w:rPr>
        <w:t>;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x1=-2, x2=0.5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p(1/6)=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12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16</m:t>
                </m:r>
              </m:num>
              <m:den>
                <m:r>
                  <w:rPr>
                    <w:rFonts w:ascii="Cambria Math" w:hAnsi="Cambria Math"/>
                  </w:rPr>
                  <m:t xml:space="preserve">32</m:t>
                </m:r>
              </m:den>
            </m:f>
          </m:e>
        </m:d>
      </m:oMath>
      <w:r>
        <w:rPr/>
        <w:t>=-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13</m:t>
            </m:r>
          </m:num>
          <m:den>
            <m:r>
              <w:rPr>
                <w:rFonts w:ascii="Cambria Math" w:hAnsi="Cambria Math"/>
              </w:rPr>
              <m:t xml:space="preserve">36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Канонический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, b=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, c=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x1=x2=-0.5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p(1/3)=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</m:oMath>
      <w:r>
        <w:rPr>
          <w:sz w:val="28"/>
          <w:szCs w:val="28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72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Канонический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Textbody1"/>
        <w:spacing w:lineRule="auto" w:line="288" w:before="0" w:after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Пример 3: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sz w:val="28"/>
          <w:szCs w:val="28"/>
        </w:rPr>
        <w:t>;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Корней нет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28"/>
          <w:szCs w:val="28"/>
        </w:rPr>
        <w:t>)=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</m:oMath>
      <w:r>
        <w:rPr>
          <w:sz w:val="28"/>
          <w:szCs w:val="28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773</m:t>
            </m:r>
          </m:num>
          <m:den>
            <m:r>
              <w:rPr>
                <w:rFonts w:ascii="Cambria Math" w:hAnsi="Cambria Math"/>
              </w:rPr>
              <m:t xml:space="preserve">750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Канонический вид: полином не имеет корней, поэтому его невозможно вывести в канонической форме.</w:t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программы на контрольных примерах</w:t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>
      <w:pPr>
        <w:pStyle w:val="Textbody1"/>
        <w:spacing w:lineRule="auto" w:line="288" w:before="9735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9525" distL="114300" distR="114300" simplePos="0" locked="0" layoutInCell="1" allowOverlap="1" relativeHeight="4">
            <wp:simplePos x="0" y="0"/>
            <wp:positionH relativeFrom="column">
              <wp:posOffset>50800</wp:posOffset>
            </wp:positionH>
            <wp:positionV relativeFrom="paragraph">
              <wp:posOffset>92710</wp:posOffset>
            </wp:positionV>
            <wp:extent cx="3038475" cy="307657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3155315</wp:posOffset>
            </wp:positionH>
            <wp:positionV relativeFrom="paragraph">
              <wp:posOffset>66040</wp:posOffset>
            </wp:positionV>
            <wp:extent cx="3057525" cy="3105150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3685540</wp:posOffset>
            </wp:positionV>
            <wp:extent cx="3038475" cy="3114675"/>
            <wp:effectExtent l="0" t="0" r="0" b="0"/>
            <wp:wrapSquare wrapText="bothSides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7">
            <wp:simplePos x="0" y="0"/>
            <wp:positionH relativeFrom="column">
              <wp:posOffset>3212465</wp:posOffset>
            </wp:positionH>
            <wp:positionV relativeFrom="paragraph">
              <wp:posOffset>3691890</wp:posOffset>
            </wp:positionV>
            <wp:extent cx="3048000" cy="3133725"/>
            <wp:effectExtent l="0" t="0" r="0" b="0"/>
            <wp:wrapSquare wrapText="bothSides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>
      <w:pPr>
        <w:pStyle w:val="Textbody1"/>
        <w:spacing w:lineRule="auto" w:line="288" w:before="981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9525" distL="114300" distR="114300" simplePos="0" locked="0" layoutInCell="1" allowOverlap="1" relativeHeight="8">
            <wp:simplePos x="0" y="0"/>
            <wp:positionH relativeFrom="column">
              <wp:posOffset>-25400</wp:posOffset>
            </wp:positionH>
            <wp:positionV relativeFrom="paragraph">
              <wp:posOffset>47625</wp:posOffset>
            </wp:positionV>
            <wp:extent cx="3038475" cy="3114675"/>
            <wp:effectExtent l="0" t="0" r="0" b="0"/>
            <wp:wrapSquare wrapText="bothSides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9">
            <wp:simplePos x="0" y="0"/>
            <wp:positionH relativeFrom="column">
              <wp:posOffset>3212465</wp:posOffset>
            </wp:positionH>
            <wp:positionV relativeFrom="paragraph">
              <wp:posOffset>66040</wp:posOffset>
            </wp:positionV>
            <wp:extent cx="3048000" cy="3114675"/>
            <wp:effectExtent l="0" t="0" r="0" b="0"/>
            <wp:wrapSquare wrapText="bothSides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-11430</wp:posOffset>
            </wp:positionH>
            <wp:positionV relativeFrom="paragraph">
              <wp:posOffset>3409315</wp:posOffset>
            </wp:positionV>
            <wp:extent cx="3048000" cy="3057525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3279140</wp:posOffset>
            </wp:positionH>
            <wp:positionV relativeFrom="paragraph">
              <wp:posOffset>3469005</wp:posOffset>
            </wp:positionV>
            <wp:extent cx="3019425" cy="3105150"/>
            <wp:effectExtent l="0" t="0" r="0" b="0"/>
            <wp:wrapSquare wrapText="bothSides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Textbody1"/>
        <w:spacing w:lineRule="auto" w:line="288" w:before="0" w:after="0"/>
        <w:jc w:val="both"/>
        <w:rPr/>
      </w:pPr>
      <w:r>
        <w:rPr>
          <w:b/>
          <w:bCs/>
          <w:sz w:val="28"/>
          <w:szCs w:val="28"/>
        </w:rPr>
        <w:t>Пример 3:</w:t>
      </w:r>
    </w:p>
    <w:p>
      <w:pPr>
        <w:pStyle w:val="Textbody1"/>
        <w:spacing w:lineRule="auto" w:line="288" w:before="9855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9525" distL="114300" distR="114300" simplePos="0" locked="0" layoutInCell="1" allowOverlap="1" relativeHeight="12">
            <wp:simplePos x="0" y="0"/>
            <wp:positionH relativeFrom="column">
              <wp:posOffset>-25400</wp:posOffset>
            </wp:positionH>
            <wp:positionV relativeFrom="paragraph">
              <wp:posOffset>121285</wp:posOffset>
            </wp:positionV>
            <wp:extent cx="3057525" cy="3152775"/>
            <wp:effectExtent l="0" t="0" r="0" b="0"/>
            <wp:wrapSquare wrapText="bothSides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3212465</wp:posOffset>
            </wp:positionH>
            <wp:positionV relativeFrom="paragraph">
              <wp:posOffset>130810</wp:posOffset>
            </wp:positionV>
            <wp:extent cx="3057525" cy="3105150"/>
            <wp:effectExtent l="0" t="0" r="0" b="0"/>
            <wp:wrapSquare wrapText="bothSides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-292100</wp:posOffset>
            </wp:positionH>
            <wp:positionV relativeFrom="paragraph">
              <wp:posOffset>4002405</wp:posOffset>
            </wp:positionV>
            <wp:extent cx="3019425" cy="3086100"/>
            <wp:effectExtent l="0" t="0" r="0" b="0"/>
            <wp:wrapSquare wrapText="bothSides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15">
            <wp:simplePos x="0" y="0"/>
            <wp:positionH relativeFrom="column">
              <wp:posOffset>3241040</wp:posOffset>
            </wp:positionH>
            <wp:positionV relativeFrom="paragraph">
              <wp:posOffset>3935730</wp:posOffset>
            </wp:positionV>
            <wp:extent cx="3038475" cy="3114675"/>
            <wp:effectExtent l="0" t="0" r="0" b="0"/>
            <wp:wrapSquare wrapText="bothSides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center"/>
        <w:rPr/>
      </w:pPr>
      <w:r>
        <w:rPr>
          <w:b/>
          <w:bCs/>
          <w:sz w:val="28"/>
          <w:szCs w:val="28"/>
        </w:rPr>
        <w:t>Вывод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 xml:space="preserve">В ходе данной лабораторной работы было создано GUI приложение согласно представленной на рис.1 диаграмме классов. Модули  «tpolinom» и «rational»  были  задействованы из 2 практической работы. Также был заново создан основной модуль (функция main) и введен новый модуль «TInterface», который предназначен  </w:t>
      </w:r>
      <w:r>
        <w:rPr>
          <w:sz w:val="28"/>
          <w:szCs w:val="28"/>
          <w:lang w:val="en-US"/>
        </w:rPr>
        <w:t>для выполнения функций ввода коэффициентов полинома, значения аргумента, инициализации процесса вычисления корней, инициализации процесса вычисления и вывода полинома в классической и канонической формах.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Помимо этого, была создана диаграмма классов (рис.2) и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GUI приложении. Все результаты совпали.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len" w:customStyle="1">
    <w:name w:val="pl-en"/>
    <w:basedOn w:val="DefaultParagraphFont"/>
    <w:qFormat/>
    <w:rPr/>
  </w:style>
  <w:style w:type="character" w:styleId="Plk" w:customStyle="1">
    <w:name w:val="pl-k"/>
    <w:basedOn w:val="DefaultParagraphFont"/>
    <w:qFormat/>
    <w:rPr/>
  </w:style>
  <w:style w:type="character" w:styleId="Plc1" w:customStyle="1">
    <w:name w:val="pl-c1"/>
    <w:basedOn w:val="DefaultParagraphFont"/>
    <w:qFormat/>
    <w:rPr/>
  </w:style>
  <w:style w:type="character" w:styleId="ListLabel1" w:customStyle="1">
    <w:name w:val="ListLabel 1"/>
    <w:qFormat/>
    <w:rPr>
      <w:sz w:val="72"/>
      <w:szCs w:val="28"/>
    </w:rPr>
  </w:style>
  <w:style w:type="character" w:styleId="ListLabel2" w:customStyle="1">
    <w:name w:val="ListLabel 2"/>
    <w:qFormat/>
    <w:rPr>
      <w:sz w:val="28"/>
      <w:szCs w:val="28"/>
    </w:rPr>
  </w:style>
  <w:style w:type="character" w:styleId="ListLabel3" w:customStyle="1">
    <w:name w:val="ListLabel 3"/>
    <w:qFormat/>
    <w:rPr>
      <w:sz w:val="44"/>
      <w:szCs w:val="28"/>
    </w:rPr>
  </w:style>
  <w:style w:type="character" w:styleId="ListLabel7" w:customStyle="1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44"/>
      <w:szCs w:val="28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  <w:lang w:eastAsia="en-US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rmula" w:customStyle="1">
    <w:name w:val="formula"/>
    <w:basedOn w:val="Textbody1"/>
    <w:qFormat/>
    <w:pPr/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4" w:customStyle="1">
    <w:name w:val="Текст в заданном формате"/>
    <w:basedOn w:val="Standard"/>
    <w:qFormat/>
    <w:pPr/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14</Pages>
  <Words>1361</Words>
  <Characters>9700</Characters>
  <CharactersWithSpaces>10898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2021-03-18T22:00:00Z</dcterms:created>
  <dc:creator>Максим Зелинский</dc:creator>
  <dc:description/>
  <dc:language>en-US</dc:language>
  <cp:lastModifiedBy/>
  <dcterms:modified xsi:type="dcterms:W3CDTF">2021-03-19T01:03:58Z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