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2kjdo6jb7gn" w:id="0"/>
      <w:bookmarkEnd w:id="0"/>
      <w:r w:rsidDel="00000000" w:rsidR="00000000" w:rsidRPr="00000000">
        <w:rPr>
          <w:rtl w:val="0"/>
        </w:rPr>
        <w:t xml:space="preserve">🥊 FightFlow Suite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Laboratoire d'entraînement de mémoire musculaire, timing et télémétrie pour jeux de combat (FGC) — accessible directement dans le navigateur, sans avoir à lancer le jeu.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woj3dejh1sz" w:id="1"/>
      <w:bookmarkEnd w:id="1"/>
      <w:r w:rsidDel="00000000" w:rsidR="00000000" w:rsidRPr="00000000">
        <w:rPr>
          <w:rtl w:val="0"/>
        </w:rPr>
        <w:t xml:space="preserve">🎯 Pourquoi FightFlow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S'entraîner aux jeux de combat demande de la répétition pure : calibrer un </w:t>
      </w:r>
      <w:r w:rsidDel="00000000" w:rsidR="00000000" w:rsidRPr="00000000">
        <w:rPr>
          <w:i w:val="1"/>
          <w:iCs w:val="1"/>
          <w:rtl w:val="0"/>
        </w:rPr>
        <w:t xml:space="preserve">just-frame</w:t>
      </w:r>
      <w:r w:rsidDel="00000000" w:rsidR="00000000" w:rsidRPr="00000000">
        <w:rPr>
          <w:rtl w:val="0"/>
        </w:rPr>
        <w:t xml:space="preserve">, nettoyer un quart de cercle sans diagonales parasites ou travailler un réflexe de </w:t>
      </w:r>
      <w:r w:rsidDel="00000000" w:rsidR="00000000" w:rsidRPr="00000000">
        <w:rPr>
          <w:i w:val="1"/>
          <w:iCs w:val="1"/>
          <w:rtl w:val="0"/>
        </w:rPr>
        <w:t xml:space="preserve">hit-confirm</w:t>
      </w:r>
      <w:r w:rsidDel="00000000" w:rsidR="00000000" w:rsidRPr="00000000">
        <w:rPr>
          <w:rtl w:val="0"/>
        </w:rPr>
        <w:t xml:space="preserve">. Lancer un jeu lourd (30 à 80 Go) n'est pas toujours possible ou optimal pour une session rapide de 15 minutes.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FightFlow</w:t>
      </w:r>
      <w:r w:rsidDel="00000000" w:rsidR="00000000" w:rsidRPr="00000000">
        <w:rPr>
          <w:rtl w:val="0"/>
        </w:rPr>
        <w:t xml:space="preserve"> est une suite d'outils web légers et autonomes conçue pour 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Entraîner la mémoire musculaire</w:t>
      </w:r>
      <w:r w:rsidDel="00000000" w:rsidR="00000000" w:rsidRPr="00000000">
        <w:rPr>
          <w:rtl w:val="0"/>
        </w:rPr>
        <w:t xml:space="preserve"> sur vos périphériques réels (Stick arcade, Hitbox / Leverless, manette, clavier).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Diagnostiquer vos erreurs</w:t>
      </w:r>
      <w:r w:rsidDel="00000000" w:rsidR="00000000" w:rsidRPr="00000000">
        <w:rPr>
          <w:rtl w:val="0"/>
        </w:rPr>
        <w:t xml:space="preserve"> : détection des inputs parasites (</w:t>
      </w:r>
      <w:r w:rsidDel="00000000" w:rsidR="00000000" w:rsidRPr="00000000">
        <w:rPr>
          <w:i w:val="1"/>
          <w:iCs w:val="1"/>
          <w:rtl w:val="0"/>
        </w:rPr>
        <w:t xml:space="preserve">dirty inputs</w:t>
      </w:r>
      <w:r w:rsidDel="00000000" w:rsidR="00000000" w:rsidRPr="00000000">
        <w:rPr>
          <w:rtl w:val="0"/>
        </w:rPr>
        <w:t xml:space="preserve">), calcul du jitter en frames (60 FPS) et vérification du nettoyage SOCD.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Conditionner vos réflexes</w:t>
      </w:r>
      <w:r w:rsidDel="00000000" w:rsidR="00000000" w:rsidRPr="00000000">
        <w:rPr>
          <w:rtl w:val="0"/>
        </w:rPr>
        <w:t xml:space="preserve"> : modes cognitifs intégrés (Hit-Confirm aléatoire, mode Blind, défi Streak).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uvvvyl76qha" w:id="2"/>
      <w:bookmarkEnd w:id="2"/>
      <w:r w:rsidDel="00000000" w:rsidR="00000000" w:rsidRPr="00000000">
        <w:rPr>
          <w:rtl w:val="0"/>
        </w:rPr>
        <w:t xml:space="preserve">📦 Les Composants de la Suite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l0ncsfjfoes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/lab</w:t>
      </w:r>
      <w:r w:rsidDel="00000000" w:rsidR="00000000" w:rsidRPr="00000000">
        <w:rPr>
          <w:rtl w:val="0"/>
        </w:rPr>
        <w:t xml:space="preserve"> — FightFlow Lab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 banc d'essai d'exécution temps réel 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Visualiseur multi-contrôleurs</w:t>
      </w:r>
      <w:r w:rsidDel="00000000" w:rsidR="00000000" w:rsidRPr="00000000">
        <w:rPr>
          <w:rtl w:val="0"/>
        </w:rPr>
        <w:t xml:space="preserve"> : Stick Sanwa orientable, Leverless (Hitbox), Gamepad standard et Pad 6 boutons style Hori Fighting Commander.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matériel</w:t>
      </w:r>
      <w:r w:rsidDel="00000000" w:rsidR="00000000" w:rsidRPr="00000000">
        <w:rPr>
          <w:rtl w:val="0"/>
        </w:rPr>
        <w:t xml:space="preserve"> : Gamepad API (sticks USB/Bluetooth) et Clavier hybride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e.code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e.key</w:t>
      </w:r>
      <w:r w:rsidDel="00000000" w:rsidR="00000000" w:rsidRPr="00000000">
        <w:rPr>
          <w:rtl w:val="0"/>
        </w:rPr>
        <w:t xml:space="preserve"> sans conflit AZERTY / QWERTY).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Moteur SOCD configurable</w:t>
      </w:r>
      <w:r w:rsidDel="00000000" w:rsidR="00000000" w:rsidRPr="00000000">
        <w:rPr>
          <w:rtl w:val="0"/>
        </w:rPr>
        <w:t xml:space="preserve"> : Neutre CPT, Priorité Haut, Last-Input et Brut.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synthétisé Web Audio</w:t>
      </w:r>
      <w:r w:rsidDel="00000000" w:rsidR="00000000" w:rsidRPr="00000000">
        <w:rPr>
          <w:rtl w:val="0"/>
        </w:rPr>
        <w:t xml:space="preserve"> : Clics de boutons arcade et bips métronome synchronisables de 60 à 180 BPM.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Télémétrie d'exécution</w:t>
      </w:r>
      <w:r w:rsidDel="00000000" w:rsidR="00000000" w:rsidRPr="00000000">
        <w:rPr>
          <w:rtl w:val="0"/>
        </w:rPr>
        <w:t xml:space="preserve"> : Ratio de complétion, historique de frames et analyseur d'écarts de timing.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fsxdd92mos4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/studio</w:t>
      </w:r>
      <w:r w:rsidDel="00000000" w:rsidR="00000000" w:rsidRPr="00000000">
        <w:rPr>
          <w:rtl w:val="0"/>
        </w:rPr>
        <w:t xml:space="preserve"> — FightFlow Data Studio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 pipeline d'ingestion et de formatage 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Moteur Regex FGC</w:t>
      </w:r>
      <w:r w:rsidDel="00000000" w:rsidR="00000000" w:rsidRPr="00000000">
        <w:rPr>
          <w:rtl w:val="0"/>
        </w:rPr>
        <w:t xml:space="preserve"> : Traduction automatique de la notation Tekken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f, n, d, df+2</w:t>
      </w:r>
      <w:r w:rsidDel="00000000" w:rsidR="00000000" w:rsidRPr="00000000">
        <w:rPr>
          <w:rtl w:val="0"/>
        </w:rPr>
        <w:t xml:space="preserve">) et 2D universelle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236P &gt; 623HP</w:t>
      </w:r>
      <w:r w:rsidDel="00000000" w:rsidR="00000000" w:rsidRPr="00000000">
        <w:rPr>
          <w:rtl w:val="0"/>
        </w:rPr>
        <w:t xml:space="preserve">) vers le format d'inputs atomiques.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Connecteur API &amp; Tables</w:t>
      </w:r>
      <w:r w:rsidDel="00000000" w:rsidR="00000000" w:rsidRPr="00000000">
        <w:rPr>
          <w:rtl w:val="0"/>
        </w:rPr>
        <w:t xml:space="preserve"> : Intégration de structures type TekkenDocs et support de copier-coller CSV / Google Sheets.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d'exportation</w:t>
      </w:r>
      <w:r w:rsidDel="00000000" w:rsidR="00000000" w:rsidRPr="00000000">
        <w:rPr>
          <w:rtl w:val="0"/>
        </w:rPr>
        <w:t xml:space="preserve"> : Fichiers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prêts à l'emploi et liens partageables avec combo encodé dans l'URL.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gwhn7d9256" w:id="5"/>
      <w:bookmarkEnd w:id="5"/>
      <w:r w:rsidDel="00000000" w:rsidR="00000000" w:rsidRPr="00000000">
        <w:rPr>
          <w:rtl w:val="0"/>
        </w:rPr>
        <w:t xml:space="preserve">🎮 Configuration des Touches (Layout Clavier par Défaut)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Clavier (AZERTY / QWERTY)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Périphérique Dédié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Flèche Gauche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D-Pad Gauche / Stick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Flèche 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D-Pad Bas / Stick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Flèche Droite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D-Pad Droite / Stick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Saut (Haut)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Espace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Flèche Haut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Hitbox Thumb / Stick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Bouton 1 / 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NumPad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Carré / X / Bouton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Bouton 2 / 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NumPad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Triangle / Y / Bouton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Bouton 3 / 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Croix / A / Bouton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Bouton 4 / 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Rond / B / Bouton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Inversion P1 ⇄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Miroir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z364n031sp0f" w:id="6"/>
      <w:bookmarkEnd w:id="6"/>
      <w:r w:rsidDel="00000000" w:rsidR="00000000" w:rsidRPr="00000000">
        <w:rPr>
          <w:rtl w:val="0"/>
        </w:rPr>
        <w:t xml:space="preserve">📄 Format de Données JSON (Schéma Spécification)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"id": "tekken_ewgf",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"title": "Kazuya - Electric Wind God Fist",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"char": "Kazuya Mishima",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"diff": "justframe",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"timingMs": 140,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"inputs": [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{ "dir": "5", "btn": "", "label": "n" },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{ "dir": "3", "btn": "RP", "label": "df+2" }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