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 Edman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Greg Rigot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Erick Lopes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Khalid Ibrahim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The client requests the following features at a minimum: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practice test materials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tutorials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printing test results/progress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different level tests for each grade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security(log-in, log-out)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 reward for the user 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This software works for grade k through grade 4.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system shall be able to deny students from accessing subject matter that has not yet been unlocked by an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system shall save the progress of a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shall be able to format a user’s progress in a way that can be printed onto a piece of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Users shall have the ability to start from where they last left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user shall be able to input their answers to any of the problems presented 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shall save answers inputted by users even if they haven’t been 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shall be able to store the final grade for the user in a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system shall be able to store login information in a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system shall be able to display the final grade for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system shall be able to allow retakes of tests should the user’s score be below passing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The system shall be able to display the test progress in real time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The password must have a lowercase, uppercase letter, a number, and a symbol for max security.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system shall be able to give out different types of tests depending on the user grade.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The program shall play a short animation when a user correctly answers a question.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8.The system shall have different responses for right and wrong answers, prompting users to try again for wrong answers.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The system shall have multiple recovery options in case the user forgets their login credentials.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While a user is working on problems for each grade level, the system must only generate questions based on the guidelines for that same grade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9.The system must have stored guidelines for the types of questions that each grade level should encounter.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