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Ind w:w="0.0" w:type="dxa"/>
        <w:tblLayout w:type="fixed"/>
        <w:tblLook w:val="0400"/>
      </w:tblPr>
      <w:tblGrid>
        <w:gridCol w:w="1386"/>
        <w:gridCol w:w="7969"/>
        <w:tblGridChange w:id="0">
          <w:tblGrid>
            <w:gridCol w:w="1386"/>
            <w:gridCol w:w="79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descr="Gerb-BMSTU_01" id="1" name="image1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00A">
      <w:pPr>
        <w:pBdr>
          <w:bottom w:color="000000" w:space="1" w:sz="24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ИНФОРМАТИКА И СИСТЕМЫ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«ПРОГРАММНОЕ ОБЕСПЕЧЕНИЕ ЭВМ И ИНФОРМАЦИОННЫЕ ТЕХНОЛОГИИ» (ИУ7)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НАПРАВЛЕНИЕ ПОДГОТОВКИ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09.03.04 Программная инженерия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ОТЧЕТ</w:t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162.0" w:type="dxa"/>
        <w:jc w:val="left"/>
        <w:tblInd w:w="2376.0" w:type="dxa"/>
        <w:tblLayout w:type="fixed"/>
        <w:tblLook w:val="0400"/>
      </w:tblPr>
      <w:tblGrid>
        <w:gridCol w:w="3674"/>
        <w:gridCol w:w="1488"/>
        <w:tblGridChange w:id="0">
          <w:tblGrid>
            <w:gridCol w:w="3674"/>
            <w:gridCol w:w="1488"/>
          </w:tblGrid>
        </w:tblGridChange>
      </w:tblGrid>
      <w:tr>
        <w:trPr>
          <w:cantSplit w:val="0"/>
          <w:trHeight w:val="45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hd w:fill="ffffff" w:val="clear"/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 лабораторной работе №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widowControl w:val="0"/>
              <w:shd w:fill="ffffff" w:val="clear"/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14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142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Дисциплина: </w:t>
        <w:tab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Функциональное и логическое программирование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hd w:fill="ffffff" w:val="clear"/>
        <w:tabs>
          <w:tab w:val="left" w:pos="5670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hd w:fill="ffffff" w:val="clear"/>
        <w:tabs>
          <w:tab w:val="left" w:pos="5670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hd w:fill="ffffff" w:val="clear"/>
        <w:tabs>
          <w:tab w:val="left" w:pos="5670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hd w:fill="ffffff" w:val="clear"/>
        <w:tabs>
          <w:tab w:val="left" w:pos="5670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50.0" w:type="dxa"/>
        <w:jc w:val="left"/>
        <w:tblInd w:w="108.0" w:type="dxa"/>
        <w:tblLayout w:type="fixed"/>
        <w:tblLook w:val="0400"/>
      </w:tblPr>
      <w:tblGrid>
        <w:gridCol w:w="2145"/>
        <w:gridCol w:w="1515"/>
        <w:gridCol w:w="1478"/>
        <w:gridCol w:w="1967"/>
        <w:gridCol w:w="2145"/>
        <w:tblGridChange w:id="0">
          <w:tblGrid>
            <w:gridCol w:w="2145"/>
            <w:gridCol w:w="1515"/>
            <w:gridCol w:w="1478"/>
            <w:gridCol w:w="1967"/>
            <w:gridCol w:w="21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</w:t>
            </w:r>
          </w:p>
        </w:tc>
        <w:tc>
          <w:tcPr/>
          <w:p w:rsidR="00000000" w:rsidDel="00000000" w:rsidP="00000000" w:rsidRDefault="00000000" w:rsidRPr="00000000" w14:paraId="00000022">
            <w:pPr>
              <w:pBdr>
                <w:bottom w:color="000000" w:space="1" w:sz="6" w:val="singl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ИУ7-62Б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Bdr>
                <w:bottom w:color="000000" w:space="1" w:sz="6" w:val="single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Bdr>
                <w:bottom w:color="000000" w:space="1" w:sz="6" w:val="single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И. В. Козлова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(Группа)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(Подпись, дата)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(И.О. Фамилия)</w:t>
            </w:r>
          </w:p>
        </w:tc>
      </w:tr>
      <w:tr>
        <w:trPr>
          <w:cantSplit w:val="0"/>
          <w:trHeight w:val="438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bottom w:color="000000" w:space="1" w:sz="6" w:val="single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bottom w:color="000000" w:space="1" w:sz="6" w:val="single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Н.Б.Толпинская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(Подпись, дата)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(И.О. Фамилия)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bottom w:color="000000" w:space="1" w:sz="6" w:val="single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bottom w:color="000000" w:space="1" w:sz="6" w:val="single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Ю.В.Строганов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(Подпись, дата)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(И.О. Фамилия)</w:t>
            </w:r>
          </w:p>
        </w:tc>
      </w:tr>
    </w:tbl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Москва, 2022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11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Запустить среду Visual Prolog5.2. Настроить утилиту TestGoal (способ настройки см. в дополнительных материалах к лаб. раб.). Запустить тестовую программу, проанализировать реакцию системы и множество ответов. Разработать свою программу - «Телефонный справочник». Протестировать работу программы. 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Код программы: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DOMAINS</w:t>
              <w:br w:type="textWrapping"/>
              <w:tab/>
              <w:t xml:space="preserve">phone = symbol.</w:t>
              <w:br w:type="textWrapping"/>
              <w:tab/>
              <w:t xml:space="preserve">name = symbol. </w:t>
              <w:br w:type="textWrapping"/>
              <w:tab/>
              <w:t xml:space="preserve">surname = symbol.</w:t>
              <w:br w:type="textWrapping"/>
              <w:tab/>
              <w:t xml:space="preserve">city = symbol.</w:t>
              <w:br w:type="textWrapping"/>
              <w:tab/>
              <w:br w:type="textWrapping"/>
              <w:t xml:space="preserve">PREDICATES</w:t>
              <w:br w:type="textWrapping"/>
              <w:tab/>
              <w:t xml:space="preserve">phonebook(phone, name, surname, city).</w:t>
              <w:br w:type="textWrapping"/>
              <w:br w:type="textWrapping"/>
              <w:t xml:space="preserve">CLAUSES </w:t>
              <w:br w:type="textWrapping"/>
              <w:tab/>
              <w:t xml:space="preserve">phonebook(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"+79998881234"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"Ira"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"Kozlova"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"Moscow"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).</w:t>
              <w:br w:type="textWrapping"/>
              <w:tab/>
              <w:t xml:space="preserve">phonebook(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"+79998881235"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"Alena"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"Zaytseva"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"Piter"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).</w:t>
              <w:br w:type="textWrapping"/>
              <w:tab/>
              <w:t xml:space="preserve">phonebook(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"+79998881236"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"Vika"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"Sysoeba"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"Moscow"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).</w:t>
              <w:br w:type="textWrapping"/>
              <w:tab/>
              <w:t xml:space="preserve">phonebook(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"+79998881237"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"Ivan"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"Petrov"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"Piter"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).</w:t>
              <w:br w:type="textWrapping"/>
              <w:tab/>
              <w:t xml:space="preserve">phonebook(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"+79998881238"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"Pavel"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"Ivanov"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"Piter"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).</w:t>
              <w:br w:type="textWrapping"/>
              <w:tab/>
              <w:t xml:space="preserve">phonebook(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"+79998881134"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"Oleg"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"Pavlov"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"Moscow"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).</w:t>
              <w:br w:type="textWrapping"/>
              <w:tab/>
              <w:t xml:space="preserve">phonebook(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"+79991881334"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"Kirill"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"Ivanov"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"Piter"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).</w:t>
              <w:br w:type="textWrapping"/>
              <w:tab/>
              <w:t xml:space="preserve">phonebook(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"+79998391234"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"Misha"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"Petrov"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"Moscow"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).</w:t>
              <w:br w:type="textWrapping"/>
              <w:br w:type="textWrapping"/>
              <w:t xml:space="preserve">GOAL</w:t>
              <w:br w:type="textWrapping"/>
              <w:tab/>
              <w:t xml:space="preserve">phonebook(Phone_number, Name, Surname,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"Moscow"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). </w:t>
              <w:br w:type="textWrapping"/>
              <w:tab/>
              <w:t xml:space="preserve">%phonebook(Phone_number, Name, Surname,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"Piter"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).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11(2)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Составить программу – базу знаний, с помощью которой можно определить, например, множество студентов, обучающихся в одном ВУЗе и их телефоны. Студент может одновременно обучаться в нескольких ВУЗах. Привести примеры возможных вариантов вопросов и варианты ответов (не менее 3-х). Описать порядок формирования вариантов ответа.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Код программы: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05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DOMAINS</w:t>
              <w:br w:type="textWrapping"/>
              <w:tab/>
              <w:t xml:space="preserve">student_id = integer.</w:t>
              <w:br w:type="textWrapping"/>
              <w:tab/>
              <w:t xml:space="preserve">student_phone = symbol.</w:t>
              <w:br w:type="textWrapping"/>
              <w:tab/>
              <w:t xml:space="preserve">student_name = symbol. </w:t>
              <w:br w:type="textWrapping"/>
              <w:tab/>
              <w:t xml:space="preserve">student_surname = symbol.</w:t>
              <w:br w:type="textWrapping"/>
              <w:tab/>
              <w:t xml:space="preserve">city = symbol.</w:t>
              <w:br w:type="textWrapping"/>
              <w:tab/>
              <w:br w:type="textWrapping"/>
              <w:tab/>
              <w:t xml:space="preserve">university_id = integer.</w:t>
              <w:br w:type="textWrapping"/>
              <w:tab/>
              <w:t xml:space="preserve">university_name = 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.</w:t>
              <w:br w:type="textWrapping"/>
              <w:t xml:space="preserve">PREDICATES</w:t>
              <w:br w:type="textWrapping"/>
              <w:tab/>
              <w:t xml:space="preserve">study(student_id, university_id).</w:t>
              <w:br w:type="textWrapping"/>
              <w:tab/>
              <w:t xml:space="preserve">student(student_id, student_phone, student_name, student_surname, city).</w:t>
              <w:br w:type="textWrapping"/>
              <w:tab/>
              <w:t xml:space="preserve">university(university_id, university_name, city).</w:t>
              <w:br w:type="textWrapping"/>
              <w:tab/>
              <w:t xml:space="preserve">students(university_id, student_name, student_surname, student_phone).</w:t>
              <w:br w:type="textWrapping"/>
              <w:tab/>
              <w:br w:type="textWrapping"/>
              <w:tab/>
              <w:t xml:space="preserve">in_univ(student_id, student_name, university_id, university_name).</w:t>
              <w:br w:type="textWrapping"/>
              <w:br w:type="textWrapping"/>
              <w:t xml:space="preserve">CLAUSES </w:t>
              <w:br w:type="textWrapping"/>
              <w:tab/>
              <w:t xml:space="preserve">student(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"+79998881234"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"Ira"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"Kozlova"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"Moscow"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).</w:t>
              <w:br w:type="textWrapping"/>
              <w:tab/>
              <w:t xml:space="preserve">student(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"+79998881235"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"Alena"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"Zaytseva"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"Piter"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).</w:t>
              <w:br w:type="textWrapping"/>
              <w:tab/>
              <w:t xml:space="preserve">student(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"+79998881236"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"Vika"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"Sysoeba"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"Moscow"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).</w:t>
              <w:br w:type="textWrapping"/>
              <w:tab/>
              <w:t xml:space="preserve">student(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"+79998881237"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"Ivan"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"Petrov"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"Moscow"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).</w:t>
              <w:br w:type="textWrapping"/>
              <w:tab/>
              <w:t xml:space="preserve">student(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"+79998881238"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"Pavel"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"Ivanov"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"Moscow"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).</w:t>
              <w:br w:type="textWrapping"/>
              <w:tab/>
              <w:t xml:space="preserve">student(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"+79998881134"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"Oleg"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"Pavlov"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"Piter"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).</w:t>
              <w:br w:type="textWrapping"/>
              <w:tab/>
              <w:t xml:space="preserve">student(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"+79991881334"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"Kirill"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"Ivanov"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"Piter"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).</w:t>
              <w:br w:type="textWrapping"/>
              <w:tab/>
              <w:t xml:space="preserve">student(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"+79998391234"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"Misha"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"Petrov"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"Samara"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).</w:t>
              <w:br w:type="textWrapping"/>
              <w:tab/>
              <w:t xml:space="preserve">student(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"+79998881237"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"Nicolay"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"Petrov"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"Samara"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).</w:t>
              <w:br w:type="textWrapping"/>
              <w:tab/>
              <w:t xml:space="preserve">student(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"+79998881238"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"Kolya"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"Ivanov"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"Samara"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).</w:t>
              <w:br w:type="textWrapping"/>
              <w:tab/>
              <w:t xml:space="preserve">student(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"+79998881134"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"Pasha"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"Pavlov"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"Piter"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).</w:t>
              <w:br w:type="textWrapping"/>
              <w:tab/>
              <w:t xml:space="preserve">student(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"+79991881334"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"Vova"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"Ivanov"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"Samara"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).</w:t>
              <w:br w:type="textWrapping"/>
              <w:tab/>
              <w:br w:type="textWrapping"/>
              <w:tab/>
              <w:t xml:space="preserve">university(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"Bauman Moscow State Technical University"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"Moscow"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).</w:t>
              <w:br w:type="textWrapping"/>
              <w:tab/>
              <w:t xml:space="preserve">university(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"Petersburg State University"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"Petersburg"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).</w:t>
              <w:br w:type="textWrapping"/>
              <w:tab/>
              <w:t xml:space="preserve">university(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"Samara National Research University"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"Samara"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).</w:t>
              <w:br w:type="textWrapping"/>
              <w:tab/>
              <w:br w:type="textWrapping"/>
              <w:tab/>
              <w:t xml:space="preserve">study(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).</w:t>
              <w:br w:type="textWrapping"/>
              <w:tab/>
              <w:t xml:space="preserve">study(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).</w:t>
              <w:br w:type="textWrapping"/>
              <w:tab/>
              <w:t xml:space="preserve">study(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).</w:t>
              <w:br w:type="textWrapping"/>
              <w:tab/>
              <w:t xml:space="preserve">study(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).</w:t>
              <w:br w:type="textWrapping"/>
              <w:tab/>
              <w:br w:type="textWrapping"/>
              <w:tab/>
              <w:t xml:space="preserve">study(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).</w:t>
              <w:br w:type="textWrapping"/>
              <w:tab/>
              <w:t xml:space="preserve">study(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).</w:t>
              <w:br w:type="textWrapping"/>
              <w:tab/>
              <w:t xml:space="preserve">study(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).</w:t>
              <w:br w:type="textWrapping"/>
              <w:tab/>
              <w:t xml:space="preserve">study(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).</w:t>
              <w:br w:type="textWrapping"/>
              <w:tab/>
              <w:br w:type="textWrapping"/>
              <w:tab/>
              <w:t xml:space="preserve">study(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).</w:t>
              <w:br w:type="textWrapping"/>
              <w:tab/>
              <w:t xml:space="preserve">study(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).</w:t>
              <w:br w:type="textWrapping"/>
              <w:tab/>
              <w:t xml:space="preserve">study(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).</w:t>
              <w:br w:type="textWrapping"/>
              <w:tab/>
              <w:t xml:space="preserve">study(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).</w:t>
              <w:br w:type="textWrapping"/>
              <w:br w:type="textWrapping"/>
              <w:tab/>
              <w:t xml:space="preserve">study(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).</w:t>
              <w:br w:type="textWrapping"/>
              <w:tab/>
              <w:t xml:space="preserve">study(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).</w:t>
              <w:br w:type="textWrapping"/>
              <w:tab/>
              <w:t xml:space="preserve">study(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).</w:t>
              <w:br w:type="textWrapping"/>
              <w:tab/>
              <w:t xml:space="preserve">study(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).</w:t>
              <w:br w:type="textWrapping"/>
              <w:tab/>
              <w:br w:type="textWrapping"/>
              <w:tab/>
              <w:t xml:space="preserve">students(University_id, Name, Surname, Phone_number) :-</w:t>
              <w:br w:type="textWrapping"/>
              <w:tab/>
              <w:tab/>
              <w:t xml:space="preserve">study(Student_id, University_id), student(Student_id, Phone_number, Name, Surname, City).</w:t>
              <w:br w:type="textWrapping"/>
              <w:tab/>
              <w:tab/>
              <w:br w:type="textWrapping"/>
              <w:tab/>
              <w:t xml:space="preserve">in_univ(Student_id, Name, University_id, Univ_name) :-</w:t>
              <w:br w:type="textWrapping"/>
              <w:tab/>
              <w:tab/>
              <w:t xml:space="preserve">student(Student_id, Phone_number, Name, Surname, City),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               study(Student_id, University_id), </w:t>
              <w:br w:type="textWrapping"/>
              <w:tab/>
              <w:tab/>
              <w:t xml:space="preserve">university(University_id, Univ_name, UCity).</w:t>
              <w:br w:type="textWrapping"/>
              <w:t xml:space="preserve">GOAL</w:t>
              <w:br w:type="textWrapping"/>
              <w:tab/>
              <w:t xml:space="preserve">% All info about students</w:t>
              <w:br w:type="textWrapping"/>
              <w:tab/>
              <w:t xml:space="preserve">%student(Id, Phone_number, Name, Surname, City). </w:t>
              <w:br w:type="textWrapping"/>
              <w:tab/>
              <w:t xml:space="preserve">% Student from Piter</w:t>
              <w:br w:type="textWrapping"/>
              <w:tab/>
              <w:t xml:space="preserve">%student(Id, Phone_number, Name, Surname,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"Piter"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). </w:t>
              <w:br w:type="textWrapping"/>
              <w:tab/>
              <w:t xml:space="preserve">% ALl info about univ</w:t>
              <w:br w:type="textWrapping"/>
              <w:tab/>
              <w:t xml:space="preserve">%university(Id, Name, City).</w:t>
              <w:br w:type="textWrapping"/>
              <w:tab/>
              <w:t xml:space="preserve">%study(Id, 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).</w:t>
              <w:br w:type="textWrapping"/>
              <w:tab/>
              <w:t xml:space="preserve">% All info of student from the univ</w:t>
              <w:br w:type="textWrapping"/>
              <w:tab/>
              <w:t xml:space="preserve">%students(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Name, Surname, Phone).</w:t>
              <w:br w:type="textWrapping"/>
              <w:tab/>
              <w:t xml:space="preserve">%study(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Id).</w:t>
              <w:br w:type="textWrapping"/>
              <w:tab/>
              <w:t xml:space="preserve">%in_univ(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Name, University_id, Univ_name).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05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8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60.3333333333335"/>
        <w:gridCol w:w="3260.3333333333335"/>
        <w:gridCol w:w="3260.3333333333335"/>
        <w:tblGridChange w:id="0">
          <w:tblGrid>
            <w:gridCol w:w="3260.3333333333335"/>
            <w:gridCol w:w="3260.3333333333335"/>
            <w:gridCol w:w="3260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student(Id, Phone_number, Name, Surname,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"Piter"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Система сравнивает весь вопрос с первым фактом. В вопросе две переменные, система свяжет их с соответствующими значениями знания (при условии, что природа аргументов одинаковая) и ответит на поставленный вопрос, если ответ да, то в качестве побочного эффекта на экран будут выведены значения переменных. Чтобы продолжить поиск система отменяет это решение (то есть переменная теряет своё значение), и далее продолжается поиск решения.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Id=1, Phone_number=+79998881235, Name=Alena, Surname=Zaytseva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Id=5, Phone_number=+79998881134, Name=Oleg, Surname=Pavlov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Id=6, Phone_number=+79991881334, Name=Kirill, Surname=Ivanov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Id=10, Phone_number=+79998881134, Name=Pasha, Surname=Pavlov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 Solutions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student(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"+79998881234"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"Ira"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"Kozlova"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"Moscow"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В вопросе нет переменных, поэтому проверяется только совпадение констант.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student(Id, _, Name, Surname, 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18"/>
                <w:szCs w:val="18"/>
                <w:rtl w:val="0"/>
              </w:rPr>
              <w:t xml:space="preserve">"Piter"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Аналогично, только разница в том, что не столько важно значение анонимных переменных, сколько важно количество аргументов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Id=1, Name=Alena, Surname=Zaytseva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Id=5, Name=Oleg, Surname=Pavlov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Id=6, Name=Kirill, Surname=Ivanov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Id=10, Name=Pasha, Surname=Pavlov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 Solutions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682.9133858267733" w:top="850.3937007874016" w:left="1275.5905511811022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