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234A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00B19C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BAAA4CE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816BD8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1324CB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Keith's page'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776C18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7AA15F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 and welcome!-please change to your language in the code [line 3]"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D8C63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4F6166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838B5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844980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'Franklin Gothic'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493DC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saddlebrown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92907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font-style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italic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7BDAC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5437F0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F2E4D5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416F69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5BD32D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C162DA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The Charge of the Light brigade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A288D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F27D84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6FB3BD" w14:textId="55F4F66F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peru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font-style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italic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x-large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Charge of the Light Brigade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was a failed military action involving the British light cavalry led by Lord Cardigan against Russian forces during the Battle 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Balaclava on 25 October 1854 in the Crimean War. Lord Raglan had intended 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send the Light Brigade to prevent the Russians from removing captured guns 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overrun Turkish positions, a task for which the light cavalry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well-suited.</w:t>
      </w:r>
    </w:p>
    <w:p w14:paraId="514F4961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EE168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A79CBF" w14:textId="714D1114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However, there was miscommunication in the chain of command and the Light Brigade was instead sent on a frontal assault against a different artillery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battery,one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well-prepared with excellent fields of defensive fire. The Light Brigade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reached the battery under withering direct fire and scattered some of the gunners, but they were forced to retreat immediately, and the assault ended with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very high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British casualties and no decisive gains.</w:t>
      </w:r>
    </w:p>
    <w:p w14:paraId="54354153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17E33F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75B66A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-container"&gt;</w:t>
      </w:r>
    </w:p>
    <w:p w14:paraId="3BE3C1C5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D846D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="images/the charge - small.jpg"&gt;</w:t>
      </w:r>
    </w:p>
    <w:p w14:paraId="6F1E059D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DCA44D4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summary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"Charge of the light brigade" </w:t>
      </w:r>
      <w:r>
        <w:rPr>
          <w:rFonts w:ascii="Cascadia Mono" w:hAnsi="Cascadia Mono" w:cs="Cascadia Mono"/>
          <w:color w:val="FF0000"/>
          <w:sz w:val="19"/>
          <w:szCs w:val="19"/>
        </w:rPr>
        <w:t>&amp;copy;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summary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BF6F55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EBC29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Charge of the Light Brigade by Richard Caton Woodville Jr.</w:t>
      </w:r>
    </w:p>
    <w:p w14:paraId="50255825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B368D2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C910E9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9AA591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7CE8D3C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A0CFD4F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5E7040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="footer"&gt;</w:t>
      </w:r>
    </w:p>
    <w:p w14:paraId="65053C10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Keith Jones 2022.in visual studio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DE128C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A4B72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D0BF0" w14:textId="77777777" w:rsidR="00DE0F2D" w:rsidRDefault="00DE0F2D" w:rsidP="00DE0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4BF692" w14:textId="55AFC084" w:rsidR="00EE7D09" w:rsidRDefault="00DE0F2D" w:rsidP="00DE0F2D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EE7D09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A3BD" w14:textId="77777777" w:rsidR="00DB65C1" w:rsidRDefault="00DB65C1" w:rsidP="00DB65C1">
      <w:pPr>
        <w:spacing w:after="0" w:line="240" w:lineRule="auto"/>
      </w:pPr>
      <w:r>
        <w:separator/>
      </w:r>
    </w:p>
  </w:endnote>
  <w:endnote w:type="continuationSeparator" w:id="0">
    <w:p w14:paraId="493B468A" w14:textId="77777777" w:rsidR="00DB65C1" w:rsidRDefault="00DB65C1" w:rsidP="00DB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4738" w14:textId="77777777" w:rsidR="00DB65C1" w:rsidRDefault="00DB65C1" w:rsidP="00DB65C1">
      <w:pPr>
        <w:spacing w:after="0" w:line="240" w:lineRule="auto"/>
      </w:pPr>
      <w:r>
        <w:separator/>
      </w:r>
    </w:p>
  </w:footnote>
  <w:footnote w:type="continuationSeparator" w:id="0">
    <w:p w14:paraId="5F595072" w14:textId="77777777" w:rsidR="00DB65C1" w:rsidRDefault="00DB65C1" w:rsidP="00DB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39CE" w14:textId="433BF7B4" w:rsidR="00DB65C1" w:rsidRDefault="00DB65C1">
    <w:pPr>
      <w:pStyle w:val="Header"/>
    </w:pPr>
    <w:r>
      <w:t xml:space="preserve">Unit33-1.5 </w:t>
    </w:r>
    <w:r>
      <w:tab/>
      <w:t>keith</w:t>
    </w:r>
    <w:r>
      <w:tab/>
      <w:t>20.5.22</w:t>
    </w:r>
  </w:p>
  <w:p w14:paraId="6E9A8E14" w14:textId="414A568D" w:rsidR="00DB65C1" w:rsidRDefault="00DB65C1">
    <w:pPr>
      <w:pStyle w:val="Header"/>
    </w:pPr>
    <w:r>
      <w:t>{the squiggly lines are the editor in word, ignore the]</w:t>
    </w:r>
  </w:p>
  <w:p w14:paraId="4221AA0D" w14:textId="77777777" w:rsidR="00DB65C1" w:rsidRDefault="00DB6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D"/>
    <w:rsid w:val="006A68BB"/>
    <w:rsid w:val="00DB65C1"/>
    <w:rsid w:val="00DE0F2D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B565"/>
  <w15:chartTrackingRefBased/>
  <w15:docId w15:val="{22C15EB0-8049-4F87-817E-76A1D16A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C1"/>
  </w:style>
  <w:style w:type="paragraph" w:styleId="Footer">
    <w:name w:val="footer"/>
    <w:basedOn w:val="Normal"/>
    <w:link w:val="FooterChar"/>
    <w:uiPriority w:val="99"/>
    <w:unhideWhenUsed/>
    <w:rsid w:val="00DB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</cp:revision>
  <dcterms:created xsi:type="dcterms:W3CDTF">2022-05-20T08:22:00Z</dcterms:created>
  <dcterms:modified xsi:type="dcterms:W3CDTF">2022-05-20T08:30:00Z</dcterms:modified>
</cp:coreProperties>
</file>