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1BE0" w14:textId="77777777" w:rsidR="00812F58" w:rsidRDefault="00812F58"/>
    <w:p w14:paraId="280D1294" w14:textId="77777777" w:rsidR="00812F58" w:rsidRDefault="00812F58"/>
    <w:p w14:paraId="188E8612" w14:textId="77777777" w:rsidR="00812F58" w:rsidRDefault="00812F58">
      <w:pPr>
        <w:rPr>
          <w:b/>
          <w:sz w:val="8"/>
          <w:szCs w:val="8"/>
        </w:rPr>
      </w:pPr>
    </w:p>
    <w:tbl>
      <w:tblPr>
        <w:tblStyle w:val="a"/>
        <w:tblW w:w="9360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814"/>
        <w:gridCol w:w="1780"/>
        <w:gridCol w:w="1766"/>
      </w:tblGrid>
      <w:tr w:rsidR="00812F58" w14:paraId="156CFC6B" w14:textId="77777777">
        <w:trPr>
          <w:trHeight w:val="500"/>
        </w:trPr>
        <w:tc>
          <w:tcPr>
            <w:tcW w:w="58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A0CE6" w14:textId="77777777" w:rsidR="00812F58" w:rsidRDefault="00A31A0B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Mod-4: </w:t>
            </w:r>
            <w:proofErr w:type="gramStart"/>
            <w:r>
              <w:rPr>
                <w:b/>
                <w:sz w:val="20"/>
                <w:szCs w:val="20"/>
              </w:rPr>
              <w:t>Activity(</w:t>
            </w:r>
            <w:proofErr w:type="gramEnd"/>
            <w:r>
              <w:rPr>
                <w:b/>
                <w:sz w:val="20"/>
                <w:szCs w:val="20"/>
              </w:rPr>
              <w:t>1-11)</w:t>
            </w:r>
          </w:p>
        </w:tc>
        <w:tc>
          <w:tcPr>
            <w:tcW w:w="1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9B69" w14:textId="77777777" w:rsidR="00812F58" w:rsidRDefault="00A31A0B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Start: 10:30 am</w:t>
            </w:r>
          </w:p>
        </w:tc>
        <w:tc>
          <w:tcPr>
            <w:tcW w:w="17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FEC66" w14:textId="77777777" w:rsidR="00812F58" w:rsidRDefault="00A31A0B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 12:35 pm</w:t>
            </w:r>
          </w:p>
        </w:tc>
      </w:tr>
      <w:tr w:rsidR="00812F58" w14:paraId="4DDBBB9A" w14:textId="77777777">
        <w:trPr>
          <w:trHeight w:val="500"/>
        </w:trPr>
        <w:tc>
          <w:tcPr>
            <w:tcW w:w="935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C55FD" w14:textId="77777777" w:rsidR="00812F58" w:rsidRDefault="00A31A0B">
            <w:pPr>
              <w:numPr>
                <w:ilvl w:val="0"/>
                <w:numId w:val="1"/>
              </w:num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Checkboxes allow the user to select one or more options from a set. Typically, you should present each checkbox option in a vertical list.</w:t>
            </w:r>
          </w:p>
          <w:p w14:paraId="071B7878" w14:textId="77777777" w:rsidR="00812F58" w:rsidRDefault="00A31A0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create each checkbox option, create a </w:t>
            </w:r>
            <w:proofErr w:type="spellStart"/>
            <w:r>
              <w:rPr>
                <w:sz w:val="18"/>
                <w:szCs w:val="18"/>
              </w:rPr>
              <w:t>CheckBox</w:t>
            </w:r>
            <w:proofErr w:type="spellEnd"/>
            <w:r>
              <w:rPr>
                <w:sz w:val="18"/>
                <w:szCs w:val="18"/>
              </w:rPr>
              <w:t xml:space="preserve"> in your layout. Because a set of checkbox options allows the user t</w:t>
            </w:r>
            <w:r>
              <w:rPr>
                <w:sz w:val="18"/>
                <w:szCs w:val="18"/>
              </w:rPr>
              <w:t>o select multiple items, each checkbox is managed separately and you must register a click listener for each one.</w:t>
            </w:r>
          </w:p>
          <w:p w14:paraId="43E957DA" w14:textId="77777777" w:rsidR="00812F58" w:rsidRDefault="00A31A0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When the user selects a checkbox, the </w:t>
            </w:r>
            <w:proofErr w:type="spellStart"/>
            <w:r>
              <w:rPr>
                <w:sz w:val="18"/>
                <w:szCs w:val="18"/>
              </w:rPr>
              <w:t>CheckBox</w:t>
            </w:r>
            <w:proofErr w:type="spellEnd"/>
            <w:r>
              <w:rPr>
                <w:sz w:val="18"/>
                <w:szCs w:val="18"/>
              </w:rPr>
              <w:t xml:space="preserve"> object receives an on-click event.</w:t>
            </w:r>
          </w:p>
          <w:p w14:paraId="69DC323D" w14:textId="77777777" w:rsidR="00812F58" w:rsidRDefault="00A31A0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Preference that displays a list of entries as a dialog.</w:t>
            </w:r>
          </w:p>
          <w:p w14:paraId="3F804B84" w14:textId="77777777" w:rsidR="00812F58" w:rsidRDefault="00A31A0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</w:t>
            </w:r>
            <w:r>
              <w:rPr>
                <w:sz w:val="18"/>
                <w:szCs w:val="18"/>
              </w:rPr>
              <w:t xml:space="preserve">is preference will store a string into the </w:t>
            </w:r>
            <w:proofErr w:type="spellStart"/>
            <w:r>
              <w:rPr>
                <w:sz w:val="18"/>
                <w:szCs w:val="18"/>
              </w:rPr>
              <w:t>SharedPreferences</w:t>
            </w:r>
            <w:proofErr w:type="spellEnd"/>
            <w:r>
              <w:rPr>
                <w:sz w:val="18"/>
                <w:szCs w:val="18"/>
              </w:rPr>
              <w:t>. This string will be the value from the array.</w:t>
            </w:r>
          </w:p>
          <w:p w14:paraId="37DDDC5F" w14:textId="77777777" w:rsidR="00812F58" w:rsidRDefault="00A31A0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 Android app crashes whenever there’s an unexpected exit caused by an unhandled exception or signal.</w:t>
            </w:r>
          </w:p>
          <w:p w14:paraId="555C050C" w14:textId="77777777" w:rsidR="00812F58" w:rsidRDefault="00A31A0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An app that is written using Java crashes if it throws an unhandled exception, represented by the Throwable class.</w:t>
            </w:r>
          </w:p>
          <w:p w14:paraId="463A83B6" w14:textId="77777777" w:rsidR="00812F58" w:rsidRDefault="00A31A0B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An app that is written using native-code languages crashes if there’s an unhandled signal, such as SIGSEGV, during its execution.</w:t>
            </w:r>
          </w:p>
        </w:tc>
      </w:tr>
    </w:tbl>
    <w:p w14:paraId="01B8DEA9" w14:textId="77777777" w:rsidR="00812F58" w:rsidRDefault="00812F58"/>
    <w:p w14:paraId="2C42B976" w14:textId="77777777" w:rsidR="00812F58" w:rsidRDefault="00812F58">
      <w:pPr>
        <w:rPr>
          <w:b/>
          <w:sz w:val="8"/>
          <w:szCs w:val="8"/>
        </w:rPr>
      </w:pPr>
    </w:p>
    <w:tbl>
      <w:tblPr>
        <w:tblStyle w:val="a0"/>
        <w:tblW w:w="9360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5814"/>
        <w:gridCol w:w="1780"/>
        <w:gridCol w:w="1766"/>
      </w:tblGrid>
      <w:tr w:rsidR="00812F58" w14:paraId="21AF7C2F" w14:textId="77777777">
        <w:trPr>
          <w:trHeight w:val="500"/>
        </w:trPr>
        <w:tc>
          <w:tcPr>
            <w:tcW w:w="5812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1A2F6" w14:textId="77777777" w:rsidR="00812F58" w:rsidRDefault="00A31A0B">
            <w:pPr>
              <w:spacing w:before="40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Activi</w:t>
            </w:r>
            <w:r>
              <w:rPr>
                <w:b/>
                <w:sz w:val="20"/>
                <w:szCs w:val="20"/>
              </w:rPr>
              <w:t>ty(</w:t>
            </w:r>
            <w:proofErr w:type="gramEnd"/>
            <w:r>
              <w:rPr>
                <w:b/>
                <w:sz w:val="20"/>
                <w:szCs w:val="20"/>
              </w:rPr>
              <w:t>12-20)</w:t>
            </w:r>
          </w:p>
        </w:tc>
        <w:tc>
          <w:tcPr>
            <w:tcW w:w="17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57F9A" w14:textId="77777777" w:rsidR="00812F58" w:rsidRDefault="00A31A0B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Start: 2:40 pm </w:t>
            </w:r>
          </w:p>
        </w:tc>
        <w:tc>
          <w:tcPr>
            <w:tcW w:w="1766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EE51" w14:textId="77777777" w:rsidR="00812F58" w:rsidRDefault="00A31A0B">
            <w:pPr>
              <w:spacing w:before="4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Stop: 6:00 pm</w:t>
            </w:r>
          </w:p>
        </w:tc>
      </w:tr>
      <w:tr w:rsidR="00812F58" w14:paraId="4C95DC44" w14:textId="77777777">
        <w:trPr>
          <w:trHeight w:val="500"/>
        </w:trPr>
        <w:tc>
          <w:tcPr>
            <w:tcW w:w="935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BD9FC" w14:textId="77777777" w:rsidR="00812F58" w:rsidRDefault="00A31A0B">
            <w:pPr>
              <w:numPr>
                <w:ilvl w:val="0"/>
                <w:numId w:val="2"/>
              </w:numPr>
              <w:spacing w:before="4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Settings allow users to change the functionality and behavior of an application.</w:t>
            </w:r>
          </w:p>
          <w:p w14:paraId="67267A40" w14:textId="77777777" w:rsidR="00812F58" w:rsidRDefault="00A31A0B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Settings can affect background behavior, such as how often the application synchronizes data with the cloud, or they can be more wide-reaching, such as changing the contents and presentation of the user interface.</w:t>
            </w:r>
          </w:p>
          <w:p w14:paraId="4A2CE40F" w14:textId="77777777" w:rsidR="00812F58" w:rsidRDefault="00A31A0B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recommended way to integrate user conf</w:t>
            </w:r>
            <w:r>
              <w:rPr>
                <w:sz w:val="18"/>
                <w:szCs w:val="18"/>
              </w:rPr>
              <w:t xml:space="preserve">igurable settings into your application is to use the </w:t>
            </w:r>
            <w:proofErr w:type="spellStart"/>
            <w:r>
              <w:rPr>
                <w:sz w:val="18"/>
                <w:szCs w:val="18"/>
              </w:rPr>
              <w:t>AndroidX</w:t>
            </w:r>
            <w:proofErr w:type="spellEnd"/>
            <w:r>
              <w:rPr>
                <w:sz w:val="18"/>
                <w:szCs w:val="18"/>
              </w:rPr>
              <w:t xml:space="preserve"> Preference Library. </w:t>
            </w:r>
          </w:p>
          <w:p w14:paraId="3735E220" w14:textId="77777777" w:rsidR="00812F58" w:rsidRDefault="00A31A0B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library manages the user interface and interacts with storage so that you define only the individual settings that the user can configure.</w:t>
            </w:r>
          </w:p>
          <w:p w14:paraId="2930B4D3" w14:textId="77777777" w:rsidR="00812F58" w:rsidRDefault="00A31A0B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library comes with a Mat</w:t>
            </w:r>
            <w:r>
              <w:rPr>
                <w:sz w:val="18"/>
                <w:szCs w:val="18"/>
              </w:rPr>
              <w:t>erial theme that provides a consistent user experience across devices and OS versions.</w:t>
            </w:r>
          </w:p>
        </w:tc>
      </w:tr>
    </w:tbl>
    <w:p w14:paraId="2C2FFFD6" w14:textId="77777777" w:rsidR="00812F58" w:rsidRDefault="00812F58"/>
    <w:p w14:paraId="48767422" w14:textId="77777777" w:rsidR="00812F58" w:rsidRDefault="00812F58">
      <w:pPr>
        <w:rPr>
          <w:b/>
          <w:sz w:val="8"/>
          <w:szCs w:val="8"/>
        </w:rPr>
      </w:pPr>
    </w:p>
    <w:p w14:paraId="03520975" w14:textId="77777777" w:rsidR="00812F58" w:rsidRDefault="00812F58">
      <w:pPr>
        <w:rPr>
          <w:b/>
          <w:sz w:val="8"/>
          <w:szCs w:val="8"/>
        </w:rPr>
      </w:pPr>
    </w:p>
    <w:p w14:paraId="7D417D74" w14:textId="77777777" w:rsidR="00812F58" w:rsidRDefault="00812F58">
      <w:pPr>
        <w:rPr>
          <w:b/>
          <w:sz w:val="8"/>
          <w:szCs w:val="8"/>
        </w:rPr>
      </w:pPr>
    </w:p>
    <w:tbl>
      <w:tblPr>
        <w:tblStyle w:val="a1"/>
        <w:tblW w:w="9360" w:type="dxa"/>
        <w:tblInd w:w="10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812F58" w14:paraId="6DD3C716" w14:textId="77777777">
        <w:trPr>
          <w:trHeight w:val="520"/>
        </w:trPr>
        <w:tc>
          <w:tcPr>
            <w:tcW w:w="935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6D4EF" w14:textId="77777777" w:rsidR="00812F58" w:rsidRDefault="00A31A0B">
            <w:pPr>
              <w:spacing w:before="40"/>
              <w:ind w:left="20"/>
              <w:rPr>
                <w:b/>
                <w:u w:val="single"/>
              </w:rPr>
            </w:pPr>
            <w:r>
              <w:rPr>
                <w:b/>
                <w:u w:val="single"/>
              </w:rPr>
              <w:t>Deliverable Status</w:t>
            </w:r>
          </w:p>
        </w:tc>
      </w:tr>
    </w:tbl>
    <w:p w14:paraId="44097C73" w14:textId="555AE88C" w:rsidR="00812F58" w:rsidRPr="00644089" w:rsidRDefault="00A31A0B">
      <w:pPr>
        <w:rPr>
          <w:b/>
        </w:rPr>
      </w:pPr>
      <w:r>
        <w:rPr>
          <w:b/>
        </w:rPr>
        <w:t xml:space="preserve"> </w:t>
      </w:r>
      <w:bookmarkStart w:id="0" w:name="_GoBack"/>
      <w:bookmarkEnd w:id="0"/>
    </w:p>
    <w:sectPr w:rsidR="00812F58" w:rsidRPr="00644089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3AF41A" w14:textId="77777777" w:rsidR="00A31A0B" w:rsidRDefault="00A31A0B">
      <w:pPr>
        <w:spacing w:line="240" w:lineRule="auto"/>
      </w:pPr>
      <w:r>
        <w:separator/>
      </w:r>
    </w:p>
  </w:endnote>
  <w:endnote w:type="continuationSeparator" w:id="0">
    <w:p w14:paraId="6FA9D10B" w14:textId="77777777" w:rsidR="00A31A0B" w:rsidRDefault="00A31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DDB0A" w14:textId="77777777" w:rsidR="00A31A0B" w:rsidRDefault="00A31A0B">
      <w:pPr>
        <w:spacing w:line="240" w:lineRule="auto"/>
      </w:pPr>
      <w:r>
        <w:separator/>
      </w:r>
    </w:p>
  </w:footnote>
  <w:footnote w:type="continuationSeparator" w:id="0">
    <w:p w14:paraId="6A3AB919" w14:textId="77777777" w:rsidR="00A31A0B" w:rsidRDefault="00A31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77C8E" w14:textId="77777777" w:rsidR="00812F58" w:rsidRDefault="00812F58"/>
  <w:tbl>
    <w:tblPr>
      <w:tblStyle w:val="a2"/>
      <w:tblW w:w="9360" w:type="dxa"/>
      <w:tblInd w:w="100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600" w:firstRow="0" w:lastRow="0" w:firstColumn="0" w:lastColumn="0" w:noHBand="1" w:noVBand="1"/>
    </w:tblPr>
    <w:tblGrid>
      <w:gridCol w:w="5886"/>
      <w:gridCol w:w="3474"/>
    </w:tblGrid>
    <w:tr w:rsidR="00812F58" w14:paraId="22FDC2CA" w14:textId="77777777">
      <w:trPr>
        <w:trHeight w:val="620"/>
      </w:trPr>
      <w:tc>
        <w:tcPr>
          <w:tcW w:w="9359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CCCCCC"/>
          <w:tcMar>
            <w:top w:w="100" w:type="dxa"/>
            <w:left w:w="100" w:type="dxa"/>
            <w:bottom w:w="100" w:type="dxa"/>
            <w:right w:w="100" w:type="dxa"/>
          </w:tcMar>
        </w:tcPr>
        <w:p w14:paraId="5A525117" w14:textId="77777777" w:rsidR="00812F58" w:rsidRDefault="00A31A0B">
          <w:pPr>
            <w:ind w:left="20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Course: </w:t>
          </w:r>
          <w:r>
            <w:rPr>
              <w:b/>
            </w:rPr>
            <w:t>MP-2019</w:t>
          </w:r>
          <w:r>
            <w:rPr>
              <w:b/>
              <w:sz w:val="36"/>
              <w:szCs w:val="36"/>
            </w:rPr>
            <w:tab/>
            <w:t>Engineering Notebook - Daily</w:t>
          </w:r>
        </w:p>
      </w:tc>
    </w:tr>
    <w:tr w:rsidR="00812F58" w14:paraId="602F039B" w14:textId="77777777">
      <w:trPr>
        <w:trHeight w:val="440"/>
      </w:trPr>
      <w:tc>
        <w:tcPr>
          <w:tcW w:w="5885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C267447" w14:textId="26883602" w:rsidR="00812F58" w:rsidRDefault="00A31A0B">
          <w:pPr>
            <w:ind w:left="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Engineer: K</w:t>
          </w:r>
          <w:r w:rsidR="00644089">
            <w:rPr>
              <w:b/>
              <w:sz w:val="20"/>
              <w:szCs w:val="20"/>
            </w:rPr>
            <w:t>rishna Prasad</w:t>
          </w:r>
        </w:p>
      </w:tc>
      <w:tc>
        <w:tcPr>
          <w:tcW w:w="3474" w:type="dxa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6A47D122" w14:textId="77777777" w:rsidR="00812F58" w:rsidRDefault="00A31A0B">
          <w:pPr>
            <w:ind w:left="20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Date:</w:t>
          </w:r>
          <w:r>
            <w:rPr>
              <w:sz w:val="20"/>
              <w:szCs w:val="20"/>
            </w:rPr>
            <w:t xml:space="preserve"> </w:t>
          </w:r>
          <w:r>
            <w:rPr>
              <w:b/>
              <w:sz w:val="20"/>
              <w:szCs w:val="20"/>
            </w:rPr>
            <w:t>2019-03-15</w:t>
          </w:r>
        </w:p>
      </w:tc>
    </w:tr>
  </w:tbl>
  <w:p w14:paraId="06AA2DA0" w14:textId="77777777" w:rsidR="00812F58" w:rsidRDefault="00812F5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E6136"/>
    <w:multiLevelType w:val="multilevel"/>
    <w:tmpl w:val="31D080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DA318FE"/>
    <w:multiLevelType w:val="multilevel"/>
    <w:tmpl w:val="E1DC4B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2F58"/>
    <w:rsid w:val="00644089"/>
    <w:rsid w:val="00812F58"/>
    <w:rsid w:val="00A3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1C261"/>
  <w15:docId w15:val="{2F69B2DB-F7E9-4520-8FC1-ADBEDBCD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4408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89"/>
  </w:style>
  <w:style w:type="paragraph" w:styleId="Footer">
    <w:name w:val="footer"/>
    <w:basedOn w:val="Normal"/>
    <w:link w:val="FooterChar"/>
    <w:uiPriority w:val="99"/>
    <w:unhideWhenUsed/>
    <w:rsid w:val="006440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PRASAD</cp:lastModifiedBy>
  <cp:revision>2</cp:revision>
  <dcterms:created xsi:type="dcterms:W3CDTF">2019-03-20T09:31:00Z</dcterms:created>
  <dcterms:modified xsi:type="dcterms:W3CDTF">2019-03-20T09:32:00Z</dcterms:modified>
</cp:coreProperties>
</file>