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090DE" w14:textId="77777777" w:rsidR="00390172" w:rsidRDefault="00390172"/>
    <w:p w14:paraId="1BC28EEF" w14:textId="77777777" w:rsidR="00390172" w:rsidRDefault="00390172"/>
    <w:p w14:paraId="11F22B16" w14:textId="77777777" w:rsidR="00390172" w:rsidRDefault="00390172">
      <w:pPr>
        <w:rPr>
          <w:b/>
          <w:sz w:val="8"/>
          <w:szCs w:val="8"/>
        </w:rPr>
      </w:pPr>
    </w:p>
    <w:tbl>
      <w:tblPr>
        <w:tblStyle w:val="a"/>
        <w:tblW w:w="9360"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814"/>
        <w:gridCol w:w="1780"/>
        <w:gridCol w:w="1766"/>
      </w:tblGrid>
      <w:tr w:rsidR="00390172" w14:paraId="246D3538" w14:textId="77777777">
        <w:trPr>
          <w:trHeight w:val="500"/>
        </w:trPr>
        <w:tc>
          <w:tcPr>
            <w:tcW w:w="5812"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126BB0AE" w14:textId="77777777" w:rsidR="00390172" w:rsidRDefault="00A443D1">
            <w:pPr>
              <w:spacing w:before="40"/>
              <w:rPr>
                <w:b/>
                <w:sz w:val="20"/>
                <w:szCs w:val="20"/>
              </w:rPr>
            </w:pPr>
            <w:r>
              <w:rPr>
                <w:b/>
                <w:sz w:val="20"/>
                <w:szCs w:val="20"/>
              </w:rPr>
              <w:t xml:space="preserve">Mod-4: </w:t>
            </w:r>
            <w:proofErr w:type="gramStart"/>
            <w:r>
              <w:rPr>
                <w:b/>
                <w:sz w:val="20"/>
                <w:szCs w:val="20"/>
              </w:rPr>
              <w:t>Activity(</w:t>
            </w:r>
            <w:proofErr w:type="gramEnd"/>
            <w:r>
              <w:rPr>
                <w:b/>
                <w:sz w:val="20"/>
                <w:szCs w:val="20"/>
              </w:rPr>
              <w:t>21-30)</w:t>
            </w:r>
          </w:p>
        </w:tc>
        <w:tc>
          <w:tcPr>
            <w:tcW w:w="1780"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4865B3D7" w14:textId="77777777" w:rsidR="00390172" w:rsidRDefault="00A443D1">
            <w:pPr>
              <w:spacing w:before="40"/>
              <w:rPr>
                <w:b/>
                <w:sz w:val="20"/>
                <w:szCs w:val="20"/>
              </w:rPr>
            </w:pPr>
            <w:r>
              <w:rPr>
                <w:b/>
                <w:sz w:val="20"/>
                <w:szCs w:val="20"/>
              </w:rPr>
              <w:t>Start: 9:15 am</w:t>
            </w:r>
          </w:p>
        </w:tc>
        <w:tc>
          <w:tcPr>
            <w:tcW w:w="1766"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00B11487" w14:textId="77777777" w:rsidR="00390172" w:rsidRDefault="00A443D1">
            <w:pPr>
              <w:spacing w:before="40"/>
              <w:rPr>
                <w:b/>
                <w:sz w:val="20"/>
                <w:szCs w:val="20"/>
              </w:rPr>
            </w:pPr>
            <w:r>
              <w:rPr>
                <w:b/>
                <w:sz w:val="20"/>
                <w:szCs w:val="20"/>
              </w:rPr>
              <w:t>Stop: 10:45 am</w:t>
            </w:r>
          </w:p>
        </w:tc>
      </w:tr>
      <w:tr w:rsidR="00390172" w14:paraId="5B45DED0" w14:textId="77777777">
        <w:trPr>
          <w:trHeight w:val="500"/>
        </w:trPr>
        <w:tc>
          <w:tcPr>
            <w:tcW w:w="9358" w:type="dxa"/>
            <w:gridSpan w:val="3"/>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C9F6556" w14:textId="77777777" w:rsidR="00390172" w:rsidRDefault="00A443D1">
            <w:pPr>
              <w:numPr>
                <w:ilvl w:val="0"/>
                <w:numId w:val="1"/>
              </w:numPr>
              <w:spacing w:before="40"/>
              <w:rPr>
                <w:sz w:val="18"/>
                <w:szCs w:val="18"/>
              </w:rPr>
            </w:pPr>
            <w:r>
              <w:rPr>
                <w:sz w:val="18"/>
                <w:szCs w:val="18"/>
              </w:rPr>
              <w:t xml:space="preserve">Content providers can help an application manage access to data stored by itself, stored by other apps, and provide a way to share data with other apps. </w:t>
            </w:r>
          </w:p>
          <w:p w14:paraId="59FF57DD" w14:textId="77777777" w:rsidR="00390172" w:rsidRDefault="00A443D1">
            <w:pPr>
              <w:numPr>
                <w:ilvl w:val="0"/>
                <w:numId w:val="1"/>
              </w:numPr>
              <w:rPr>
                <w:sz w:val="18"/>
                <w:szCs w:val="18"/>
              </w:rPr>
            </w:pPr>
            <w:r>
              <w:rPr>
                <w:sz w:val="18"/>
                <w:szCs w:val="18"/>
              </w:rPr>
              <w:t>They encapsulate the data, and provide mechanisms for defining data security.</w:t>
            </w:r>
          </w:p>
          <w:p w14:paraId="33DAA3A6" w14:textId="77777777" w:rsidR="00390172" w:rsidRDefault="00A443D1">
            <w:pPr>
              <w:numPr>
                <w:ilvl w:val="0"/>
                <w:numId w:val="1"/>
              </w:numPr>
              <w:rPr>
                <w:sz w:val="18"/>
                <w:szCs w:val="18"/>
              </w:rPr>
            </w:pPr>
            <w:r>
              <w:rPr>
                <w:sz w:val="18"/>
                <w:szCs w:val="18"/>
              </w:rPr>
              <w:t>Content providers are th</w:t>
            </w:r>
            <w:r>
              <w:rPr>
                <w:sz w:val="18"/>
                <w:szCs w:val="18"/>
              </w:rPr>
              <w:t>e standard interface that connects data in one process with code running in another process.</w:t>
            </w:r>
          </w:p>
          <w:p w14:paraId="65C4D7BE" w14:textId="77777777" w:rsidR="00390172" w:rsidRDefault="00A443D1">
            <w:pPr>
              <w:numPr>
                <w:ilvl w:val="0"/>
                <w:numId w:val="1"/>
              </w:numPr>
              <w:rPr>
                <w:sz w:val="18"/>
                <w:szCs w:val="18"/>
              </w:rPr>
            </w:pPr>
            <w:r>
              <w:rPr>
                <w:sz w:val="18"/>
                <w:szCs w:val="18"/>
              </w:rPr>
              <w:t xml:space="preserve">Implementing a content provider has many advantages. </w:t>
            </w:r>
          </w:p>
          <w:p w14:paraId="4B9575F4" w14:textId="77777777" w:rsidR="00390172" w:rsidRDefault="00A443D1">
            <w:pPr>
              <w:numPr>
                <w:ilvl w:val="0"/>
                <w:numId w:val="1"/>
              </w:numPr>
              <w:rPr>
                <w:sz w:val="18"/>
                <w:szCs w:val="18"/>
              </w:rPr>
            </w:pPr>
            <w:r>
              <w:rPr>
                <w:sz w:val="18"/>
                <w:szCs w:val="18"/>
              </w:rPr>
              <w:t>Most importantly you can configure a content provider to allow other applications to securely access and modi</w:t>
            </w:r>
            <w:r>
              <w:rPr>
                <w:sz w:val="18"/>
                <w:szCs w:val="18"/>
              </w:rPr>
              <w:t>fy your app data.</w:t>
            </w:r>
          </w:p>
          <w:p w14:paraId="3FDAFAFD" w14:textId="77777777" w:rsidR="00390172" w:rsidRDefault="00A443D1">
            <w:pPr>
              <w:numPr>
                <w:ilvl w:val="0"/>
                <w:numId w:val="1"/>
              </w:numPr>
              <w:rPr>
                <w:sz w:val="18"/>
                <w:szCs w:val="18"/>
              </w:rPr>
            </w:pPr>
            <w:proofErr w:type="spellStart"/>
            <w:r>
              <w:rPr>
                <w:sz w:val="18"/>
                <w:szCs w:val="18"/>
              </w:rPr>
              <w:t>AsyncTask</w:t>
            </w:r>
            <w:proofErr w:type="spellEnd"/>
            <w:r>
              <w:rPr>
                <w:sz w:val="18"/>
                <w:szCs w:val="18"/>
              </w:rPr>
              <w:t xml:space="preserve"> enables proper and easy use of the UI thread. This class allows you to perform background operations and publish results on the UI thread without having to manipulate threads and/or handlers.</w:t>
            </w:r>
          </w:p>
          <w:p w14:paraId="4EDBA496" w14:textId="77777777" w:rsidR="00390172" w:rsidRDefault="00A443D1">
            <w:pPr>
              <w:numPr>
                <w:ilvl w:val="0"/>
                <w:numId w:val="1"/>
              </w:numPr>
              <w:rPr>
                <w:sz w:val="18"/>
                <w:szCs w:val="18"/>
              </w:rPr>
            </w:pPr>
            <w:proofErr w:type="spellStart"/>
            <w:r>
              <w:rPr>
                <w:sz w:val="18"/>
                <w:szCs w:val="18"/>
              </w:rPr>
              <w:t>AsyncTask</w:t>
            </w:r>
            <w:proofErr w:type="spellEnd"/>
            <w:r>
              <w:rPr>
                <w:sz w:val="18"/>
                <w:szCs w:val="18"/>
              </w:rPr>
              <w:t xml:space="preserve"> is designed to be a helper class around Thread and Handler and does not constitute a generic threading framework.</w:t>
            </w:r>
          </w:p>
        </w:tc>
      </w:tr>
    </w:tbl>
    <w:p w14:paraId="2281C6FA" w14:textId="77777777" w:rsidR="00390172" w:rsidRDefault="00390172"/>
    <w:p w14:paraId="67BB307F" w14:textId="77777777" w:rsidR="00390172" w:rsidRDefault="00390172"/>
    <w:p w14:paraId="13406383" w14:textId="77777777" w:rsidR="00390172" w:rsidRDefault="00390172">
      <w:pPr>
        <w:rPr>
          <w:b/>
          <w:sz w:val="8"/>
          <w:szCs w:val="8"/>
        </w:rPr>
      </w:pPr>
    </w:p>
    <w:tbl>
      <w:tblPr>
        <w:tblStyle w:val="a0"/>
        <w:tblW w:w="9360"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814"/>
        <w:gridCol w:w="1780"/>
        <w:gridCol w:w="1766"/>
      </w:tblGrid>
      <w:tr w:rsidR="00390172" w14:paraId="7417AE24" w14:textId="77777777">
        <w:trPr>
          <w:trHeight w:val="500"/>
        </w:trPr>
        <w:tc>
          <w:tcPr>
            <w:tcW w:w="5812"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2836573B" w14:textId="77777777" w:rsidR="00390172" w:rsidRDefault="00A443D1">
            <w:pPr>
              <w:spacing w:before="40"/>
              <w:rPr>
                <w:b/>
                <w:sz w:val="20"/>
                <w:szCs w:val="20"/>
              </w:rPr>
            </w:pPr>
            <w:proofErr w:type="gramStart"/>
            <w:r>
              <w:rPr>
                <w:b/>
                <w:sz w:val="20"/>
                <w:szCs w:val="20"/>
              </w:rPr>
              <w:t>Activity(</w:t>
            </w:r>
            <w:proofErr w:type="gramEnd"/>
            <w:r>
              <w:rPr>
                <w:b/>
                <w:sz w:val="20"/>
                <w:szCs w:val="20"/>
              </w:rPr>
              <w:t>31-42)</w:t>
            </w:r>
          </w:p>
        </w:tc>
        <w:tc>
          <w:tcPr>
            <w:tcW w:w="1780"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47BD4694" w14:textId="77777777" w:rsidR="00390172" w:rsidRDefault="00A443D1">
            <w:pPr>
              <w:spacing w:before="40"/>
              <w:rPr>
                <w:b/>
                <w:sz w:val="20"/>
                <w:szCs w:val="20"/>
              </w:rPr>
            </w:pPr>
            <w:r>
              <w:rPr>
                <w:b/>
                <w:sz w:val="20"/>
                <w:szCs w:val="20"/>
              </w:rPr>
              <w:t>Start: 10:45 am</w:t>
            </w:r>
          </w:p>
        </w:tc>
        <w:tc>
          <w:tcPr>
            <w:tcW w:w="1766"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434974EE" w14:textId="77777777" w:rsidR="00390172" w:rsidRDefault="00A443D1">
            <w:pPr>
              <w:spacing w:before="40"/>
              <w:rPr>
                <w:b/>
                <w:sz w:val="20"/>
                <w:szCs w:val="20"/>
              </w:rPr>
            </w:pPr>
            <w:r>
              <w:rPr>
                <w:b/>
                <w:sz w:val="20"/>
                <w:szCs w:val="20"/>
              </w:rPr>
              <w:t>Stop: 12:30 pm</w:t>
            </w:r>
          </w:p>
        </w:tc>
      </w:tr>
      <w:tr w:rsidR="00390172" w14:paraId="6AD71CEB" w14:textId="77777777">
        <w:trPr>
          <w:trHeight w:val="500"/>
        </w:trPr>
        <w:tc>
          <w:tcPr>
            <w:tcW w:w="9358" w:type="dxa"/>
            <w:gridSpan w:val="3"/>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B80998F" w14:textId="77777777" w:rsidR="00390172" w:rsidRDefault="00A443D1">
            <w:pPr>
              <w:numPr>
                <w:ilvl w:val="0"/>
                <w:numId w:val="3"/>
              </w:numPr>
              <w:spacing w:before="40"/>
              <w:rPr>
                <w:sz w:val="18"/>
                <w:szCs w:val="18"/>
              </w:rPr>
            </w:pPr>
            <w:r>
              <w:rPr>
                <w:sz w:val="18"/>
                <w:szCs w:val="18"/>
              </w:rPr>
              <w:t xml:space="preserve">A loader that queries the </w:t>
            </w:r>
            <w:proofErr w:type="spellStart"/>
            <w:r>
              <w:rPr>
                <w:sz w:val="18"/>
                <w:szCs w:val="18"/>
              </w:rPr>
              <w:t>ContentResolver</w:t>
            </w:r>
            <w:proofErr w:type="spellEnd"/>
            <w:r>
              <w:rPr>
                <w:sz w:val="18"/>
                <w:szCs w:val="18"/>
              </w:rPr>
              <w:t xml:space="preserve"> and returns a Cursor. This class implements the Loader protocol in a standard way for querying cursors, building on </w:t>
            </w:r>
            <w:proofErr w:type="spellStart"/>
            <w:r>
              <w:rPr>
                <w:sz w:val="18"/>
                <w:szCs w:val="18"/>
              </w:rPr>
              <w:t>AsyncTaskLoader</w:t>
            </w:r>
            <w:proofErr w:type="spellEnd"/>
            <w:r>
              <w:rPr>
                <w:sz w:val="18"/>
                <w:szCs w:val="18"/>
              </w:rPr>
              <w:t xml:space="preserve"> to perform the cursor query on a background thread so that it does not block the a</w:t>
            </w:r>
            <w:r>
              <w:rPr>
                <w:sz w:val="18"/>
                <w:szCs w:val="18"/>
              </w:rPr>
              <w:t>pplication's UI.</w:t>
            </w:r>
          </w:p>
          <w:p w14:paraId="1F8FCDCE" w14:textId="77777777" w:rsidR="00390172" w:rsidRDefault="00A443D1">
            <w:pPr>
              <w:numPr>
                <w:ilvl w:val="0"/>
                <w:numId w:val="3"/>
              </w:numPr>
              <w:rPr>
                <w:sz w:val="18"/>
                <w:szCs w:val="18"/>
              </w:rPr>
            </w:pPr>
            <w:r>
              <w:rPr>
                <w:sz w:val="18"/>
                <w:szCs w:val="18"/>
              </w:rPr>
              <w:t xml:space="preserve">The Room persistence library provides an abstraction layer over SQLite to allow for more robust database access while harnessing the full power of SQLite. </w:t>
            </w:r>
          </w:p>
        </w:tc>
      </w:tr>
    </w:tbl>
    <w:p w14:paraId="597D4F57" w14:textId="77777777" w:rsidR="00390172" w:rsidRDefault="00390172"/>
    <w:p w14:paraId="3759B311" w14:textId="77777777" w:rsidR="00390172" w:rsidRDefault="00390172">
      <w:pPr>
        <w:rPr>
          <w:b/>
          <w:sz w:val="8"/>
          <w:szCs w:val="8"/>
        </w:rPr>
      </w:pPr>
    </w:p>
    <w:tbl>
      <w:tblPr>
        <w:tblStyle w:val="a1"/>
        <w:tblW w:w="9360"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814"/>
        <w:gridCol w:w="1780"/>
        <w:gridCol w:w="1766"/>
      </w:tblGrid>
      <w:tr w:rsidR="00390172" w14:paraId="77415EDF" w14:textId="77777777">
        <w:trPr>
          <w:trHeight w:val="500"/>
        </w:trPr>
        <w:tc>
          <w:tcPr>
            <w:tcW w:w="5812"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073773B0" w14:textId="77777777" w:rsidR="00390172" w:rsidRDefault="00A443D1">
            <w:pPr>
              <w:spacing w:before="40"/>
              <w:rPr>
                <w:b/>
                <w:sz w:val="20"/>
                <w:szCs w:val="20"/>
              </w:rPr>
            </w:pPr>
            <w:proofErr w:type="gramStart"/>
            <w:r>
              <w:rPr>
                <w:b/>
                <w:sz w:val="20"/>
                <w:szCs w:val="20"/>
              </w:rPr>
              <w:t>Activity(</w:t>
            </w:r>
            <w:proofErr w:type="gramEnd"/>
            <w:r>
              <w:rPr>
                <w:b/>
                <w:sz w:val="20"/>
                <w:szCs w:val="20"/>
              </w:rPr>
              <w:t>43-52)</w:t>
            </w:r>
          </w:p>
        </w:tc>
        <w:tc>
          <w:tcPr>
            <w:tcW w:w="1780"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55DD89D" w14:textId="77777777" w:rsidR="00390172" w:rsidRDefault="00A443D1">
            <w:pPr>
              <w:spacing w:before="40"/>
              <w:rPr>
                <w:b/>
                <w:sz w:val="20"/>
                <w:szCs w:val="20"/>
              </w:rPr>
            </w:pPr>
            <w:r>
              <w:rPr>
                <w:b/>
                <w:sz w:val="20"/>
                <w:szCs w:val="20"/>
              </w:rPr>
              <w:t>Start: 2:30 pm</w:t>
            </w:r>
          </w:p>
        </w:tc>
        <w:tc>
          <w:tcPr>
            <w:tcW w:w="1766"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2C4BE949" w14:textId="77777777" w:rsidR="00390172" w:rsidRDefault="00A443D1">
            <w:pPr>
              <w:spacing w:before="40"/>
              <w:rPr>
                <w:b/>
                <w:sz w:val="20"/>
                <w:szCs w:val="20"/>
              </w:rPr>
            </w:pPr>
            <w:r>
              <w:rPr>
                <w:b/>
                <w:sz w:val="20"/>
                <w:szCs w:val="20"/>
              </w:rPr>
              <w:t>Stop: 4:35 pm</w:t>
            </w:r>
          </w:p>
        </w:tc>
      </w:tr>
      <w:tr w:rsidR="00390172" w14:paraId="6DEA34FC" w14:textId="77777777">
        <w:trPr>
          <w:trHeight w:val="500"/>
        </w:trPr>
        <w:tc>
          <w:tcPr>
            <w:tcW w:w="9358" w:type="dxa"/>
            <w:gridSpan w:val="3"/>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1E18A8C" w14:textId="77777777" w:rsidR="00390172" w:rsidRDefault="00A443D1">
            <w:pPr>
              <w:numPr>
                <w:ilvl w:val="0"/>
                <w:numId w:val="4"/>
              </w:numPr>
              <w:spacing w:before="40"/>
              <w:rPr>
                <w:sz w:val="18"/>
                <w:szCs w:val="18"/>
              </w:rPr>
            </w:pPr>
            <w:r>
              <w:rPr>
                <w:sz w:val="18"/>
                <w:szCs w:val="18"/>
              </w:rPr>
              <w:t>The value of the annotation includes the query that will be run when this method is called. This query is verified at compile time by Room to ensure that it compiles fine against the database.</w:t>
            </w:r>
          </w:p>
          <w:p w14:paraId="648CE84F" w14:textId="77777777" w:rsidR="00390172" w:rsidRDefault="00A443D1">
            <w:pPr>
              <w:numPr>
                <w:ilvl w:val="0"/>
                <w:numId w:val="4"/>
              </w:numPr>
              <w:rPr>
                <w:sz w:val="18"/>
                <w:szCs w:val="18"/>
              </w:rPr>
            </w:pPr>
            <w:r>
              <w:rPr>
                <w:sz w:val="18"/>
                <w:szCs w:val="18"/>
              </w:rPr>
              <w:t>The arguments of the method will be bound to the bind arguments</w:t>
            </w:r>
            <w:r>
              <w:rPr>
                <w:sz w:val="18"/>
                <w:szCs w:val="18"/>
              </w:rPr>
              <w:t xml:space="preserve"> in the SQL statement.</w:t>
            </w:r>
          </w:p>
          <w:p w14:paraId="0CB91B89" w14:textId="77777777" w:rsidR="00390172" w:rsidRDefault="00A443D1">
            <w:pPr>
              <w:numPr>
                <w:ilvl w:val="0"/>
                <w:numId w:val="4"/>
              </w:numPr>
              <w:rPr>
                <w:sz w:val="18"/>
                <w:szCs w:val="18"/>
              </w:rPr>
            </w:pPr>
            <w:r>
              <w:rPr>
                <w:sz w:val="18"/>
                <w:szCs w:val="18"/>
              </w:rPr>
              <w:t xml:space="preserve">Room only supports named bind </w:t>
            </w:r>
            <w:proofErr w:type="gramStart"/>
            <w:r>
              <w:rPr>
                <w:sz w:val="18"/>
                <w:szCs w:val="18"/>
              </w:rPr>
              <w:t>parameter :name</w:t>
            </w:r>
            <w:proofErr w:type="gramEnd"/>
            <w:r>
              <w:rPr>
                <w:sz w:val="18"/>
                <w:szCs w:val="18"/>
              </w:rPr>
              <w:t xml:space="preserve"> to avoid any confusion between the method parameters and the query bind parameters.</w:t>
            </w:r>
          </w:p>
          <w:p w14:paraId="3461FB69" w14:textId="77777777" w:rsidR="00390172" w:rsidRDefault="00A443D1">
            <w:pPr>
              <w:numPr>
                <w:ilvl w:val="0"/>
                <w:numId w:val="4"/>
              </w:numPr>
              <w:rPr>
                <w:sz w:val="18"/>
                <w:szCs w:val="18"/>
              </w:rPr>
            </w:pPr>
            <w:r>
              <w:rPr>
                <w:sz w:val="18"/>
                <w:szCs w:val="18"/>
              </w:rPr>
              <w:t xml:space="preserve">Room will automatically bind the parameters of the method into the bind </w:t>
            </w:r>
            <w:proofErr w:type="spellStart"/>
            <w:r>
              <w:rPr>
                <w:sz w:val="18"/>
                <w:szCs w:val="18"/>
              </w:rPr>
              <w:t>argum</w:t>
            </w:r>
            <w:proofErr w:type="spellEnd"/>
          </w:p>
          <w:p w14:paraId="2DF6BE2B" w14:textId="77777777" w:rsidR="00390172" w:rsidRDefault="00A443D1">
            <w:pPr>
              <w:numPr>
                <w:ilvl w:val="0"/>
                <w:numId w:val="4"/>
              </w:numPr>
              <w:rPr>
                <w:sz w:val="18"/>
                <w:szCs w:val="18"/>
              </w:rPr>
            </w:pPr>
            <w:r>
              <w:rPr>
                <w:sz w:val="18"/>
                <w:szCs w:val="18"/>
              </w:rPr>
              <w:t>There are 3 types of quer</w:t>
            </w:r>
            <w:r>
              <w:rPr>
                <w:sz w:val="18"/>
                <w:szCs w:val="18"/>
              </w:rPr>
              <w:t>ies supported in Query methods: SELECT, UPDATE and DELETE.</w:t>
            </w:r>
          </w:p>
        </w:tc>
      </w:tr>
    </w:tbl>
    <w:p w14:paraId="4CFF9EAF" w14:textId="77777777" w:rsidR="00390172" w:rsidRDefault="00390172"/>
    <w:p w14:paraId="05777239" w14:textId="77777777" w:rsidR="00390172" w:rsidRDefault="00390172"/>
    <w:p w14:paraId="5265B598" w14:textId="77777777" w:rsidR="00390172" w:rsidRDefault="00390172"/>
    <w:p w14:paraId="22F46D99" w14:textId="77777777" w:rsidR="00390172" w:rsidRDefault="00390172"/>
    <w:p w14:paraId="161D5735" w14:textId="77777777" w:rsidR="00390172" w:rsidRDefault="00390172">
      <w:pPr>
        <w:rPr>
          <w:b/>
          <w:sz w:val="8"/>
          <w:szCs w:val="8"/>
        </w:rPr>
      </w:pPr>
    </w:p>
    <w:tbl>
      <w:tblPr>
        <w:tblStyle w:val="a2"/>
        <w:tblW w:w="9360"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814"/>
        <w:gridCol w:w="1780"/>
        <w:gridCol w:w="1766"/>
      </w:tblGrid>
      <w:tr w:rsidR="00390172" w14:paraId="3459C04D" w14:textId="77777777">
        <w:trPr>
          <w:trHeight w:val="500"/>
        </w:trPr>
        <w:tc>
          <w:tcPr>
            <w:tcW w:w="5812"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EA750CF" w14:textId="77777777" w:rsidR="00390172" w:rsidRDefault="00A443D1">
            <w:pPr>
              <w:spacing w:before="40"/>
              <w:rPr>
                <w:b/>
                <w:sz w:val="20"/>
                <w:szCs w:val="20"/>
              </w:rPr>
            </w:pPr>
            <w:proofErr w:type="gramStart"/>
            <w:r>
              <w:rPr>
                <w:b/>
                <w:sz w:val="20"/>
                <w:szCs w:val="20"/>
              </w:rPr>
              <w:t>Activity(</w:t>
            </w:r>
            <w:proofErr w:type="gramEnd"/>
            <w:r>
              <w:rPr>
                <w:b/>
                <w:sz w:val="20"/>
                <w:szCs w:val="20"/>
              </w:rPr>
              <w:t>53-58)</w:t>
            </w:r>
          </w:p>
        </w:tc>
        <w:tc>
          <w:tcPr>
            <w:tcW w:w="1780"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3D41D1E" w14:textId="77777777" w:rsidR="00390172" w:rsidRDefault="00A443D1">
            <w:pPr>
              <w:spacing w:before="40"/>
              <w:rPr>
                <w:b/>
                <w:sz w:val="20"/>
                <w:szCs w:val="20"/>
              </w:rPr>
            </w:pPr>
            <w:r>
              <w:rPr>
                <w:b/>
                <w:sz w:val="20"/>
                <w:szCs w:val="20"/>
              </w:rPr>
              <w:t>Start: 4:35 pm</w:t>
            </w:r>
          </w:p>
        </w:tc>
        <w:tc>
          <w:tcPr>
            <w:tcW w:w="1766"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2B6DF4EC" w14:textId="77777777" w:rsidR="00390172" w:rsidRDefault="00A443D1">
            <w:pPr>
              <w:spacing w:before="40"/>
              <w:rPr>
                <w:b/>
                <w:sz w:val="20"/>
                <w:szCs w:val="20"/>
              </w:rPr>
            </w:pPr>
            <w:r>
              <w:rPr>
                <w:b/>
                <w:sz w:val="20"/>
                <w:szCs w:val="20"/>
              </w:rPr>
              <w:t>Stop: 5:40 pm</w:t>
            </w:r>
          </w:p>
        </w:tc>
      </w:tr>
      <w:tr w:rsidR="00390172" w14:paraId="00E884D4" w14:textId="77777777">
        <w:trPr>
          <w:trHeight w:val="500"/>
        </w:trPr>
        <w:tc>
          <w:tcPr>
            <w:tcW w:w="9358" w:type="dxa"/>
            <w:gridSpan w:val="3"/>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2331725" w14:textId="77777777" w:rsidR="00390172" w:rsidRDefault="00A443D1">
            <w:pPr>
              <w:numPr>
                <w:ilvl w:val="0"/>
                <w:numId w:val="2"/>
              </w:numPr>
              <w:spacing w:before="40"/>
              <w:rPr>
                <w:sz w:val="18"/>
                <w:szCs w:val="18"/>
              </w:rPr>
            </w:pPr>
            <w:r>
              <w:rPr>
                <w:sz w:val="18"/>
                <w:szCs w:val="18"/>
              </w:rPr>
              <w:t>The Android framework manages the life cycles of UI controllers, such as activities and fragments.</w:t>
            </w:r>
          </w:p>
          <w:p w14:paraId="2D0BEA18" w14:textId="77777777" w:rsidR="00390172" w:rsidRDefault="00A443D1">
            <w:pPr>
              <w:numPr>
                <w:ilvl w:val="0"/>
                <w:numId w:val="2"/>
              </w:numPr>
              <w:rPr>
                <w:sz w:val="18"/>
                <w:szCs w:val="18"/>
              </w:rPr>
            </w:pPr>
            <w:r>
              <w:rPr>
                <w:sz w:val="18"/>
                <w:szCs w:val="18"/>
              </w:rPr>
              <w:t>The framework may decide to destroy or re-create a UI controller in response to certain user actions or device events that are completely out of your control</w:t>
            </w:r>
            <w:r>
              <w:rPr>
                <w:sz w:val="18"/>
                <w:szCs w:val="18"/>
              </w:rPr>
              <w:t>.</w:t>
            </w:r>
          </w:p>
          <w:p w14:paraId="3D2053BD" w14:textId="77777777" w:rsidR="00390172" w:rsidRDefault="00A443D1">
            <w:pPr>
              <w:numPr>
                <w:ilvl w:val="0"/>
                <w:numId w:val="2"/>
              </w:numPr>
              <w:rPr>
                <w:sz w:val="18"/>
                <w:szCs w:val="18"/>
              </w:rPr>
            </w:pPr>
            <w:r>
              <w:rPr>
                <w:sz w:val="18"/>
                <w:szCs w:val="18"/>
              </w:rPr>
              <w:t>If the system destroys or re-creates a UI controller, any transient UI-related data you store in them is lost.</w:t>
            </w:r>
          </w:p>
          <w:p w14:paraId="1C395C45" w14:textId="77777777" w:rsidR="00390172" w:rsidRDefault="00A443D1">
            <w:pPr>
              <w:numPr>
                <w:ilvl w:val="0"/>
                <w:numId w:val="2"/>
              </w:numPr>
              <w:rPr>
                <w:sz w:val="18"/>
                <w:szCs w:val="18"/>
              </w:rPr>
            </w:pPr>
            <w:r>
              <w:rPr>
                <w:sz w:val="18"/>
                <w:szCs w:val="18"/>
              </w:rPr>
              <w:t>A task is a collection of activities that users interact with when performing a certain job.</w:t>
            </w:r>
          </w:p>
          <w:p w14:paraId="5F95780A" w14:textId="77777777" w:rsidR="00390172" w:rsidRDefault="00A443D1">
            <w:pPr>
              <w:numPr>
                <w:ilvl w:val="0"/>
                <w:numId w:val="2"/>
              </w:numPr>
              <w:rPr>
                <w:sz w:val="18"/>
                <w:szCs w:val="18"/>
              </w:rPr>
            </w:pPr>
            <w:r>
              <w:rPr>
                <w:sz w:val="18"/>
                <w:szCs w:val="18"/>
              </w:rPr>
              <w:t>When the user selects a message, a new activity op</w:t>
            </w:r>
            <w:r>
              <w:rPr>
                <w:sz w:val="18"/>
                <w:szCs w:val="18"/>
              </w:rPr>
              <w:t>ens to view that message. This new activity is added to the back stack.</w:t>
            </w:r>
          </w:p>
          <w:p w14:paraId="042B0196" w14:textId="77777777" w:rsidR="00390172" w:rsidRDefault="00A443D1">
            <w:pPr>
              <w:numPr>
                <w:ilvl w:val="0"/>
                <w:numId w:val="2"/>
              </w:numPr>
              <w:rPr>
                <w:sz w:val="18"/>
                <w:szCs w:val="18"/>
              </w:rPr>
            </w:pPr>
            <w:r>
              <w:rPr>
                <w:sz w:val="18"/>
                <w:szCs w:val="18"/>
              </w:rPr>
              <w:t xml:space="preserve"> If the user presses the Back button, that new activity is finished and popped off the stack.</w:t>
            </w:r>
          </w:p>
        </w:tc>
      </w:tr>
    </w:tbl>
    <w:p w14:paraId="733C685E" w14:textId="77777777" w:rsidR="00390172" w:rsidRDefault="00390172"/>
    <w:p w14:paraId="6F7CD68F" w14:textId="77777777" w:rsidR="00390172" w:rsidRDefault="00390172"/>
    <w:p w14:paraId="23400D6F" w14:textId="77777777" w:rsidR="00390172" w:rsidRDefault="00390172">
      <w:pPr>
        <w:rPr>
          <w:b/>
          <w:sz w:val="8"/>
          <w:szCs w:val="8"/>
        </w:rPr>
      </w:pPr>
    </w:p>
    <w:tbl>
      <w:tblPr>
        <w:tblStyle w:val="a3"/>
        <w:tblW w:w="9360"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9360"/>
      </w:tblGrid>
      <w:tr w:rsidR="00390172" w14:paraId="7B264B31" w14:textId="77777777">
        <w:trPr>
          <w:trHeight w:val="520"/>
        </w:trPr>
        <w:tc>
          <w:tcPr>
            <w:tcW w:w="9358" w:type="dxa"/>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6B501AF0" w14:textId="77777777" w:rsidR="00390172" w:rsidRDefault="00A443D1">
            <w:pPr>
              <w:spacing w:before="40"/>
              <w:ind w:left="20"/>
              <w:rPr>
                <w:b/>
                <w:u w:val="single"/>
              </w:rPr>
            </w:pPr>
            <w:r>
              <w:rPr>
                <w:b/>
                <w:u w:val="single"/>
              </w:rPr>
              <w:t>Deliverable Status</w:t>
            </w:r>
          </w:p>
        </w:tc>
      </w:tr>
    </w:tbl>
    <w:p w14:paraId="5F2818C2" w14:textId="5DDAEB80" w:rsidR="00390172" w:rsidRPr="00C4249F" w:rsidRDefault="00A443D1">
      <w:pPr>
        <w:rPr>
          <w:b/>
        </w:rPr>
      </w:pPr>
      <w:r>
        <w:rPr>
          <w:b/>
        </w:rPr>
        <w:t xml:space="preserve"> </w:t>
      </w:r>
      <w:bookmarkStart w:id="0" w:name="_GoBack"/>
      <w:bookmarkEnd w:id="0"/>
    </w:p>
    <w:p w14:paraId="204AA5E4" w14:textId="77777777" w:rsidR="00390172" w:rsidRDefault="00390172"/>
    <w:sectPr w:rsidR="0039017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0488A" w14:textId="77777777" w:rsidR="00A443D1" w:rsidRDefault="00A443D1">
      <w:pPr>
        <w:spacing w:line="240" w:lineRule="auto"/>
      </w:pPr>
      <w:r>
        <w:separator/>
      </w:r>
    </w:p>
  </w:endnote>
  <w:endnote w:type="continuationSeparator" w:id="0">
    <w:p w14:paraId="06321585" w14:textId="77777777" w:rsidR="00A443D1" w:rsidRDefault="00A443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90703" w14:textId="77777777" w:rsidR="00A443D1" w:rsidRDefault="00A443D1">
      <w:pPr>
        <w:spacing w:line="240" w:lineRule="auto"/>
      </w:pPr>
      <w:r>
        <w:separator/>
      </w:r>
    </w:p>
  </w:footnote>
  <w:footnote w:type="continuationSeparator" w:id="0">
    <w:p w14:paraId="1D7C698E" w14:textId="77777777" w:rsidR="00A443D1" w:rsidRDefault="00A443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B39C1" w14:textId="77777777" w:rsidR="00390172" w:rsidRDefault="00390172"/>
  <w:tbl>
    <w:tblPr>
      <w:tblStyle w:val="a4"/>
      <w:tblW w:w="9360"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886"/>
      <w:gridCol w:w="3474"/>
    </w:tblGrid>
    <w:tr w:rsidR="00390172" w14:paraId="792D89B9" w14:textId="77777777">
      <w:trPr>
        <w:trHeight w:val="620"/>
      </w:trPr>
      <w:tc>
        <w:tcPr>
          <w:tcW w:w="9359" w:type="dxa"/>
          <w:gridSpan w:val="2"/>
          <w:tcBorders>
            <w:top w:val="single" w:sz="6" w:space="0" w:color="808080"/>
            <w:left w:val="single" w:sz="6" w:space="0" w:color="808080"/>
            <w:bottom w:val="single" w:sz="6" w:space="0" w:color="808080"/>
            <w:right w:val="single" w:sz="6" w:space="0" w:color="808080"/>
          </w:tcBorders>
          <w:shd w:val="clear" w:color="auto" w:fill="CCCCCC"/>
          <w:tcMar>
            <w:top w:w="100" w:type="dxa"/>
            <w:left w:w="100" w:type="dxa"/>
            <w:bottom w:w="100" w:type="dxa"/>
            <w:right w:w="100" w:type="dxa"/>
          </w:tcMar>
        </w:tcPr>
        <w:p w14:paraId="7E435C01" w14:textId="77777777" w:rsidR="00390172" w:rsidRDefault="00A443D1">
          <w:pPr>
            <w:ind w:left="20"/>
            <w:rPr>
              <w:b/>
              <w:sz w:val="36"/>
              <w:szCs w:val="36"/>
            </w:rPr>
          </w:pPr>
          <w:r>
            <w:rPr>
              <w:b/>
              <w:sz w:val="36"/>
              <w:szCs w:val="36"/>
            </w:rPr>
            <w:t xml:space="preserve">Course: </w:t>
          </w:r>
          <w:r>
            <w:rPr>
              <w:b/>
            </w:rPr>
            <w:t>MP-2019</w:t>
          </w:r>
          <w:r>
            <w:rPr>
              <w:b/>
              <w:sz w:val="36"/>
              <w:szCs w:val="36"/>
            </w:rPr>
            <w:tab/>
            <w:t>Engineering Notebook - Daily</w:t>
          </w:r>
        </w:p>
      </w:tc>
    </w:tr>
    <w:tr w:rsidR="00390172" w14:paraId="5131B244" w14:textId="77777777">
      <w:trPr>
        <w:trHeight w:val="440"/>
      </w:trPr>
      <w:tc>
        <w:tcPr>
          <w:tcW w:w="588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630965AE" w14:textId="0A157233" w:rsidR="00390172" w:rsidRDefault="00A443D1">
          <w:pPr>
            <w:ind w:left="20"/>
            <w:rPr>
              <w:b/>
              <w:sz w:val="20"/>
              <w:szCs w:val="20"/>
            </w:rPr>
          </w:pPr>
          <w:r>
            <w:rPr>
              <w:b/>
              <w:sz w:val="20"/>
              <w:szCs w:val="20"/>
            </w:rPr>
            <w:t>Engineer: K</w:t>
          </w:r>
          <w:r w:rsidR="00C4249F">
            <w:rPr>
              <w:b/>
              <w:sz w:val="20"/>
              <w:szCs w:val="20"/>
            </w:rPr>
            <w:t>rishna Prasad</w:t>
          </w:r>
        </w:p>
      </w:tc>
      <w:tc>
        <w:tcPr>
          <w:tcW w:w="3474"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14:paraId="7A8EBE91" w14:textId="77777777" w:rsidR="00390172" w:rsidRDefault="00A443D1">
          <w:pPr>
            <w:ind w:left="20"/>
            <w:rPr>
              <w:b/>
              <w:sz w:val="20"/>
              <w:szCs w:val="20"/>
            </w:rPr>
          </w:pPr>
          <w:r>
            <w:rPr>
              <w:b/>
              <w:sz w:val="20"/>
              <w:szCs w:val="20"/>
            </w:rPr>
            <w:t>Date:</w:t>
          </w:r>
          <w:r>
            <w:rPr>
              <w:sz w:val="20"/>
              <w:szCs w:val="20"/>
            </w:rPr>
            <w:t xml:space="preserve"> </w:t>
          </w:r>
          <w:r>
            <w:rPr>
              <w:b/>
              <w:sz w:val="20"/>
              <w:szCs w:val="20"/>
            </w:rPr>
            <w:t>2019-03-16</w:t>
          </w:r>
        </w:p>
      </w:tc>
    </w:tr>
  </w:tbl>
  <w:p w14:paraId="7A90C2A0" w14:textId="77777777" w:rsidR="00390172" w:rsidRDefault="003901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368B"/>
    <w:multiLevelType w:val="multilevel"/>
    <w:tmpl w:val="85CA2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56449B"/>
    <w:multiLevelType w:val="multilevel"/>
    <w:tmpl w:val="44EC8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2808C2"/>
    <w:multiLevelType w:val="multilevel"/>
    <w:tmpl w:val="653E6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370126"/>
    <w:multiLevelType w:val="multilevel"/>
    <w:tmpl w:val="A0183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90172"/>
    <w:rsid w:val="00390172"/>
    <w:rsid w:val="00A443D1"/>
    <w:rsid w:val="00C42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D264"/>
  <w15:docId w15:val="{1BA1A6C8-1174-4A73-B1C6-74E3D017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4249F"/>
    <w:pPr>
      <w:tabs>
        <w:tab w:val="center" w:pos="4513"/>
        <w:tab w:val="right" w:pos="9026"/>
      </w:tabs>
      <w:spacing w:line="240" w:lineRule="auto"/>
    </w:pPr>
  </w:style>
  <w:style w:type="character" w:customStyle="1" w:styleId="HeaderChar">
    <w:name w:val="Header Char"/>
    <w:basedOn w:val="DefaultParagraphFont"/>
    <w:link w:val="Header"/>
    <w:uiPriority w:val="99"/>
    <w:rsid w:val="00C4249F"/>
  </w:style>
  <w:style w:type="paragraph" w:styleId="Footer">
    <w:name w:val="footer"/>
    <w:basedOn w:val="Normal"/>
    <w:link w:val="FooterChar"/>
    <w:uiPriority w:val="99"/>
    <w:unhideWhenUsed/>
    <w:rsid w:val="00C4249F"/>
    <w:pPr>
      <w:tabs>
        <w:tab w:val="center" w:pos="4513"/>
        <w:tab w:val="right" w:pos="9026"/>
      </w:tabs>
      <w:spacing w:line="240" w:lineRule="auto"/>
    </w:pPr>
  </w:style>
  <w:style w:type="character" w:customStyle="1" w:styleId="FooterChar">
    <w:name w:val="Footer Char"/>
    <w:basedOn w:val="DefaultParagraphFont"/>
    <w:link w:val="Footer"/>
    <w:uiPriority w:val="99"/>
    <w:rsid w:val="00C42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PRASAD</cp:lastModifiedBy>
  <cp:revision>2</cp:revision>
  <dcterms:created xsi:type="dcterms:W3CDTF">2019-03-20T09:32:00Z</dcterms:created>
  <dcterms:modified xsi:type="dcterms:W3CDTF">2019-03-20T09:33:00Z</dcterms:modified>
</cp:coreProperties>
</file>