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bookmarkStart w:colFirst="0" w:colLast="0" w:name="_gnjyqkb2vomr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08605"/>
            <wp:effectExtent b="0" l="0" r="0" t="0"/>
            <wp:docPr descr="phuri" id="2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0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45.0" w:type="dxa"/>
        <w:jc w:val="left"/>
        <w:tblInd w:w="-115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9245"/>
        <w:tblGridChange w:id="0">
          <w:tblGrid>
            <w:gridCol w:w="9245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FURTHER EDUCATION AND TRAINING CERTIFICATE: INFORMATION TECHNOLOGY: SYSTEMS DEVELOPMENT 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ID 78965   LEVEL 4 – CREDITS 165</w:t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SAQA : 14908</w:t>
            </w:r>
          </w:p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DEMONSTRATE AN UNDERSTANDING OF TESTING IT SYSTEMS AGAINST GIVEN SPECIFICATIONS</w: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386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Organization: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 thereto, is protected and expressly reserved. No part of this document may be reproduced, stored in a retrievable system, or transmitted, in any form or by any means, electronic, mechanical, photocopying, recording or otherwise without the prior permission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Learner Exercise Workbook has been designed and developed to evaluate learners’ level of understanding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AN UNDERSTANDING OF TESTING IT SYSTEMS AGAINST GIVEN SPECIFICATIONS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module. It forms part of a series of Learner Workbooks that have been developed for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after="0" w:line="360" w:lineRule="auto"/>
              <w:ind w:left="102" w:firstLine="0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14908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after="0" w:line="360" w:lineRule="auto"/>
              <w:ind w:right="137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AN UNDERSTANDING OF TESTING IT SYSTEMS AGAINST GIVEN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assessment represents the Formative Assessment component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DEMONSTRATE AN UNDERSTANDING OF TESTING IT SYSTEMS AGAINST GIVEN SPECIFICATIONS 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module, for the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9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Century Gothic" w:cs="Century Gothic" w:eastAsia="Century Gothic" w:hAnsi="Century Gothic"/>
          <w:sz w:val="24"/>
          <w:szCs w:val="24"/>
        </w:rPr>
        <w:sectPr>
          <w:footerReference r:id="rId7" w:type="default"/>
          <w:footerReference r:id="rId8" w:type="first"/>
          <w:pgSz w:h="15840" w:w="12240" w:orient="portrait"/>
          <w:pgMar w:bottom="1135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GENERAL INFORMATION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240" w:lineRule="auto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240" w:lineRule="auto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ASSESSMENT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PREPARATION CHECKLIST</w:t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596"/>
        <w:gridCol w:w="3427"/>
        <w:tblGridChange w:id="0">
          <w:tblGrid>
            <w:gridCol w:w="6168"/>
            <w:gridCol w:w="615"/>
            <w:gridCol w:w="596"/>
            <w:gridCol w:w="34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AN UNDERSTANDING OF TESTING IT SYSTEMS AGAINST GIVEN SPECIFICATIONS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module.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assessment evidence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AN UNDERSTANDING OF TESTING IT SYSTEMS AGAINST GIVEN SPECIFICATIONS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 (Month)........... 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be declared competent on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AN UNDERSTANDING OF TESTING IT SYSTEMS AGAINST GIVEN SPECIFICATIONS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Century Gothic" w:cs="Century Gothic" w:eastAsia="Century Gothic" w:hAnsi="Century Gothic"/>
          <w:b w:val="1"/>
          <w:bCs w:val="1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"/>
          <w:szCs w:val="32"/>
          <w:rtl w:val="0"/>
        </w:rPr>
        <w:t xml:space="preserve">        Learning Unit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144"/>
          <w:szCs w:val="144"/>
          <w:rtl w:val="0"/>
        </w:rPr>
        <w:t xml:space="preserve">1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3144838</wp:posOffset>
                </wp:positionH>
                <wp:positionV relativeFrom="paragraph">
                  <wp:posOffset>166688</wp:posOffset>
                </wp:positionV>
                <wp:extent cx="3347720" cy="8782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76903" y="3345660"/>
                          <a:ext cx="3338195" cy="868680"/>
                        </a:xfrm>
                        <a:custGeom>
                          <a:rect b="b" l="l" r="r" t="t"/>
                          <a:pathLst>
                            <a:path extrusionOk="0" h="868680" w="3338195">
                              <a:moveTo>
                                <a:pt x="0" y="0"/>
                              </a:moveTo>
                              <a:lnTo>
                                <a:pt x="0" y="868680"/>
                              </a:lnTo>
                              <a:lnTo>
                                <a:pt x="3338195" y="868680"/>
                              </a:lnTo>
                              <a:lnTo>
                                <a:pt x="333819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DEMONSTRATE AN UNDERSTANDING OF TESTING IT SYSTEMS AGAINST GIVEN SPECIFICATIONS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3144838</wp:posOffset>
                </wp:positionH>
                <wp:positionV relativeFrom="paragraph">
                  <wp:posOffset>166688</wp:posOffset>
                </wp:positionV>
                <wp:extent cx="3347720" cy="87820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7720" cy="878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spacing w:after="0" w:line="360" w:lineRule="auto"/>
        <w:ind w:left="72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UNIT STANDARD NUMBER 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14908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Physical, Mathematical, Computer and Life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Technology and Computer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304.50000000000045" w:tblpY="0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8"/>
        <w:gridCol w:w="8933"/>
        <w:tblGridChange w:id="0">
          <w:tblGrid>
            <w:gridCol w:w="1278"/>
            <w:gridCol w:w="8933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This unit standard is intended: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demonstrate fundamental of knowledge of the areas covered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those working in, or entering the workplace in the area of Hardware, Infrastructure Maintenance and Support </w:t>
            </w:r>
          </w:p>
          <w:p w:rsidR="00000000" w:rsidDel="00000000" w:rsidP="00000000" w:rsidRDefault="00000000" w:rsidRPr="00000000" w14:paraId="000000E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People credited with this unit standard are able to: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 an appropriate test procedure for the hardware and software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the test procedure to hardware and software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Collect and record data from tests </w:t>
            </w:r>
          </w:p>
          <w:p w:rsidR="00000000" w:rsidDel="00000000" w:rsidP="00000000" w:rsidRDefault="00000000" w:rsidRPr="00000000" w14:paraId="000000F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The performance of all elements is to a standard that allows for further learning in this area.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F3">
            <w:pPr>
              <w:spacing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Open. </w:t>
            </w:r>
          </w:p>
          <w:p w:rsidR="00000000" w:rsidDel="00000000" w:rsidP="00000000" w:rsidRDefault="00000000" w:rsidRPr="00000000" w14:paraId="000000F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The credit value of this unit is based on a person having the prior knowledge and skills to: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an understanding of fundamental English (at least NQF level 3)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PC competency skills (End User Computing unit standards up to level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1"/>
        <w:pBdr>
          <w:right w:color="000000" w:space="9" w:sz="4" w:val="single"/>
        </w:pBdr>
        <w:spacing w:line="360" w:lineRule="auto"/>
        <w:rPr>
          <w:rFonts w:ascii="Century Gothic" w:cs="Century Gothic" w:eastAsia="Century Gothic" w:hAnsi="Century Gothic"/>
          <w:b w:val="1"/>
          <w:bCs w:val="1"/>
          <w:sz w:val="32"/>
          <w:szCs w:val="32"/>
        </w:rPr>
        <w:sectPr>
          <w:type w:val="nextPage"/>
          <w:pgSz w:h="15840" w:w="12240" w:orient="portrait"/>
          <w:pgMar w:bottom="280" w:top="780" w:left="860" w:right="560" w:header="591" w:footer="59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C">
            <w:pPr>
              <w:keepNext w:val="1"/>
              <w:pBdr>
                <w:right w:color="000000" w:space="9" w:sz="4" w:val="single"/>
              </w:pBd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</w:t>
            </w:r>
          </w:p>
          <w:p w:rsidR="00000000" w:rsidDel="00000000" w:rsidP="00000000" w:rsidRDefault="00000000" w:rsidRPr="00000000" w14:paraId="000000FD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Select an appropriate test procedure for the IT Systems to be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E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F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selection clarifies the purpose of the test and the data required from it. 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selection identifies any factors that may affect the choice of the test procedure. 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selection identifies the resources available for the test procedure. 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selection complies with all relevant regulatory, licensing, contractual and health and safety requirements.</w:t>
            </w:r>
          </w:p>
        </w:tc>
      </w:tr>
    </w:tbl>
    <w:p w:rsidR="00000000" w:rsidDel="00000000" w:rsidP="00000000" w:rsidRDefault="00000000" w:rsidRPr="00000000" w14:paraId="00000103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3"/>
        <w:gridCol w:w="6889"/>
        <w:gridCol w:w="1364"/>
        <w:tblGridChange w:id="0">
          <w:tblGrid>
            <w:gridCol w:w="1323"/>
            <w:gridCol w:w="6889"/>
            <w:gridCol w:w="1364"/>
          </w:tblGrid>
        </w:tblGridChange>
      </w:tblGrid>
      <w:tr>
        <w:trPr>
          <w:cantSplit w:val="0"/>
          <w:trHeight w:val="152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spacing w:after="0"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List and discus  at six hardware test program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0A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B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3"/>
        <w:gridCol w:w="6889"/>
        <w:gridCol w:w="1364"/>
        <w:tblGridChange w:id="0">
          <w:tblGrid>
            <w:gridCol w:w="1323"/>
            <w:gridCol w:w="6889"/>
            <w:gridCol w:w="1364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0E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0F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0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1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2">
            <w:pPr>
              <w:spacing w:after="0"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Identify the factors to consider, which can affect the test effort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14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3"/>
        <w:gridCol w:w="6889"/>
        <w:gridCol w:w="1364"/>
        <w:tblGridChange w:id="0">
          <w:tblGrid>
            <w:gridCol w:w="1323"/>
            <w:gridCol w:w="6889"/>
            <w:gridCol w:w="1364"/>
          </w:tblGrid>
        </w:tblGridChange>
      </w:tblGrid>
      <w:tr>
        <w:trPr>
          <w:cantSplit w:val="0"/>
          <w:trHeight w:val="407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spacing w:after="0"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State some of the things to consider when Software developers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1C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D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E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0">
            <w:pPr>
              <w:keepNext w:val="1"/>
              <w:pBdr>
                <w:right w:color="000000" w:space="9" w:sz="4" w:val="single"/>
              </w:pBd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</w:t>
            </w:r>
          </w:p>
          <w:p w:rsidR="00000000" w:rsidDel="00000000" w:rsidP="00000000" w:rsidRDefault="00000000" w:rsidRPr="00000000" w14:paraId="00000131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Apply the test procedure to the IT Systems to be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2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3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application ensures correct preparation of the test procedure. 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application tests the hardware using the selected test procedure. 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application tests the software using the selected test procedure. 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application ensures that all performance parameters and operational requirements are tested. 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application identifies any problems with the test procedure and takes appropriate action. 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application complies with all relevant regulatory, licensing, contractual and health and safety requirements.</w:t>
            </w:r>
          </w:p>
        </w:tc>
      </w:tr>
    </w:tbl>
    <w:p w:rsidR="00000000" w:rsidDel="00000000" w:rsidP="00000000" w:rsidRDefault="00000000" w:rsidRPr="00000000" w14:paraId="00000139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3"/>
        <w:gridCol w:w="6889"/>
        <w:gridCol w:w="1364"/>
        <w:tblGridChange w:id="0">
          <w:tblGrid>
            <w:gridCol w:w="1323"/>
            <w:gridCol w:w="6889"/>
            <w:gridCol w:w="1364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Explain the procedures for the Test Approach Description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40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1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360" w:lineRule="auto"/>
        <w:ind w:left="360" w:firstLine="0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5">
            <w:pPr>
              <w:keepNext w:val="1"/>
              <w:pBdr>
                <w:right w:color="000000" w:space="9" w:sz="4" w:val="single"/>
              </w:pBd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3</w:t>
            </w:r>
          </w:p>
          <w:p w:rsidR="00000000" w:rsidDel="00000000" w:rsidP="00000000" w:rsidRDefault="00000000" w:rsidRPr="00000000" w14:paraId="0000014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Collect and record data from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7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8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recording ensures that the required data was produced. 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recording ensures that the data was correctly collected. 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recording ensures that the data are sufficient to meet the purpose of the test. 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recording identifies any problems with the collection of data and takes appropriate action. 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results are recorded by using an appropriate information system.</w:t>
            </w:r>
          </w:p>
        </w:tc>
      </w:tr>
    </w:tbl>
    <w:p w:rsidR="00000000" w:rsidDel="00000000" w:rsidP="00000000" w:rsidRDefault="00000000" w:rsidRPr="00000000" w14:paraId="0000014D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3"/>
        <w:gridCol w:w="6889"/>
        <w:gridCol w:w="1364"/>
        <w:tblGridChange w:id="0">
          <w:tblGrid>
            <w:gridCol w:w="1323"/>
            <w:gridCol w:w="6889"/>
            <w:gridCol w:w="1364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2">
            <w:pPr>
              <w:spacing w:after="0"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Explain the Setting Up Machines and Collecting Diagnostic Information Using Test Settings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54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5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6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D">
            <w:pPr>
              <w:keepNext w:val="1"/>
              <w:pBdr>
                <w:right w:color="000000" w:space="9" w:sz="4" w:val="single"/>
              </w:pBd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4</w:t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Prepare the testing to ensure the given specifications will be addressed.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F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0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preparation ensures a plan is prepared for the testing in line with the given specifications. 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preparation ensures the plan specifies what needs to be testing. 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preparation documents the test scenarios and test data to be used for the test. 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7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preparation documents the outcomes expected for each of the scenarios prepared.</w:t>
            </w:r>
          </w:p>
        </w:tc>
      </w:tr>
    </w:tbl>
    <w:p w:rsidR="00000000" w:rsidDel="00000000" w:rsidP="00000000" w:rsidRDefault="00000000" w:rsidRPr="00000000" w14:paraId="00000164">
      <w:pPr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3"/>
        <w:gridCol w:w="6889"/>
        <w:gridCol w:w="1364"/>
        <w:tblGridChange w:id="0">
          <w:tblGrid>
            <w:gridCol w:w="1323"/>
            <w:gridCol w:w="6889"/>
            <w:gridCol w:w="1364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6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6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State in fully detail when you Preparing For System 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6B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C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D">
      <w:pPr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E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SELF-ASSESSMENT</w:t>
            </w:r>
          </w:p>
        </w:tc>
      </w:tr>
    </w:tbl>
    <w:p w:rsidR="00000000" w:rsidDel="00000000" w:rsidP="00000000" w:rsidRDefault="00000000" w:rsidRPr="00000000" w14:paraId="0000016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learner must make use of the following self-evaluation checklist to rate himself against the learning outcomes of this particular training module in establishing the level of mastery of the information.</w:t>
      </w:r>
    </w:p>
    <w:p w:rsidR="00000000" w:rsidDel="00000000" w:rsidP="00000000" w:rsidRDefault="00000000" w:rsidRPr="00000000" w14:paraId="0000017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Not able to comply</w:t>
      </w:r>
    </w:p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Reasonable compliance (Not acceptable for final evaluation)</w:t>
      </w:r>
    </w:p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Able to comply fully</w:t>
      </w:r>
    </w:p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5670"/>
        <w:gridCol w:w="1170"/>
        <w:gridCol w:w="1080"/>
        <w:gridCol w:w="1008"/>
        <w:tblGridChange w:id="0">
          <w:tblGrid>
            <w:gridCol w:w="648"/>
            <w:gridCol w:w="5670"/>
            <w:gridCol w:w="1170"/>
            <w:gridCol w:w="1080"/>
            <w:gridCol w:w="10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7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LEARNING OUTCOMES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Write for a specific purpose and audience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Use grammatical structures and writing conventions to produce coherent and cohesive texts for specific contexts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Adapt language to suit context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Draft and edit own writing.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               ________________________________</w:t>
      </w:r>
    </w:p>
    <w:p w:rsidR="00000000" w:rsidDel="00000000" w:rsidP="00000000" w:rsidRDefault="00000000" w:rsidRPr="00000000" w14:paraId="00000191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Learner Signature</w:t>
        <w:tab/>
        <w:tab/>
        <w:tab/>
        <w:tab/>
        <w:t xml:space="preserve">Date</w:t>
      </w:r>
    </w:p>
    <w:p w:rsidR="00000000" w:rsidDel="00000000" w:rsidP="00000000" w:rsidRDefault="00000000" w:rsidRPr="00000000" w14:paraId="00000192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____________________________________________</w:t>
        <w:tab/>
        <w:tab/>
        <w:t xml:space="preserve">________________________________</w:t>
      </w:r>
    </w:p>
    <w:p w:rsidR="00000000" w:rsidDel="00000000" w:rsidP="00000000" w:rsidRDefault="00000000" w:rsidRPr="00000000" w14:paraId="00000194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Facilitators’ Signature</w:t>
        <w:tab/>
        <w:tab/>
        <w:tab/>
        <w:tab/>
        <w:t xml:space="preserve">Date</w:t>
      </w:r>
    </w:p>
    <w:p w:rsidR="00000000" w:rsidDel="00000000" w:rsidP="00000000" w:rsidRDefault="00000000" w:rsidRPr="00000000" w14:paraId="00000195">
      <w:pPr>
        <w:spacing w:after="0" w:line="360" w:lineRule="auto"/>
        <w:jc w:val="both"/>
        <w:rPr>
          <w:rFonts w:ascii="Century Gothic" w:cs="Century Gothic" w:eastAsia="Century Gothic" w:hAnsi="Century Gothic"/>
        </w:rPr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ASSESSMENT FEEDBACK REPORT</w:t>
      </w:r>
    </w:p>
    <w:p w:rsidR="00000000" w:rsidDel="00000000" w:rsidP="00000000" w:rsidRDefault="00000000" w:rsidRPr="00000000" w14:paraId="0000019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49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96"/>
        <w:tblGridChange w:id="0">
          <w:tblGrid>
            <w:gridCol w:w="1049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FACILITATOR FEEDBACK &amp; 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49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96"/>
        <w:tblGridChange w:id="0">
          <w:tblGrid>
            <w:gridCol w:w="1049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ASSESSMENT JUDGEMENT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Learner’s Total Mark:                        Requirements met ☐                            Requirements not met ☐</w:t>
            </w:r>
          </w:p>
          <w:p w:rsidR="00000000" w:rsidDel="00000000" w:rsidP="00000000" w:rsidRDefault="00000000" w:rsidRPr="00000000" w14:paraId="000001A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Action/s required:</w:t>
            </w:r>
          </w:p>
          <w:p w:rsidR="00000000" w:rsidDel="00000000" w:rsidP="00000000" w:rsidRDefault="00000000" w:rsidRPr="00000000" w14:paraId="000001A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By when:</w:t>
            </w:r>
          </w:p>
        </w:tc>
      </w:tr>
    </w:tbl>
    <w:p w:rsidR="00000000" w:rsidDel="00000000" w:rsidP="00000000" w:rsidRDefault="00000000" w:rsidRPr="00000000" w14:paraId="000001A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49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96"/>
        <w:tblGridChange w:id="0">
          <w:tblGrid>
            <w:gridCol w:w="1049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LEARNER FEEDBACK &amp; 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49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96"/>
        <w:tblGridChange w:id="0">
          <w:tblGrid>
            <w:gridCol w:w="1049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DECLARATION BY THE FACILITATOR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……………………………………………............. (Facilitator) hereby certify that I have examined the learner workbook and I am satisfied with the evidence provided by the learner.</w:t>
            </w:r>
          </w:p>
        </w:tc>
      </w:tr>
    </w:tbl>
    <w:p w:rsidR="00000000" w:rsidDel="00000000" w:rsidP="00000000" w:rsidRDefault="00000000" w:rsidRPr="00000000" w14:paraId="000001B0">
      <w:pPr>
        <w:spacing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5388"/>
        <w:tblGridChange w:id="0">
          <w:tblGrid>
            <w:gridCol w:w="4962"/>
            <w:gridCol w:w="538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B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DECLARATION BY LEARNER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particular assessment event.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9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Learner                                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Facilitator                           Date</w:t>
            </w:r>
          </w:p>
        </w:tc>
      </w:tr>
    </w:tbl>
    <w:p w:rsidR="00000000" w:rsidDel="00000000" w:rsidP="00000000" w:rsidRDefault="00000000" w:rsidRPr="00000000" w14:paraId="000001BB">
      <w:pPr>
        <w:spacing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5388"/>
        <w:tblGridChange w:id="0">
          <w:tblGrid>
            <w:gridCol w:w="4962"/>
            <w:gridCol w:w="538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B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DECLARATION BY THE ASSESSOR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3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Assessor                               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4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Moderator                          Date</w:t>
            </w:r>
          </w:p>
        </w:tc>
      </w:tr>
    </w:tbl>
    <w:p w:rsidR="00000000" w:rsidDel="00000000" w:rsidP="00000000" w:rsidRDefault="00000000" w:rsidRPr="00000000" w14:paraId="000001C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40" w:left="980" w:right="980" w:header="591" w:footer="59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ambria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spacing w:after="0" w:line="240" w:lineRule="auto"/>
      <w:jc w:val="both"/>
    </w:pPr>
    <w:rPr>
      <w:rFonts w:ascii="Arial Narrow" w:cs="Arial Narrow" w:eastAsia="Arial Narrow" w:hAnsi="Arial Narrow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footer" Target="footer3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