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Quattrocento Sans" w:cs="Quattrocento Sans" w:eastAsia="Quattrocento Sans" w:hAnsi="Quattrocento Sans"/>
          <w:b w:val="1"/>
          <w:bCs w:val="1"/>
          <w:sz w:val="22"/>
          <w:szCs w:val="22"/>
        </w:rPr>
        <w:sectPr>
          <w:headerReference r:id="rId6" w:type="default"/>
          <w:footerReference r:id="rId7" w:type="even"/>
          <w:pgSz w:h="16837" w:w="11905" w:orient="portrait"/>
          <w:pgMar w:bottom="1440" w:top="1440" w:left="1440" w:right="1440" w:header="0" w:footer="1020"/>
          <w:pgNumType w:start="1"/>
        </w:sectPr>
      </w:pPr>
      <w:bookmarkStart w:colFirst="0" w:colLast="0" w:name="_gjdgxs" w:id="0"/>
      <w:bookmarkEnd w:id="0"/>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-914399</wp:posOffset>
            </wp:positionH>
            <wp:positionV relativeFrom="paragraph">
              <wp:posOffset>-914399</wp:posOffset>
            </wp:positionV>
            <wp:extent cx="7778750" cy="10747375"/>
            <wp:effectExtent b="0" l="0" r="0" t="0"/>
            <wp:wrapNone/>
            <wp:docPr id="2"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7778750" cy="10747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
                <a:graphic>
                  <a:graphicData uri="http://schemas.microsoft.com/office/word/2010/wordprocessingShape">
                    <wps:wsp>
                      <wps:cNvSpPr/>
                      <wps:cNvPr id="2" name="Shape 2"/>
                      <wps:spPr>
                        <a:xfrm>
                          <a:off x="2926650" y="1589250"/>
                          <a:ext cx="4838700" cy="4381500"/>
                        </a:xfrm>
                        <a:prstGeom prst="rect">
                          <a:avLst/>
                        </a:prstGeom>
                        <a:noFill/>
                        <a:ln>
                          <a:noFill/>
                        </a:ln>
                      </wps:spPr>
                      <wps:txbx>
                        <w:txbxContent>
                          <w:p w:rsidR="00000000" w:rsidDel="00000000" w:rsidP="00000000" w:rsidRDefault="00000000" w:rsidRPr="00000000">
                            <w:pPr>
                              <w:spacing w:after="240" w:before="1540" w:line="24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t xml:space="preserve">Facilitator Guide </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Arial" w:cs="Arial" w:eastAsia="Arial" w:hAnsi="Arial"/>
                                <w:b w:val="0"/>
                                <w:i w:val="0"/>
                                <w:smallCaps w:val="0"/>
                                <w:strike w:val="0"/>
                                <w:color w:val="ffffff"/>
                                <w:sz w:val="68"/>
                                <w:vertAlign w:val="baseline"/>
                              </w:rPr>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0"/>
                                <w:i w:val="0"/>
                                <w:smallCaps w:val="0"/>
                                <w:strike w:val="0"/>
                                <w:color w:val="ffffff"/>
                                <w:sz w:val="40"/>
                                <w:vertAlign w:val="baseline"/>
                              </w:rPr>
                              <w:t xml:space="preserve">Module 8 – Machine Learning</w:t>
                            </w:r>
                          </w:p>
                          <w:p w:rsidR="00000000" w:rsidDel="00000000" w:rsidP="00000000" w:rsidRDefault="00000000" w:rsidRPr="00000000">
                            <w:pPr>
                              <w:spacing w:after="0" w:before="0" w:line="360"/>
                              <w:ind w:left="0" w:right="0" w:firstLine="0"/>
                              <w:jc w:val="center"/>
                              <w:textDirection w:val="btLr"/>
                            </w:pPr>
                            <w:r w:rsidDel="00000000" w:rsidR="00000000" w:rsidRPr="00000000">
                              <w:rPr>
                                <w:rFonts w:ascii="Quattrocento Sans" w:cs="Quattrocento Sans" w:eastAsia="Quattrocento Sans" w:hAnsi="Quattrocento Sans"/>
                                <w:b w:val="0"/>
                                <w:i w:val="0"/>
                                <w:smallCaps w:val="0"/>
                                <w:strike w:val="0"/>
                                <w:color w:val="ffffff"/>
                                <w:sz w:val="40"/>
                                <w:vertAlign w:val="baseline"/>
                              </w:rPr>
                            </w:r>
                            <w:r w:rsidDel="00000000" w:rsidR="00000000" w:rsidRPr="00000000">
                              <w:rPr>
                                <w:rFonts w:ascii="Quattrocento Sans" w:cs="Quattrocento Sans" w:eastAsia="Quattrocento Sans" w:hAnsi="Quattrocento Sans"/>
                                <w:b w:val="1"/>
                                <w:i w:val="0"/>
                                <w:smallCaps w:val="0"/>
                                <w:strike w:val="0"/>
                                <w:color w:val="ffffff"/>
                                <w:sz w:val="40"/>
                                <w:vertAlign w:val="baseline"/>
                              </w:rPr>
                              <w:t xml:space="preserve">Occupational Certificate: Artificial Intelligence Software Developer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571500</wp:posOffset>
                </wp:positionH>
                <wp:positionV relativeFrom="paragraph">
                  <wp:posOffset>660400</wp:posOffset>
                </wp:positionV>
                <wp:extent cx="4848225" cy="4391025"/>
                <wp:effectExtent b="0" l="0" r="0" t="0"/>
                <wp:wrapNone/>
                <wp:docPr id="1"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4848225" cy="4391025"/>
                        </a:xfrm>
                        <a:prstGeom prst="rect"/>
                        <a:ln/>
                      </pic:spPr>
                    </pic:pic>
                  </a:graphicData>
                </a:graphic>
              </wp:anchor>
            </w:drawing>
          </mc:Fallback>
        </mc:AlternateConten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Quattrocento Sans" w:cs="Quattrocento Sans" w:eastAsia="Quattrocento Sans" w:hAnsi="Quattrocento Sans"/>
          <w:b w:val="1"/>
          <w:bCs w:val="1"/>
          <w:sz w:val="22"/>
          <w:szCs w:val="22"/>
        </w:rPr>
      </w:pPr>
      <w:r w:rsidDel="00000000" w:rsidR="00000000" w:rsidRPr="00000000">
        <w:rPr>
          <w:rtl w:val="0"/>
        </w:rPr>
      </w:r>
    </w:p>
    <w:tbl>
      <w:tblPr>
        <w:tblStyle w:val="Table1"/>
        <w:tblpPr w:leftFromText="180" w:rightFromText="180" w:topFromText="0" w:bottomFromText="0" w:vertAnchor="page" w:horzAnchor="margin" w:tblpX="0" w:tblpY="1516"/>
        <w:tblW w:w="924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77"/>
        <w:gridCol w:w="6864"/>
        <w:tblGridChange w:id="0">
          <w:tblGrid>
            <w:gridCol w:w="2377"/>
            <w:gridCol w:w="6864"/>
          </w:tblGrid>
        </w:tblGridChange>
      </w:tblGrid>
      <w:tr>
        <w:trPr>
          <w:cantSplit w:val="0"/>
          <w:tblHeader w:val="0"/>
        </w:trPr>
        <w:tc>
          <w:tcPr>
            <w:shd w:fill="cccccc" w:val="clear"/>
          </w:tcPr>
          <w:p w:rsidR="00000000" w:rsidDel="00000000" w:rsidP="00000000" w:rsidRDefault="00000000" w:rsidRPr="00000000" w14:paraId="0000000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Module #</w:t>
            </w:r>
          </w:p>
        </w:tc>
        <w:tc>
          <w:tcPr/>
          <w:p w:rsidR="00000000" w:rsidDel="00000000" w:rsidP="00000000" w:rsidRDefault="00000000" w:rsidRPr="00000000" w14:paraId="00000004">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251201-002-00-KM-08</w:t>
            </w:r>
          </w:p>
        </w:tc>
      </w:tr>
      <w:tr>
        <w:trPr>
          <w:cantSplit w:val="0"/>
          <w:tblHeader w:val="0"/>
        </w:trPr>
        <w:tc>
          <w:tcPr>
            <w:shd w:fill="cccccc" w:val="clear"/>
          </w:tcPr>
          <w:p w:rsidR="00000000" w:rsidDel="00000000" w:rsidP="00000000" w:rsidRDefault="00000000" w:rsidRPr="00000000" w14:paraId="0000000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NQF Level</w:t>
            </w:r>
          </w:p>
        </w:tc>
        <w:tc>
          <w:tcPr/>
          <w:p w:rsidR="00000000" w:rsidDel="00000000" w:rsidP="00000000" w:rsidRDefault="00000000" w:rsidRPr="00000000" w14:paraId="00000006">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5</w:t>
            </w:r>
          </w:p>
        </w:tc>
      </w:tr>
      <w:tr>
        <w:trPr>
          <w:cantSplit w:val="0"/>
          <w:tblHeader w:val="0"/>
        </w:trPr>
        <w:tc>
          <w:tcPr>
            <w:shd w:fill="cccccc" w:val="clear"/>
          </w:tcPr>
          <w:p w:rsidR="00000000" w:rsidDel="00000000" w:rsidP="00000000" w:rsidRDefault="00000000" w:rsidRPr="00000000" w14:paraId="00000007">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Notional hours</w:t>
            </w:r>
          </w:p>
        </w:tc>
        <w:tc>
          <w:tcPr/>
          <w:p w:rsidR="00000000" w:rsidDel="00000000" w:rsidP="00000000" w:rsidRDefault="00000000" w:rsidRPr="00000000" w14:paraId="00000008">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160</w:t>
            </w:r>
          </w:p>
        </w:tc>
      </w:tr>
      <w:tr>
        <w:trPr>
          <w:cantSplit w:val="0"/>
          <w:tblHeader w:val="0"/>
        </w:trPr>
        <w:tc>
          <w:tcPr>
            <w:shd w:fill="cccccc" w:val="clear"/>
          </w:tcPr>
          <w:p w:rsidR="00000000" w:rsidDel="00000000" w:rsidP="00000000" w:rsidRDefault="00000000" w:rsidRPr="00000000" w14:paraId="00000009">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Credit(s)</w:t>
            </w:r>
          </w:p>
        </w:tc>
        <w:tc>
          <w:tcPr/>
          <w:p w:rsidR="00000000" w:rsidDel="00000000" w:rsidP="00000000" w:rsidRDefault="00000000" w:rsidRPr="00000000" w14:paraId="0000000A">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16</w:t>
            </w:r>
          </w:p>
        </w:tc>
      </w:tr>
      <w:tr>
        <w:trPr>
          <w:cantSplit w:val="0"/>
          <w:tblHeader w:val="0"/>
        </w:trPr>
        <w:tc>
          <w:tcPr>
            <w:shd w:fill="cccccc" w:val="clear"/>
          </w:tcPr>
          <w:p w:rsidR="00000000" w:rsidDel="00000000" w:rsidP="00000000" w:rsidRDefault="00000000" w:rsidRPr="00000000" w14:paraId="0000000B">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Curriculum Code</w:t>
            </w:r>
          </w:p>
        </w:tc>
        <w:tc>
          <w:tcPr/>
          <w:p w:rsidR="00000000" w:rsidDel="00000000" w:rsidP="00000000" w:rsidRDefault="00000000" w:rsidRPr="00000000" w14:paraId="0000000C">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251201002</w:t>
            </w:r>
          </w:p>
        </w:tc>
      </w:tr>
      <w:tr>
        <w:trPr>
          <w:cantSplit w:val="0"/>
          <w:tblHeader w:val="0"/>
        </w:trPr>
        <w:tc>
          <w:tcPr>
            <w:shd w:fill="cccccc" w:val="clear"/>
          </w:tcPr>
          <w:p w:rsidR="00000000" w:rsidDel="00000000" w:rsidP="00000000" w:rsidRDefault="00000000" w:rsidRPr="00000000" w14:paraId="0000000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Qualification Title</w:t>
            </w:r>
          </w:p>
        </w:tc>
        <w:tc>
          <w:tcPr/>
          <w:p w:rsidR="00000000" w:rsidDel="00000000" w:rsidP="00000000" w:rsidRDefault="00000000" w:rsidRPr="00000000" w14:paraId="0000000E">
            <w:pPr>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Occupational Certificate: Artificial Intelligence Software Developer</w:t>
            </w:r>
          </w:p>
        </w:tc>
      </w:tr>
    </w:tbl>
    <w:p w:rsidR="00000000" w:rsidDel="00000000" w:rsidP="00000000" w:rsidRDefault="00000000" w:rsidRPr="00000000" w14:paraId="0000000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0">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1">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2">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13">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4">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5">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6">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7">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8">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A">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1B">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INFORMATION:</w:t>
      </w:r>
    </w:p>
    <w:tbl>
      <w:tblPr>
        <w:tblStyle w:val="Table2"/>
        <w:tblW w:w="924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3"/>
        <w:gridCol w:w="6808"/>
        <w:tblGridChange w:id="0">
          <w:tblGrid>
            <w:gridCol w:w="2433"/>
            <w:gridCol w:w="6808"/>
          </w:tblGrid>
        </w:tblGridChange>
      </w:tblGrid>
      <w:tr>
        <w:trPr>
          <w:cantSplit w:val="0"/>
          <w:tblHeader w:val="0"/>
        </w:trPr>
        <w:tc>
          <w:tcPr>
            <w:shd w:fill="f3f3f3" w:val="clear"/>
          </w:tcPr>
          <w:p w:rsidR="00000000" w:rsidDel="00000000" w:rsidP="00000000" w:rsidRDefault="00000000" w:rsidRPr="00000000" w14:paraId="0000001D">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Name</w:t>
            </w:r>
          </w:p>
        </w:tc>
        <w:tc>
          <w:tcPr/>
          <w:p w:rsidR="00000000" w:rsidDel="00000000" w:rsidP="00000000" w:rsidRDefault="00000000" w:rsidRPr="00000000" w14:paraId="0000001E">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1F">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Contact Address</w:t>
            </w:r>
          </w:p>
        </w:tc>
        <w:tc>
          <w:tcPr/>
          <w:p w:rsidR="00000000" w:rsidDel="00000000" w:rsidP="00000000" w:rsidRDefault="00000000" w:rsidRPr="00000000" w14:paraId="00000020">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1">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(H)</w:t>
            </w:r>
          </w:p>
        </w:tc>
        <w:tc>
          <w:tcPr/>
          <w:p w:rsidR="00000000" w:rsidDel="00000000" w:rsidP="00000000" w:rsidRDefault="00000000" w:rsidRPr="00000000" w14:paraId="00000022">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3">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Telephone (W)</w:t>
            </w:r>
          </w:p>
        </w:tc>
        <w:tc>
          <w:tcPr/>
          <w:p w:rsidR="00000000" w:rsidDel="00000000" w:rsidP="00000000" w:rsidRDefault="00000000" w:rsidRPr="00000000" w14:paraId="00000024">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r>
        <w:trPr>
          <w:cantSplit w:val="0"/>
          <w:tblHeader w:val="0"/>
        </w:trPr>
        <w:tc>
          <w:tcPr>
            <w:shd w:fill="f3f3f3" w:val="clear"/>
          </w:tcPr>
          <w:p w:rsidR="00000000" w:rsidDel="00000000" w:rsidP="00000000" w:rsidRDefault="00000000" w:rsidRPr="00000000" w14:paraId="00000025">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Cellular</w:t>
            </w:r>
          </w:p>
        </w:tc>
        <w:tc>
          <w:tcPr/>
          <w:p w:rsidR="00000000" w:rsidDel="00000000" w:rsidP="00000000" w:rsidRDefault="00000000" w:rsidRPr="00000000" w14:paraId="00000026">
            <w:pPr>
              <w:spacing w:line="360" w:lineRule="auto"/>
              <w:jc w:val="both"/>
              <w:rPr>
                <w:rFonts w:ascii="Quattrocento Sans" w:cs="Quattrocento Sans" w:eastAsia="Quattrocento Sans" w:hAnsi="Quattrocento Sans"/>
                <w:sz w:val="22"/>
                <w:szCs w:val="22"/>
              </w:rPr>
            </w:pPr>
            <w:r w:rsidDel="00000000" w:rsidR="00000000" w:rsidRPr="00000000">
              <w:rPr>
                <w:rtl w:val="0"/>
              </w:rPr>
            </w:r>
          </w:p>
        </w:tc>
      </w:tr>
    </w:tbl>
    <w:p w:rsidR="00000000" w:rsidDel="00000000" w:rsidP="00000000" w:rsidRDefault="00000000" w:rsidRPr="00000000" w14:paraId="00000027">
      <w:pPr>
        <w:widowControl w:val="0"/>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28">
      <w:pPr>
        <w:spacing w:line="360" w:lineRule="auto"/>
        <w:jc w:val="both"/>
        <w:rPr>
          <w:rFonts w:ascii="Quattrocento Sans" w:cs="Quattrocento Sans" w:eastAsia="Quattrocento Sans" w:hAnsi="Quattrocento Sans"/>
          <w:b w:val="1"/>
          <w:bCs w:val="1"/>
          <w:sz w:val="22"/>
          <w:szCs w:val="22"/>
        </w:rPr>
        <w:sectPr>
          <w:type w:val="nextPage"/>
          <w:pgSz w:h="16837" w:w="11905" w:orient="portrait"/>
          <w:pgMar w:bottom="1440" w:top="1440" w:left="1440" w:right="1440" w:header="0" w:footer="10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29">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2A">
      <w:pPr>
        <w:spacing w:line="360" w:lineRule="auto"/>
        <w:jc w:val="both"/>
        <w:rPr>
          <w:rFonts w:ascii="Quattrocento Sans" w:cs="Quattrocento Sans" w:eastAsia="Quattrocento Sans" w:hAnsi="Quattrocento Sans"/>
          <w:sz w:val="22"/>
          <w:szCs w:val="22"/>
        </w:rPr>
      </w:pPr>
      <w:bookmarkStart w:colFirst="0" w:colLast="0" w:name="_30j0zll" w:id="1"/>
      <w:bookmarkEnd w:id="1"/>
      <w:r w:rsidDel="00000000" w:rsidR="00000000" w:rsidRPr="00000000">
        <w:rPr>
          <w:rtl w:val="0"/>
        </w:rPr>
      </w:r>
    </w:p>
    <w:p w:rsidR="00000000" w:rsidDel="00000000" w:rsidP="00000000" w:rsidRDefault="00000000" w:rsidRPr="00000000" w14:paraId="0000002B">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PURPOSE OF THE KNOWLEDGE MODULE</w:t>
      </w:r>
    </w:p>
    <w:p w:rsidR="00000000" w:rsidDel="00000000" w:rsidP="00000000" w:rsidRDefault="00000000" w:rsidRPr="00000000" w14:paraId="0000002C">
      <w:pPr>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sz w:val="22"/>
          <w:szCs w:val="22"/>
          <w:rtl w:val="0"/>
        </w:rPr>
        <w:t xml:space="preserve">The main focus of the learning in this knowledge module is to build an understanding of the relationship between Artificial Intelligence, Machine Learning and Deep Learning, as well as the application of ML to create a set of instructions to perform a programming task</w:t>
      </w:r>
      <w:r w:rsidDel="00000000" w:rsidR="00000000" w:rsidRPr="00000000">
        <w:rPr>
          <w:rtl w:val="0"/>
        </w:rPr>
      </w:r>
    </w:p>
    <w:p w:rsidR="00000000" w:rsidDel="00000000" w:rsidP="00000000" w:rsidRDefault="00000000" w:rsidRPr="00000000" w14:paraId="0000002D">
      <w:pPr>
        <w:pStyle w:val="Heading1"/>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jc w:val="both"/>
        <w:rPr>
          <w:rFonts w:ascii="Quattrocento Sans" w:cs="Quattrocento Sans" w:eastAsia="Quattrocento Sans" w:hAnsi="Quattrocento Sans"/>
          <w:sz w:val="22"/>
          <w:szCs w:val="22"/>
        </w:rPr>
      </w:pPr>
      <w:bookmarkStart w:colFirst="0" w:colLast="0" w:name="_1fob9te" w:id="2"/>
      <w:bookmarkEnd w:id="2"/>
      <w:r w:rsidDel="00000000" w:rsidR="00000000" w:rsidRPr="00000000">
        <w:rPr>
          <w:rFonts w:ascii="Quattrocento Sans" w:cs="Quattrocento Sans" w:eastAsia="Quattrocento Sans" w:hAnsi="Quattrocento Sans"/>
          <w:sz w:val="22"/>
          <w:szCs w:val="22"/>
          <w:rtl w:val="0"/>
        </w:rPr>
        <w:t xml:space="preserve">PROVIDER ACCREDITATION REQUIREMENTS FOR THE MODULE:</w:t>
      </w:r>
    </w:p>
    <w:p w:rsidR="00000000" w:rsidDel="00000000" w:rsidP="00000000" w:rsidRDefault="00000000" w:rsidRPr="00000000" w14:paraId="0000002F">
      <w:pPr>
        <w:spacing w:line="360" w:lineRule="auto"/>
        <w:jc w:val="both"/>
        <w:rPr>
          <w:rFonts w:ascii="Quattrocento Sans" w:cs="Quattrocento Sans" w:eastAsia="Quattrocento Sans" w:hAnsi="Quattrocento Sans"/>
          <w:b w:val="1"/>
          <w:bCs w:val="1"/>
          <w:sz w:val="22"/>
          <w:szCs w:val="22"/>
        </w:rPr>
      </w:pPr>
      <w:r w:rsidDel="00000000" w:rsidR="00000000" w:rsidRPr="00000000">
        <w:rPr>
          <w:rtl w:val="0"/>
        </w:rPr>
      </w:r>
    </w:p>
    <w:p w:rsidR="00000000" w:rsidDel="00000000" w:rsidP="00000000" w:rsidRDefault="00000000" w:rsidRPr="00000000" w14:paraId="00000030">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Physical Requirements: </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33">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Human Resource Requirements: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Qualification of lecturer (SME):</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AI vendor certification (where applicable)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39">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Legal Requirements: </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Legal (product) licences to use the software for learning and training (where applicable)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3D">
      <w:pPr>
        <w:tabs>
          <w:tab w:val="left" w:leader="none" w:pos="945"/>
        </w:tabs>
        <w:spacing w:line="360" w:lineRule="auto"/>
        <w:jc w:val="both"/>
        <w:rPr>
          <w:rFonts w:ascii="Quattrocento Sans" w:cs="Quattrocento Sans" w:eastAsia="Quattrocento Sans" w:hAnsi="Quattrocento Sans"/>
          <w:b w:val="1"/>
          <w:bCs w:val="1"/>
          <w:sz w:val="22"/>
          <w:szCs w:val="22"/>
        </w:rPr>
      </w:pPr>
      <w:r w:rsidDel="00000000" w:rsidR="00000000" w:rsidRPr="00000000">
        <w:rPr>
          <w:rFonts w:ascii="Quattrocento Sans" w:cs="Quattrocento Sans" w:eastAsia="Quattrocento Sans" w:hAnsi="Quattrocento Sans"/>
          <w:b w:val="1"/>
          <w:bCs w:val="1"/>
          <w:sz w:val="22"/>
          <w:szCs w:val="22"/>
          <w:rtl w:val="0"/>
        </w:rPr>
        <w:t xml:space="preserve">Exemptions</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945"/>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No exemptions, but the module can be achieved in full through a normal RPL process</w:t>
      </w:r>
    </w:p>
    <w:p w:rsidR="00000000" w:rsidDel="00000000" w:rsidP="00000000" w:rsidRDefault="00000000" w:rsidRPr="00000000" w14:paraId="0000003F">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0">
      <w:pPr>
        <w:tabs>
          <w:tab w:val="left" w:leader="none" w:pos="945"/>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1">
      <w:pPr>
        <w:spacing w:line="360" w:lineRule="auto"/>
        <w:jc w:val="both"/>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1"/>
        <w:jc w:val="both"/>
        <w:rPr>
          <w:rFonts w:ascii="Quattrocento Sans" w:cs="Quattrocento Sans" w:eastAsia="Quattrocento Sans" w:hAnsi="Quattrocento Sans"/>
          <w:sz w:val="22"/>
          <w:szCs w:val="22"/>
          <w:u w:val="single"/>
        </w:rPr>
      </w:pPr>
      <w:bookmarkStart w:colFirst="0" w:colLast="0" w:name="_3znysh7" w:id="3"/>
      <w:bookmarkEnd w:id="3"/>
      <w:r w:rsidDel="00000000" w:rsidR="00000000" w:rsidRPr="00000000">
        <w:rPr>
          <w:rFonts w:ascii="Quattrocento Sans" w:cs="Quattrocento Sans" w:eastAsia="Quattrocento Sans" w:hAnsi="Quattrocento Sans"/>
          <w:sz w:val="22"/>
          <w:szCs w:val="22"/>
          <w:u w:val="single"/>
          <w:rtl w:val="0"/>
        </w:rPr>
        <w:t xml:space="preserve">TOPIC ELEMENTS TO BE COVERED INCLUDE:</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KM-08-KT01</w:t>
        <w:tab/>
        <w:t xml:space="preserve">:</w:t>
        <w:tab/>
        <w:t xml:space="preserve">Types of ML models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KM-08-KT02</w:t>
        <w:tab/>
        <w:t xml:space="preserve">:</w:t>
        <w:tab/>
        <w:t xml:space="preserve">ML algorithm classification</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KM-08-KT03</w:t>
        <w:tab/>
        <w:t xml:space="preserve">:</w:t>
        <w:tab/>
        <w:t xml:space="preserve">Common ML algorithms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KM-08-KT04</w:t>
        <w:tab/>
        <w:t xml:space="preserve">:</w:t>
        <w:tab/>
        <w:t xml:space="preserve">ML Workflow Process (Framework)</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2043"/>
        </w:tabs>
        <w:spacing w:after="20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Quattrocento Sans" w:cs="Quattrocento Sans" w:eastAsia="Quattrocento Sans" w:hAnsi="Quattrocento Sans"/>
          <w:b w:val="0"/>
          <w:bCs w:val="0"/>
          <w:i w:val="0"/>
          <w:iCs w:val="0"/>
          <w:smallCaps w:val="0"/>
          <w:strike w:val="0"/>
          <w:color w:val="000000"/>
          <w:sz w:val="22"/>
          <w:szCs w:val="22"/>
          <w:u w:val="none"/>
          <w:shd w:fill="auto" w:val="clear"/>
          <w:vertAlign w:val="baseline"/>
          <w:rtl w:val="0"/>
        </w:rPr>
        <w:t xml:space="preserve">KM-08-KT05</w:t>
        <w:tab/>
        <w:t xml:space="preserve">:</w:t>
        <w:tab/>
        <w:t xml:space="preserve">Business benefits of ML</w:t>
      </w:r>
    </w:p>
    <w:p w:rsidR="00000000" w:rsidDel="00000000" w:rsidP="00000000" w:rsidRDefault="00000000" w:rsidRPr="00000000" w14:paraId="00000048">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9">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ab/>
      </w:r>
    </w:p>
    <w:p w:rsidR="00000000" w:rsidDel="00000000" w:rsidP="00000000" w:rsidRDefault="00000000" w:rsidRPr="00000000" w14:paraId="0000004A">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B">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C">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D">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E">
      <w:pPr>
        <w:tabs>
          <w:tab w:val="left" w:leader="none" w:pos="2043"/>
        </w:tabs>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4F">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51">
      <w:pPr>
        <w:pStyle w:val="Heading1"/>
        <w:jc w:val="both"/>
        <w:rPr>
          <w:rFonts w:ascii="Quattrocento Sans" w:cs="Quattrocento Sans" w:eastAsia="Quattrocento Sans" w:hAnsi="Quattrocento Sans"/>
          <w:sz w:val="22"/>
          <w:szCs w:val="22"/>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2">
      <w:pPr>
        <w:pStyle w:val="Heading1"/>
        <w:jc w:val="both"/>
        <w:rPr>
          <w:rFonts w:ascii="Quattrocento Sans" w:cs="Quattrocento Sans" w:eastAsia="Quattrocento Sans" w:hAnsi="Quattrocento Sans"/>
          <w:b w:val="0"/>
          <w:bCs w:val="0"/>
          <w:sz w:val="22"/>
          <w:szCs w:val="22"/>
        </w:rPr>
      </w:pPr>
      <w:bookmarkStart w:colFirst="0" w:colLast="0" w:name="_tyjcwt" w:id="5"/>
      <w:bookmarkEnd w:id="5"/>
      <w:r w:rsidDel="00000000" w:rsidR="00000000" w:rsidRPr="00000000">
        <w:rPr>
          <w:rFonts w:ascii="Quattrocento Sans" w:cs="Quattrocento Sans" w:eastAsia="Quattrocento Sans" w:hAnsi="Quattrocento Sans"/>
          <w:sz w:val="22"/>
          <w:szCs w:val="22"/>
          <w:rtl w:val="0"/>
        </w:rPr>
        <w:t xml:space="preserve">SECTION 1: KM-08-KT01: Types of ML models</w:t>
      </w:r>
      <w:r w:rsidDel="00000000" w:rsidR="00000000" w:rsidRPr="00000000">
        <w:rPr>
          <w:rtl w:val="0"/>
        </w:rPr>
      </w:r>
    </w:p>
    <w:p w:rsidR="00000000" w:rsidDel="00000000" w:rsidP="00000000" w:rsidRDefault="00000000" w:rsidRPr="00000000" w14:paraId="0000005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4">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regression model and classification model?</w:t>
      </w:r>
    </w:p>
    <w:p w:rsidR="00000000" w:rsidDel="00000000" w:rsidP="00000000" w:rsidRDefault="00000000" w:rsidRPr="00000000" w14:paraId="00000055">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vTXKYoS8LaEceH7gXYHHR_x8pFkg:1650299417819&amp;q=What+is+regression+model+and+classification+model?&amp;tbm=isch&amp;source=iu&amp;ictx=1&amp;vet=1&amp;fir=m7zIt0E97cv-_M%252CMChm4SUDZNEWGM%252C_&amp;usg=AI4_-kTpu0eCis5aH5IIFpl84EzkIlQ0Ow&amp;sa=X&amp;ved=2ahUKEwiZssm0hJ73AhUSWsAKHb9PBasQ9QF6BAgVEAE#imgrc=m7zIt0E97cv-_M" </w:instrText>
        <w:fldChar w:fldCharType="separate"/>
      </w:r>
      <w:r w:rsidDel="00000000" w:rsidR="00000000" w:rsidRPr="00000000">
        <w:rPr>
          <w:rtl w:val="0"/>
        </w:rPr>
      </w:r>
    </w:p>
    <w:p w:rsidR="00000000" w:rsidDel="00000000" w:rsidP="00000000" w:rsidRDefault="00000000" w:rsidRPr="00000000" w14:paraId="00000056">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757170" cy="1519555"/>
            <wp:effectExtent b="0" l="0" r="0" t="0"/>
            <wp:docPr descr="Image result for Regression classification model" id="5" name="image8.png"/>
            <a:graphic>
              <a:graphicData uri="http://schemas.openxmlformats.org/drawingml/2006/picture">
                <pic:pic>
                  <pic:nvPicPr>
                    <pic:cNvPr descr="Image result for Regression classification model" id="0" name="image8.png"/>
                    <pic:cNvPicPr preferRelativeResize="0"/>
                  </pic:nvPicPr>
                  <pic:blipFill>
                    <a:blip r:embed="rId10"/>
                    <a:srcRect b="0" l="0" r="0" t="0"/>
                    <a:stretch>
                      <a:fillRect/>
                    </a:stretch>
                  </pic:blipFill>
                  <pic:spPr>
                    <a:xfrm>
                      <a:off x="0" y="0"/>
                      <a:ext cx="2757170" cy="1519555"/>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5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The main difference between Regression and Classification algorithms that Regression algorithms are used to predict the continuous values such as price, salary, age, etc. and Classification algorithms are used to predict/Classify the discrete values such as Male or Female, True or False, Spam or Not Spam, etc.</w:t>
      </w:r>
    </w:p>
    <w:p w:rsidR="00000000" w:rsidDel="00000000" w:rsidP="00000000" w:rsidRDefault="00000000" w:rsidRPr="00000000" w14:paraId="0000005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5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feature extraction in ML?</w:t>
      </w:r>
    </w:p>
    <w:p w:rsidR="00000000" w:rsidDel="00000000" w:rsidP="00000000" w:rsidRDefault="00000000" w:rsidRPr="00000000" w14:paraId="0000005C">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shLNSl3_O-wg-8bGa1a4ILr-XqMA:1650299487585&amp;q=What+is+feature+extraction+in+ML?&amp;tbm=isch&amp;source=iu&amp;ictx=1&amp;vet=1&amp;fir=BwDUoJcSM_B2QM%252CAmARDTx8ulaURM%252C_&amp;usg=AI4_-kS3FAwSZ6N6lOWUTas8TEx1T3fTAA&amp;sa=X&amp;ved=2ahUKEwiA_ODVhJ73AhXlhf0HHS7gAIIQ9QF6BAgIEAE#imgrc=BwDUoJcSM_B2QM" </w:instrText>
        <w:fldChar w:fldCharType="separate"/>
      </w:r>
      <w:r w:rsidDel="00000000" w:rsidR="00000000" w:rsidRPr="00000000">
        <w:rPr>
          <w:rtl w:val="0"/>
        </w:rPr>
      </w:r>
    </w:p>
    <w:p w:rsidR="00000000" w:rsidDel="00000000" w:rsidP="00000000" w:rsidRDefault="00000000" w:rsidRPr="00000000" w14:paraId="0000005D">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672715" cy="2025650"/>
            <wp:effectExtent b="0" l="0" r="0" t="0"/>
            <wp:docPr descr="Image result" id="4" name="image5.jpg"/>
            <a:graphic>
              <a:graphicData uri="http://schemas.openxmlformats.org/drawingml/2006/picture">
                <pic:pic>
                  <pic:nvPicPr>
                    <pic:cNvPr descr="Image result" id="0" name="image5.jpg"/>
                    <pic:cNvPicPr preferRelativeResize="0"/>
                  </pic:nvPicPr>
                  <pic:blipFill>
                    <a:blip r:embed="rId11"/>
                    <a:srcRect b="0" l="0" r="0" t="0"/>
                    <a:stretch>
                      <a:fillRect/>
                    </a:stretch>
                  </pic:blipFill>
                  <pic:spPr>
                    <a:xfrm>
                      <a:off x="0" y="0"/>
                      <a:ext cx="267271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5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Feature extraction for machine learning and deep learning. Feature extraction refers to the process of transforming raw data into numerical features that can be processed while preserving the information in the original data set. It yields better results than applying machine learning directly to the raw data.</w:t>
      </w:r>
    </w:p>
    <w:p w:rsidR="00000000" w:rsidDel="00000000" w:rsidP="00000000" w:rsidRDefault="00000000" w:rsidRPr="00000000" w14:paraId="00000060">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1">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2">
      <w:pPr>
        <w:pStyle w:val="Heading1"/>
        <w:jc w:val="both"/>
        <w:rPr>
          <w:rFonts w:ascii="Quattrocento Sans" w:cs="Quattrocento Sans" w:eastAsia="Quattrocento Sans" w:hAnsi="Quattrocento Sans"/>
          <w:b w:val="0"/>
          <w:bCs w:val="0"/>
          <w:sz w:val="22"/>
          <w:szCs w:val="22"/>
        </w:rPr>
      </w:pPr>
      <w:bookmarkStart w:colFirst="0" w:colLast="0" w:name="_3dy6vkm" w:id="6"/>
      <w:bookmarkEnd w:id="6"/>
      <w:r w:rsidDel="00000000" w:rsidR="00000000" w:rsidRPr="00000000">
        <w:rPr>
          <w:rFonts w:ascii="Quattrocento Sans" w:cs="Quattrocento Sans" w:eastAsia="Quattrocento Sans" w:hAnsi="Quattrocento Sans"/>
          <w:sz w:val="22"/>
          <w:szCs w:val="22"/>
          <w:rtl w:val="0"/>
        </w:rPr>
        <w:t xml:space="preserve">SECTION 2: KM-08-KT02:ML algorithm classification</w:t>
      </w:r>
      <w:r w:rsidDel="00000000" w:rsidR="00000000" w:rsidRPr="00000000">
        <w:rPr>
          <w:rtl w:val="0"/>
        </w:rPr>
      </w:r>
    </w:p>
    <w:p w:rsidR="00000000" w:rsidDel="00000000" w:rsidP="00000000" w:rsidRDefault="00000000" w:rsidRPr="00000000" w14:paraId="00000063">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5">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classification a supervised machine learning algorithm?</w:t>
      </w:r>
    </w:p>
    <w:p w:rsidR="00000000" w:rsidDel="00000000" w:rsidP="00000000" w:rsidRDefault="00000000" w:rsidRPr="00000000" w14:paraId="00000066">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udiGzyg1kb-X1R7nSn_Ei-PynnLw:1650299852649&amp;q=Why+is+classification+a+supervised+machine+learning+algorithm?&amp;tbm=isch&amp;source=iu&amp;ictx=1&amp;vet=1&amp;fir=qqUZuhuEZm_P9M%252CaTj4gL6qFiE4MM%252C_&amp;usg=AI4_-kTVLbU_mp3R4LvaBYNVS_6rYc5KXQ&amp;sa=X&amp;ved=2ahUKEwiJvfWDhp73AhWHa8AKHfpVDEQQ9QF6BAgSEAE#imgrc=qqUZuhuEZm_P9M" </w:instrText>
        <w:fldChar w:fldCharType="separate"/>
      </w:r>
      <w:r w:rsidDel="00000000" w:rsidR="00000000" w:rsidRPr="00000000">
        <w:rPr>
          <w:rtl w:val="0"/>
        </w:rPr>
      </w:r>
    </w:p>
    <w:p w:rsidR="00000000" w:rsidDel="00000000" w:rsidP="00000000" w:rsidRDefault="00000000" w:rsidRPr="00000000" w14:paraId="00000067">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827655" cy="1490980"/>
            <wp:effectExtent b="0" l="0" r="0" t="0"/>
            <wp:docPr descr="Image result for ML algorithm classification Supervised Learning" id="7" name="image9.png"/>
            <a:graphic>
              <a:graphicData uri="http://schemas.openxmlformats.org/drawingml/2006/picture">
                <pic:pic>
                  <pic:nvPicPr>
                    <pic:cNvPr descr="Image result for ML algorithm classification Supervised Learning" id="0" name="image9.png"/>
                    <pic:cNvPicPr preferRelativeResize="0"/>
                  </pic:nvPicPr>
                  <pic:blipFill>
                    <a:blip r:embed="rId12"/>
                    <a:srcRect b="0" l="0" r="0" t="0"/>
                    <a:stretch>
                      <a:fillRect/>
                    </a:stretch>
                  </pic:blipFill>
                  <pic:spPr>
                    <a:xfrm>
                      <a:off x="0" y="0"/>
                      <a:ext cx="2827655" cy="149098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69">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Supervised learning requires that the data used to train the algorithm is already labeled with correct answers. For example, a classification algorithm will learn to identify animals after being trained on a dataset of images that are properly labeled with the species of the animal and some identifying characteristics.</w:t>
      </w:r>
    </w:p>
    <w:p w:rsidR="00000000" w:rsidDel="00000000" w:rsidP="00000000" w:rsidRDefault="00000000" w:rsidRPr="00000000" w14:paraId="0000006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6B">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C">
      <w:pPr>
        <w:rPr>
          <w:rFonts w:ascii="Quattrocento Sans" w:cs="Quattrocento Sans" w:eastAsia="Quattrocento Sans" w:hAnsi="Quattrocento Sans"/>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D">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6E">
      <w:pPr>
        <w:pStyle w:val="Heading1"/>
        <w:jc w:val="both"/>
        <w:rPr>
          <w:rFonts w:ascii="Quattrocento Sans" w:cs="Quattrocento Sans" w:eastAsia="Quattrocento Sans" w:hAnsi="Quattrocento Sans"/>
          <w:b w:val="0"/>
          <w:bCs w:val="0"/>
          <w:sz w:val="22"/>
          <w:szCs w:val="22"/>
        </w:rPr>
      </w:pPr>
      <w:bookmarkStart w:colFirst="0" w:colLast="0" w:name="_1t3h5sf" w:id="7"/>
      <w:bookmarkEnd w:id="7"/>
      <w:r w:rsidDel="00000000" w:rsidR="00000000" w:rsidRPr="00000000">
        <w:rPr>
          <w:rFonts w:ascii="Quattrocento Sans" w:cs="Quattrocento Sans" w:eastAsia="Quattrocento Sans" w:hAnsi="Quattrocento Sans"/>
          <w:sz w:val="22"/>
          <w:szCs w:val="22"/>
          <w:rtl w:val="0"/>
        </w:rPr>
        <w:t xml:space="preserve">SECTION 3: KM-08-KT03: Common ML algorithms</w:t>
      </w:r>
      <w:r w:rsidDel="00000000" w:rsidR="00000000" w:rsidRPr="00000000">
        <w:rPr>
          <w:rtl w:val="0"/>
        </w:rPr>
      </w:r>
    </w:p>
    <w:p w:rsidR="00000000" w:rsidDel="00000000" w:rsidP="00000000" w:rsidRDefault="00000000" w:rsidRPr="00000000" w14:paraId="0000006F">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tl w:val="0"/>
        </w:rPr>
      </w:r>
    </w:p>
    <w:p w:rsidR="00000000" w:rsidDel="00000000" w:rsidP="00000000" w:rsidRDefault="00000000" w:rsidRPr="00000000" w14:paraId="00000070">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k-means clustering and how it works?</w:t>
      </w:r>
    </w:p>
    <w:p w:rsidR="00000000" w:rsidDel="00000000" w:rsidP="00000000" w:rsidRDefault="00000000" w:rsidRPr="00000000" w14:paraId="00000071">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sxsrf=APq-WBtknguJkvRNPOUSagHRxC8FecEsLA:1650300552239&amp;q=What+is+k-means+clustering+and+how+it+works?&amp;tbm=isch&amp;source=iu&amp;ictx=1&amp;vet=1&amp;fir=aNcbEIqrqoVS6M%252C3VnOpocANoOjfM%252C_&amp;usg=AI4_-kS2_207IEsm5xVJpzGRf0Fd3Yottw&amp;sa=X&amp;ved=2ahUKEwi-6cDRiJ73AhVDZcAKHZgGAYQQ9QF6BAgXEAE#imgrc=aNcbEIqrqoVS6M" </w:instrText>
        <w:fldChar w:fldCharType="separate"/>
      </w:r>
      <w:r w:rsidDel="00000000" w:rsidR="00000000" w:rsidRPr="00000000">
        <w:rPr>
          <w:rtl w:val="0"/>
        </w:rPr>
      </w:r>
    </w:p>
    <w:p w:rsidR="00000000" w:rsidDel="00000000" w:rsidP="00000000" w:rsidRDefault="00000000" w:rsidRPr="00000000" w14:paraId="00000072">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378585"/>
            <wp:effectExtent b="0" l="0" r="0" t="0"/>
            <wp:docPr descr="Image result for K-means clustering" id="6" name="image2.png"/>
            <a:graphic>
              <a:graphicData uri="http://schemas.openxmlformats.org/drawingml/2006/picture">
                <pic:pic>
                  <pic:nvPicPr>
                    <pic:cNvPr descr="Image result for K-means clustering" id="0" name="image2.png"/>
                    <pic:cNvPicPr preferRelativeResize="0"/>
                  </pic:nvPicPr>
                  <pic:blipFill>
                    <a:blip r:embed="rId13"/>
                    <a:srcRect b="0" l="0" r="0" t="0"/>
                    <a:stretch>
                      <a:fillRect/>
                    </a:stretch>
                  </pic:blipFill>
                  <pic:spPr>
                    <a:xfrm>
                      <a:off x="0" y="0"/>
                      <a:ext cx="2757170" cy="1378585"/>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7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K-means clustering uses “centroids”, K different randomly-initiated points in the data, and assigns every data point to the nearest centroid. After every point has been assigned, the centroid is moved to the average of all of the points assigned to it.</w:t>
      </w:r>
    </w:p>
    <w:p w:rsidR="00000000" w:rsidDel="00000000" w:rsidP="00000000" w:rsidRDefault="00000000" w:rsidRPr="00000000" w14:paraId="00000075">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Giving examples explain the reinforcement learning?</w:t>
      </w:r>
    </w:p>
    <w:p w:rsidR="00000000" w:rsidDel="00000000" w:rsidP="00000000" w:rsidRDefault="00000000" w:rsidRPr="00000000" w14:paraId="00000078">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sxsrf=APq-WBtGGb-CaMbJFhHqYv8c9Fm8CAlr4g:1650300750736&amp;q=What+is+reinforcement+learning+examples?&amp;tbm=isch&amp;source=iu&amp;ictx=1&amp;vet=1&amp;fir=vauxO9k2CGHcxM%252CqYi-udi2MHj-_M%252C_&amp;usg=AI4_-kTJEOeJV8BvzCcfGKyuw2eidNJjgg&amp;sa=X&amp;ved=2ahUKEwjbipSwiZ73AhWCi1wKHTkmCiAQ9QF6BAgfEAE#imgrc=vauxO9k2CGHcxM" </w:instrText>
        <w:fldChar w:fldCharType="separate"/>
      </w:r>
      <w:r w:rsidDel="00000000" w:rsidR="00000000" w:rsidRPr="00000000">
        <w:rPr>
          <w:rtl w:val="0"/>
        </w:rPr>
      </w:r>
    </w:p>
    <w:p w:rsidR="00000000" w:rsidDel="00000000" w:rsidP="00000000" w:rsidRDefault="00000000" w:rsidRPr="00000000" w14:paraId="00000079">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251075" cy="2025650"/>
            <wp:effectExtent b="0" l="0" r="0" t="0"/>
            <wp:docPr descr="Image result for Reinforcement Learning" id="9" name="image3.jpg"/>
            <a:graphic>
              <a:graphicData uri="http://schemas.openxmlformats.org/drawingml/2006/picture">
                <pic:pic>
                  <pic:nvPicPr>
                    <pic:cNvPr descr="Image result for Reinforcement Learning" id="0" name="image3.jpg"/>
                    <pic:cNvPicPr preferRelativeResize="0"/>
                  </pic:nvPicPr>
                  <pic:blipFill>
                    <a:blip r:embed="rId14"/>
                    <a:srcRect b="0" l="0" r="0" t="0"/>
                    <a:stretch>
                      <a:fillRect/>
                    </a:stretch>
                  </pic:blipFill>
                  <pic:spPr>
                    <a:xfrm>
                      <a:off x="0" y="0"/>
                      <a:ext cx="2251075" cy="202565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7B">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Hence, we can say that "Reinforcement learning is a type of machine learning method where an intelligent agent (computer program) interacts with the environment and learns to act within that." How a Robotic dog learns the movement of his arms is an example of Reinforcement learning.</w:t>
      </w:r>
    </w:p>
    <w:p w:rsidR="00000000" w:rsidDel="00000000" w:rsidP="00000000" w:rsidRDefault="00000000" w:rsidRPr="00000000" w14:paraId="0000007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7D">
      <w:pPr>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E">
      <w:pPr>
        <w:spacing w:line="360" w:lineRule="auto"/>
        <w:jc w:val="both"/>
        <w:rPr>
          <w:rFonts w:ascii="Quattrocento Sans" w:cs="Quattrocento Sans" w:eastAsia="Quattrocento Sans" w:hAnsi="Quattrocento Sans"/>
          <w:sz w:val="22"/>
          <w:szCs w:val="22"/>
        </w:rPr>
      </w:pPr>
      <w:r w:rsidDel="00000000" w:rsidR="00000000" w:rsidRPr="00000000">
        <w:rPr>
          <w:rtl w:val="0"/>
        </w:rPr>
      </w:r>
    </w:p>
    <w:p w:rsidR="00000000" w:rsidDel="00000000" w:rsidP="00000000" w:rsidRDefault="00000000" w:rsidRPr="00000000" w14:paraId="0000007F">
      <w:pPr>
        <w:pStyle w:val="Heading1"/>
        <w:jc w:val="both"/>
        <w:rPr>
          <w:rFonts w:ascii="Quattrocento Sans" w:cs="Quattrocento Sans" w:eastAsia="Quattrocento Sans" w:hAnsi="Quattrocento Sans"/>
          <w:b w:val="0"/>
          <w:bCs w:val="0"/>
          <w:sz w:val="22"/>
          <w:szCs w:val="22"/>
        </w:rPr>
      </w:pPr>
      <w:bookmarkStart w:colFirst="0" w:colLast="0" w:name="_4d34og8" w:id="8"/>
      <w:bookmarkEnd w:id="8"/>
      <w:r w:rsidDel="00000000" w:rsidR="00000000" w:rsidRPr="00000000">
        <w:rPr>
          <w:rFonts w:ascii="Quattrocento Sans" w:cs="Quattrocento Sans" w:eastAsia="Quattrocento Sans" w:hAnsi="Quattrocento Sans"/>
          <w:sz w:val="22"/>
          <w:szCs w:val="22"/>
          <w:rtl w:val="0"/>
        </w:rPr>
        <w:t xml:space="preserve">SECTION 4: KM-08-KT04:ML Workflow Process (Framework)</w:t>
      </w:r>
      <w:r w:rsidDel="00000000" w:rsidR="00000000" w:rsidRPr="00000000">
        <w:rPr>
          <w:rtl w:val="0"/>
        </w:rPr>
      </w:r>
    </w:p>
    <w:p w:rsidR="00000000" w:rsidDel="00000000" w:rsidP="00000000" w:rsidRDefault="00000000" w:rsidRPr="00000000" w14:paraId="00000080">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8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Identify the data collection methods?</w:t>
      </w:r>
    </w:p>
    <w:p w:rsidR="00000000" w:rsidDel="00000000" w:rsidP="00000000" w:rsidRDefault="00000000" w:rsidRPr="00000000" w14:paraId="0000008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color w:val="ff0000"/>
          <w:rtl w:val="0"/>
        </w:rPr>
        <w:t xml:space="preserve">7 Data Collection Methods Used in Business Analytics</w:t>
      </w:r>
      <w:r w:rsidDel="00000000" w:rsidR="00000000" w:rsidRPr="00000000">
        <w:rPr>
          <w:rtl w:val="0"/>
        </w:rPr>
      </w:r>
    </w:p>
    <w:p w:rsidR="00000000" w:rsidDel="00000000" w:rsidP="00000000" w:rsidRDefault="00000000" w:rsidRPr="00000000" w14:paraId="00000084">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Surveys. Surveys are physical or digital questionnaires that gather both qualitative and quantitative data from subjects. ...</w:t>
      </w:r>
    </w:p>
    <w:p w:rsidR="00000000" w:rsidDel="00000000" w:rsidP="00000000" w:rsidRDefault="00000000" w:rsidRPr="00000000" w14:paraId="00000085">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Transactional Tracking. ...</w:t>
      </w:r>
    </w:p>
    <w:p w:rsidR="00000000" w:rsidDel="00000000" w:rsidP="00000000" w:rsidRDefault="00000000" w:rsidRPr="00000000" w14:paraId="00000086">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Interviews and Focus Groups. ...</w:t>
      </w:r>
    </w:p>
    <w:p w:rsidR="00000000" w:rsidDel="00000000" w:rsidP="00000000" w:rsidRDefault="00000000" w:rsidRPr="00000000" w14:paraId="00000087">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Observation. ...</w:t>
      </w:r>
    </w:p>
    <w:p w:rsidR="00000000" w:rsidDel="00000000" w:rsidP="00000000" w:rsidRDefault="00000000" w:rsidRPr="00000000" w14:paraId="00000088">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Online Tracking. ...</w:t>
      </w:r>
    </w:p>
    <w:p w:rsidR="00000000" w:rsidDel="00000000" w:rsidP="00000000" w:rsidRDefault="00000000" w:rsidRPr="00000000" w14:paraId="00000089">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Forms. ...</w:t>
      </w:r>
    </w:p>
    <w:p w:rsidR="00000000" w:rsidDel="00000000" w:rsidP="00000000" w:rsidRDefault="00000000" w:rsidRPr="00000000" w14:paraId="0000008A">
      <w:pPr>
        <w:numPr>
          <w:ilvl w:val="0"/>
          <w:numId w:val="5"/>
        </w:numPr>
        <w:spacing w:line="360" w:lineRule="auto"/>
        <w:ind w:left="720" w:hanging="360"/>
        <w:jc w:val="both"/>
        <w:rPr>
          <w:color w:val="ff0000"/>
        </w:rPr>
      </w:pPr>
      <w:r w:rsidDel="00000000" w:rsidR="00000000" w:rsidRPr="00000000">
        <w:rPr>
          <w:rFonts w:ascii="Quattrocento Sans" w:cs="Quattrocento Sans" w:eastAsia="Quattrocento Sans" w:hAnsi="Quattrocento Sans"/>
          <w:color w:val="ff0000"/>
          <w:rtl w:val="0"/>
        </w:rPr>
        <w:t xml:space="preserve">Social Media Monitoring.</w:t>
      </w:r>
    </w:p>
    <w:p w:rsidR="00000000" w:rsidDel="00000000" w:rsidP="00000000" w:rsidRDefault="00000000" w:rsidRPr="00000000" w14:paraId="0000008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8D">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How does AI collect your data?</w:t>
      </w:r>
    </w:p>
    <w:p w:rsidR="00000000" w:rsidDel="00000000" w:rsidP="00000000" w:rsidRDefault="00000000" w:rsidRPr="00000000" w14:paraId="0000008E">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Artificial intelligence can give you analytics superpowers. AI is a collection of technologies that excel at extracting insights and patterns from large sets of data. AI can use those insights and patterns to make predictions about what drives outcomes. It can even learn to improve its predictions over time.</w:t>
      </w:r>
    </w:p>
    <w:p w:rsidR="00000000" w:rsidDel="00000000" w:rsidP="00000000" w:rsidRDefault="00000000" w:rsidRPr="00000000" w14:paraId="0000008F">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1">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data preparation process?</w:t>
      </w:r>
    </w:p>
    <w:p w:rsidR="00000000" w:rsidDel="00000000" w:rsidP="00000000" w:rsidRDefault="00000000" w:rsidRPr="00000000" w14:paraId="00000092">
      <w:pPr>
        <w:spacing w:line="360" w:lineRule="auto"/>
        <w:jc w:val="both"/>
        <w:rPr>
          <w:rFonts w:ascii="Quattrocento Sans" w:cs="Quattrocento Sans" w:eastAsia="Quattrocento Sans" w:hAnsi="Quattrocento Sans"/>
          <w:color w:val="ff0000"/>
          <w:u w:val="single"/>
        </w:rPr>
      </w:pPr>
      <w:r w:rsidDel="00000000" w:rsidR="00000000" w:rsidRPr="00000000">
        <w:fldChar w:fldCharType="begin"/>
        <w:instrText xml:space="preserve"> HYPERLINK "https://www.google.com/search?rlz=1C5CHFA_enZA964ZA964&amp;biw=696&amp;bih=617&amp;sxsrf=APq-WBvkXD-6JqR6FTCjcWW93F3opa3uMg:1650301499698&amp;q=What+is+data+preparation+process?&amp;tbm=isch&amp;source=iu&amp;ictx=1&amp;vet=1&amp;fir=BSHeIbRVuvDUpM%252CmOQg5_JQH1xUDM%252C_&amp;usg=AI4_-kQehYQg79J39EvIrI3YwMOB4jXBgw&amp;sa=X&amp;ved=2ahUKEwiTqqWVjJ73AhXNSsAKHfldAMIQ9QF6BAgVEAE#imgrc=BSHeIbRVuvDUpM" </w:instrText>
        <w:fldChar w:fldCharType="separate"/>
      </w:r>
      <w:r w:rsidDel="00000000" w:rsidR="00000000" w:rsidRPr="00000000">
        <w:rPr>
          <w:rtl w:val="0"/>
        </w:rPr>
      </w:r>
    </w:p>
    <w:p w:rsidR="00000000" w:rsidDel="00000000" w:rsidP="00000000" w:rsidRDefault="00000000" w:rsidRPr="00000000" w14:paraId="00000093">
      <w:pPr>
        <w:spacing w:line="360" w:lineRule="auto"/>
        <w:jc w:val="both"/>
        <w:rPr>
          <w:rFonts w:ascii="Quattrocento Sans" w:cs="Quattrocento Sans" w:eastAsia="Quattrocento Sans" w:hAnsi="Quattrocento Sans"/>
          <w:color w:val="ff0000"/>
          <w:u w:val="single"/>
        </w:rPr>
      </w:pPr>
      <w:r w:rsidDel="00000000" w:rsidR="00000000" w:rsidRPr="00000000">
        <w:rPr>
          <w:rFonts w:ascii="Quattrocento Sans" w:cs="Quattrocento Sans" w:eastAsia="Quattrocento Sans" w:hAnsi="Quattrocento Sans"/>
          <w:color w:val="ff0000"/>
          <w:u w:val="single"/>
        </w:rPr>
        <w:drawing>
          <wp:inline distB="0" distT="0" distL="0" distR="0">
            <wp:extent cx="2757170" cy="1435100"/>
            <wp:effectExtent b="0" l="0" r="0" t="0"/>
            <wp:docPr descr="Image result for Data Preparation in machine learning" id="8" name="image10.png"/>
            <a:graphic>
              <a:graphicData uri="http://schemas.openxmlformats.org/drawingml/2006/picture">
                <pic:pic>
                  <pic:nvPicPr>
                    <pic:cNvPr descr="Image result for Data Preparation in machine learning" id="0" name="image10.png"/>
                    <pic:cNvPicPr preferRelativeResize="0"/>
                  </pic:nvPicPr>
                  <pic:blipFill>
                    <a:blip r:embed="rId15"/>
                    <a:srcRect b="0" l="0" r="0" t="0"/>
                    <a:stretch>
                      <a:fillRect/>
                    </a:stretch>
                  </pic:blipFill>
                  <pic:spPr>
                    <a:xfrm>
                      <a:off x="0" y="0"/>
                      <a:ext cx="2757170" cy="14351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line="360" w:lineRule="auto"/>
        <w:jc w:val="both"/>
        <w:rPr>
          <w:rFonts w:ascii="Quattrocento Sans" w:cs="Quattrocento Sans" w:eastAsia="Quattrocento Sans" w:hAnsi="Quattrocento Sans"/>
          <w:color w:val="ff0000"/>
        </w:rPr>
      </w:pPr>
      <w:r w:rsidDel="00000000" w:rsidR="00000000" w:rsidRPr="00000000">
        <w:fldChar w:fldCharType="end"/>
      </w:r>
      <w:r w:rsidDel="00000000" w:rsidR="00000000" w:rsidRPr="00000000">
        <w:rPr>
          <w:rtl w:val="0"/>
        </w:rPr>
      </w:r>
    </w:p>
    <w:p w:rsidR="00000000" w:rsidDel="00000000" w:rsidP="00000000" w:rsidRDefault="00000000" w:rsidRPr="00000000" w14:paraId="0000009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preparation is the process of collecting, cleaning, and consolidating data into one file or data table, primarily for use in analysis.</w:t>
      </w:r>
    </w:p>
    <w:p w:rsidR="00000000" w:rsidDel="00000000" w:rsidP="00000000" w:rsidRDefault="00000000" w:rsidRPr="00000000" w14:paraId="00000096">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7">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data preparation necessary in machine learning?</w:t>
      </w:r>
    </w:p>
    <w:p w:rsidR="00000000" w:rsidDel="00000000" w:rsidP="00000000" w:rsidRDefault="00000000" w:rsidRPr="00000000" w14:paraId="0000009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This is because of reasons such as: Machine learning algorithms require data to be numbers. Some machine learning algorithms impose requirements on the data. Statistical noise and errors in the data may need to be corrected.</w:t>
      </w:r>
    </w:p>
    <w:p w:rsidR="00000000" w:rsidDel="00000000" w:rsidP="00000000" w:rsidRDefault="00000000" w:rsidRPr="00000000" w14:paraId="00000099">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9B">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model in machine learning?</w:t>
      </w:r>
    </w:p>
    <w:p w:rsidR="00000000" w:rsidDel="00000000" w:rsidP="00000000" w:rsidRDefault="00000000" w:rsidRPr="00000000" w14:paraId="0000009C">
      <w:pPr>
        <w:spacing w:line="360" w:lineRule="auto"/>
        <w:jc w:val="both"/>
        <w:rPr>
          <w:rFonts w:ascii="Quattrocento Sans" w:cs="Quattrocento Sans" w:eastAsia="Quattrocento Sans" w:hAnsi="Quattrocento Sans"/>
          <w:color w:val="0000ff"/>
          <w:u w:val="single"/>
        </w:rPr>
      </w:pPr>
      <w:r w:rsidDel="00000000" w:rsidR="00000000" w:rsidRPr="00000000">
        <w:fldChar w:fldCharType="begin"/>
        <w:instrText xml:space="preserve"> HYPERLINK "https://www.google.com/search?rlz=1C5CHFA_enZA964ZA964&amp;biw=696&amp;bih=617&amp;sxsrf=APq-WBv_fhxh7pQ6IJs0_kjZRfgSynzAtw:1650301555409&amp;q=What+is+model+in+machine+learning?&amp;tbm=isch&amp;source=iu&amp;ictx=1&amp;vet=1&amp;fir=U2nadZvNCRcaxM%252C3xNpD88RTwA3DM%252C_&amp;usg=AI4_-kSgVLayamJl6RMwYaVgvBQvtWEQZQ&amp;sa=X&amp;ved=2ahUKEwjy1-2vjJ73AhWDgVwKHevZCAsQ9QF6BAgREAE#imgrc=U2nadZvNCRcaxM" </w:instrText>
        <w:fldChar w:fldCharType="separate"/>
      </w:r>
      <w:r w:rsidDel="00000000" w:rsidR="00000000" w:rsidRPr="00000000">
        <w:rPr>
          <w:rtl w:val="0"/>
        </w:rPr>
      </w:r>
    </w:p>
    <w:p w:rsidR="00000000" w:rsidDel="00000000" w:rsidP="00000000" w:rsidRDefault="00000000" w:rsidRPr="00000000" w14:paraId="0000009D">
      <w:pPr>
        <w:spacing w:line="360" w:lineRule="auto"/>
        <w:jc w:val="both"/>
        <w:rPr>
          <w:rFonts w:ascii="Quattrocento Sans" w:cs="Quattrocento Sans" w:eastAsia="Quattrocento Sans" w:hAnsi="Quattrocento Sans"/>
          <w:color w:val="0000ff"/>
          <w:u w:val="single"/>
        </w:rPr>
      </w:pPr>
      <w:r w:rsidDel="00000000" w:rsidR="00000000" w:rsidRPr="00000000">
        <w:rPr>
          <w:rFonts w:ascii="Quattrocento Sans" w:cs="Quattrocento Sans" w:eastAsia="Quattrocento Sans" w:hAnsi="Quattrocento Sans"/>
          <w:color w:val="0000ff"/>
          <w:u w:val="single"/>
        </w:rPr>
        <w:drawing>
          <wp:inline distB="0" distT="0" distL="0" distR="0">
            <wp:extent cx="2813685" cy="1252220"/>
            <wp:effectExtent b="0" l="0" r="0" t="0"/>
            <wp:docPr descr="Image result for Choose a Model in machine learning" id="11" name="image6.png"/>
            <a:graphic>
              <a:graphicData uri="http://schemas.openxmlformats.org/drawingml/2006/picture">
                <pic:pic>
                  <pic:nvPicPr>
                    <pic:cNvPr descr="Image result for Choose a Model in machine learning" id="0" name="image6.png"/>
                    <pic:cNvPicPr preferRelativeResize="0"/>
                  </pic:nvPicPr>
                  <pic:blipFill>
                    <a:blip r:embed="rId16"/>
                    <a:srcRect b="0" l="0" r="0" t="0"/>
                    <a:stretch>
                      <a:fillRect/>
                    </a:stretch>
                  </pic:blipFill>
                  <pic:spPr>
                    <a:xfrm>
                      <a:off x="0" y="0"/>
                      <a:ext cx="2813685" cy="125222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line="360" w:lineRule="auto"/>
        <w:jc w:val="both"/>
        <w:rPr>
          <w:rFonts w:ascii="Quattrocento Sans" w:cs="Quattrocento Sans" w:eastAsia="Quattrocento Sans" w:hAnsi="Quattrocento Sans"/>
          <w:color w:val="000000"/>
        </w:rPr>
      </w:pPr>
      <w:r w:rsidDel="00000000" w:rsidR="00000000" w:rsidRPr="00000000">
        <w:fldChar w:fldCharType="end"/>
      </w:r>
      <w:r w:rsidDel="00000000" w:rsidR="00000000" w:rsidRPr="00000000">
        <w:rPr>
          <w:rtl w:val="0"/>
        </w:rPr>
      </w:r>
    </w:p>
    <w:p w:rsidR="00000000" w:rsidDel="00000000" w:rsidP="00000000" w:rsidRDefault="00000000" w:rsidRPr="00000000" w14:paraId="0000009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A machine learning model is a file that has been trained to recognize certain types of patterns. You train a model over a set of data, providing it an algorithm that it can use to reason over and learn from those data.</w:t>
      </w:r>
    </w:p>
    <w:p w:rsidR="00000000" w:rsidDel="00000000" w:rsidP="00000000" w:rsidRDefault="00000000" w:rsidRPr="00000000" w14:paraId="000000A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Evaluation is necessary for successful model?</w:t>
      </w:r>
    </w:p>
    <w:p w:rsidR="00000000" w:rsidDel="00000000" w:rsidP="00000000" w:rsidRDefault="00000000" w:rsidRPr="00000000" w14:paraId="000000A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Overfitting and underfitting are the two biggest causes for poor performance of machine learning algorithms.</w:t>
      </w:r>
    </w:p>
    <w:p w:rsidR="00000000" w:rsidDel="00000000" w:rsidP="00000000" w:rsidRDefault="00000000" w:rsidRPr="00000000" w14:paraId="000000A4">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i w:val="1"/>
          <w:iCs w:val="1"/>
          <w:color w:val="ff0000"/>
          <w:rtl w:val="0"/>
        </w:rPr>
        <w:t xml:space="preserve">Overfitting</w:t>
      </w:r>
      <w:r w:rsidDel="00000000" w:rsidR="00000000" w:rsidRPr="00000000">
        <w:rPr>
          <w:rFonts w:ascii="Quattrocento Sans" w:cs="Quattrocento Sans" w:eastAsia="Quattrocento Sans" w:hAnsi="Quattrocento Sans"/>
          <w:color w:val="ff0000"/>
          <w:rtl w:val="0"/>
        </w:rPr>
        <w:t xml:space="preserve">: </w:t>
      </w:r>
      <w:r w:rsidDel="00000000" w:rsidR="00000000" w:rsidRPr="00000000">
        <w:rPr>
          <w:rFonts w:ascii="Quattrocento Sans" w:cs="Quattrocento Sans" w:eastAsia="Quattrocento Sans" w:hAnsi="Quattrocento Sans"/>
          <w:i w:val="1"/>
          <w:iCs w:val="1"/>
          <w:color w:val="ff0000"/>
          <w:rtl w:val="0"/>
        </w:rPr>
        <w:t xml:space="preserve">Occurs when the Model performs well for a particular set of data(Known Data), and may therefore fail to fit additional data(Unknown Data) or predict future observations reliably.</w:t>
      </w:r>
      <w:r w:rsidDel="00000000" w:rsidR="00000000" w:rsidRPr="00000000">
        <w:rPr>
          <w:rtl w:val="0"/>
        </w:rPr>
      </w:r>
    </w:p>
    <w:p w:rsidR="00000000" w:rsidDel="00000000" w:rsidP="00000000" w:rsidRDefault="00000000" w:rsidRPr="00000000" w14:paraId="000000A5">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i w:val="1"/>
          <w:iCs w:val="1"/>
          <w:color w:val="ff0000"/>
          <w:rtl w:val="0"/>
        </w:rPr>
        <w:t xml:space="preserve">Underfitting</w:t>
      </w:r>
      <w:r w:rsidDel="00000000" w:rsidR="00000000" w:rsidRPr="00000000">
        <w:rPr>
          <w:rFonts w:ascii="Quattrocento Sans" w:cs="Quattrocento Sans" w:eastAsia="Quattrocento Sans" w:hAnsi="Quattrocento Sans"/>
          <w:i w:val="1"/>
          <w:iCs w:val="1"/>
          <w:color w:val="ff0000"/>
          <w:rtl w:val="0"/>
        </w:rPr>
        <w:t xml:space="preserve">: Occurs when the model cannot adequately capture the underlying structure of the data.</w:t>
      </w:r>
      <w:r w:rsidDel="00000000" w:rsidR="00000000" w:rsidRPr="00000000">
        <w:rPr>
          <w:rtl w:val="0"/>
        </w:rPr>
      </w:r>
    </w:p>
    <w:p w:rsidR="00000000" w:rsidDel="00000000" w:rsidP="00000000" w:rsidRDefault="00000000" w:rsidRPr="00000000" w14:paraId="000000A6">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b w:val="1"/>
          <w:bCs w:val="1"/>
          <w:i w:val="1"/>
          <w:iCs w:val="1"/>
          <w:color w:val="ff0000"/>
          <w:rtl w:val="0"/>
        </w:rPr>
        <w:t xml:space="preserve">Generalization</w:t>
      </w:r>
      <w:r w:rsidDel="00000000" w:rsidR="00000000" w:rsidRPr="00000000">
        <w:rPr>
          <w:rFonts w:ascii="Quattrocento Sans" w:cs="Quattrocento Sans" w:eastAsia="Quattrocento Sans" w:hAnsi="Quattrocento Sans"/>
          <w:i w:val="1"/>
          <w:iCs w:val="1"/>
          <w:color w:val="ff0000"/>
          <w:rtl w:val="0"/>
        </w:rPr>
        <w:t xml:space="preserve">: refers to how well the concepts learned by a machine learning model apply to specific examples not seen by the model when it was learning.</w:t>
      </w:r>
      <w:r w:rsidDel="00000000" w:rsidR="00000000" w:rsidRPr="00000000">
        <w:rPr>
          <w:rtl w:val="0"/>
        </w:rPr>
      </w:r>
    </w:p>
    <w:p w:rsidR="00000000" w:rsidDel="00000000" w:rsidP="00000000" w:rsidRDefault="00000000" w:rsidRPr="00000000" w14:paraId="000000A7">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Pr>
        <w:drawing>
          <wp:inline distB="0" distT="0" distL="0" distR="0">
            <wp:extent cx="5730875" cy="4352925"/>
            <wp:effectExtent b="0" l="0" r="0" t="0"/>
            <wp:docPr id="10" name="image4.jpg"/>
            <a:graphic>
              <a:graphicData uri="http://schemas.openxmlformats.org/drawingml/2006/picture">
                <pic:pic>
                  <pic:nvPicPr>
                    <pic:cNvPr id="0" name="image4.jpg"/>
                    <pic:cNvPicPr preferRelativeResize="0"/>
                  </pic:nvPicPr>
                  <pic:blipFill>
                    <a:blip r:embed="rId17"/>
                    <a:srcRect b="0" l="0" r="0" t="0"/>
                    <a:stretch>
                      <a:fillRect/>
                    </a:stretch>
                  </pic:blipFill>
                  <pic:spPr>
                    <a:xfrm>
                      <a:off x="0" y="0"/>
                      <a:ext cx="5730875" cy="4352925"/>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Overfitting vs Generalization vs Underfitting</w:t>
      </w:r>
    </w:p>
    <w:p w:rsidR="00000000" w:rsidDel="00000000" w:rsidP="00000000" w:rsidRDefault="00000000" w:rsidRPr="00000000" w14:paraId="000000A9">
      <w:pPr>
        <w:spacing w:line="360" w:lineRule="auto"/>
        <w:jc w:val="both"/>
        <w:rPr>
          <w:rFonts w:ascii="Quattrocento Sans" w:cs="Quattrocento Sans" w:eastAsia="Quattrocento Sans" w:hAnsi="Quattrocento Sans"/>
          <w:i w:val="1"/>
          <w:iCs w:val="1"/>
          <w:color w:val="ff0000"/>
        </w:rPr>
      </w:pPr>
      <w:r w:rsidDel="00000000" w:rsidR="00000000" w:rsidRPr="00000000">
        <w:rPr>
          <w:rFonts w:ascii="Quattrocento Sans" w:cs="Quattrocento Sans" w:eastAsia="Quattrocento Sans" w:hAnsi="Quattrocento Sans"/>
          <w:i w:val="1"/>
          <w:iCs w:val="1"/>
          <w:color w:val="ff0000"/>
          <w:rtl w:val="0"/>
        </w:rPr>
        <w:t xml:space="preserve">In machine learning the learning of the target function from training data is described as inductive learning.Induction refers to learning general concepts from specific examples which is exactly the problem that supervised machine learning model aim to solve</w:t>
      </w:r>
    </w:p>
    <w:p w:rsidR="00000000" w:rsidDel="00000000" w:rsidP="00000000" w:rsidRDefault="00000000" w:rsidRPr="00000000" w14:paraId="000000AA">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C">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do we do parameter tuning?</w:t>
      </w:r>
    </w:p>
    <w:p w:rsidR="00000000" w:rsidDel="00000000" w:rsidP="00000000" w:rsidRDefault="00000000" w:rsidRPr="00000000" w14:paraId="000000AD">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Hyperparameters tuning is crucial as they control the overall behavior of a machine learning model. Every machine learning models will have different hyperparameters that can be set. A hyperparameter is a parameter whose value is set before the learning process begins.</w:t>
      </w:r>
    </w:p>
    <w:p w:rsidR="00000000" w:rsidDel="00000000" w:rsidP="00000000" w:rsidRDefault="00000000" w:rsidRPr="00000000" w14:paraId="000000AE">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AF">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tuning in machine learning?</w:t>
      </w:r>
    </w:p>
    <w:p w:rsidR="00000000" w:rsidDel="00000000" w:rsidP="00000000" w:rsidRDefault="00000000" w:rsidRPr="00000000" w14:paraId="000000B0">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Tuning is the process of maximizing a model's performance without overfitting or creating too high of a variance. In machine learning, this is accomplished by selecting appropriate “hyperparameters.” Hyperparameters can be thought of as the “dials” or “knobs” of a machine learning model.</w:t>
      </w:r>
    </w:p>
    <w:p w:rsidR="00000000" w:rsidDel="00000000" w:rsidP="00000000" w:rsidRDefault="00000000" w:rsidRPr="00000000" w14:paraId="000000B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2">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3">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4">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5">
      <w:pPr>
        <w:rPr>
          <w:rFonts w:ascii="Quattrocento Sans" w:cs="Quattrocento Sans" w:eastAsia="Quattrocento Sans" w:hAnsi="Quattrocento Sans"/>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B7">
      <w:pPr>
        <w:pStyle w:val="Heading1"/>
        <w:jc w:val="both"/>
        <w:rPr>
          <w:rFonts w:ascii="Quattrocento Sans" w:cs="Quattrocento Sans" w:eastAsia="Quattrocento Sans" w:hAnsi="Quattrocento Sans"/>
          <w:sz w:val="22"/>
          <w:szCs w:val="22"/>
        </w:rPr>
      </w:pPr>
      <w:r w:rsidDel="00000000" w:rsidR="00000000" w:rsidRPr="00000000">
        <w:rPr>
          <w:rFonts w:ascii="Quattrocento Sans" w:cs="Quattrocento Sans" w:eastAsia="Quattrocento Sans" w:hAnsi="Quattrocento Sans"/>
          <w:sz w:val="22"/>
          <w:szCs w:val="22"/>
          <w:rtl w:val="0"/>
        </w:rPr>
        <w:t xml:space="preserve">SECTION 5: KM-08-KT05</w:t>
        <w:tab/>
        <w:t xml:space="preserve">:</w:t>
        <w:tab/>
        <w:t xml:space="preserve">Business benefits of ML</w:t>
        <w:tab/>
        <w:t xml:space="preserve">20%</w:t>
      </w:r>
    </w:p>
    <w:p w:rsidR="00000000" w:rsidDel="00000000" w:rsidP="00000000" w:rsidRDefault="00000000" w:rsidRPr="00000000" w14:paraId="000000B8">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9">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What is real time decision-making?</w:t>
      </w:r>
    </w:p>
    <w:p w:rsidR="00000000" w:rsidDel="00000000" w:rsidP="00000000" w:rsidRDefault="00000000" w:rsidRPr="00000000" w14:paraId="000000BA">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Real-Time Decision-Making is the ability to deliver decision support within the shortest possible time-frame using the best possible set of data and decision-making model to direct and report on business operations and interactions.</w:t>
      </w:r>
    </w:p>
    <w:p w:rsidR="00000000" w:rsidDel="00000000" w:rsidP="00000000" w:rsidRDefault="00000000" w:rsidRPr="00000000" w14:paraId="000000BB">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C">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D">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BE">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Why is machine learning important in today's business environment?</w:t>
      </w:r>
    </w:p>
    <w:p w:rsidR="00000000" w:rsidDel="00000000" w:rsidP="00000000" w:rsidRDefault="00000000" w:rsidRPr="00000000" w14:paraId="000000BF">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Data is the lifeblood of all business. Data-driven decisions increasingly make the difference between keeping up with competition or falling further behind. Machine learning can be the key to unlocking the value of corporate and customer data and enacting decisions that keep a company ahead of the competition.</w:t>
      </w:r>
    </w:p>
    <w:p w:rsidR="00000000" w:rsidDel="00000000" w:rsidP="00000000" w:rsidRDefault="00000000" w:rsidRPr="00000000" w14:paraId="000000C0">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1">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2">
      <w:pPr>
        <w:spacing w:line="360" w:lineRule="auto"/>
        <w:jc w:val="both"/>
        <w:rPr>
          <w:rFonts w:ascii="Quattrocento Sans" w:cs="Quattrocento Sans" w:eastAsia="Quattrocento Sans" w:hAnsi="Quattrocento Sans"/>
          <w:b w:val="1"/>
          <w:bCs w:val="1"/>
          <w:color w:val="000000"/>
        </w:rPr>
      </w:pPr>
      <w:r w:rsidDel="00000000" w:rsidR="00000000" w:rsidRPr="00000000">
        <w:rPr>
          <w:rFonts w:ascii="Quattrocento Sans" w:cs="Quattrocento Sans" w:eastAsia="Quattrocento Sans" w:hAnsi="Quattrocento Sans"/>
          <w:b w:val="1"/>
          <w:bCs w:val="1"/>
          <w:color w:val="000000"/>
          <w:rtl w:val="0"/>
        </w:rPr>
        <w:t xml:space="preserve">Explain the reduction of costs good for a business?</w:t>
      </w:r>
    </w:p>
    <w:p w:rsidR="00000000" w:rsidDel="00000000" w:rsidP="00000000" w:rsidRDefault="00000000" w:rsidRPr="00000000" w14:paraId="000000C3">
      <w:pPr>
        <w:spacing w:line="360" w:lineRule="auto"/>
        <w:jc w:val="both"/>
        <w:rPr>
          <w:rFonts w:ascii="Quattrocento Sans" w:cs="Quattrocento Sans" w:eastAsia="Quattrocento Sans" w:hAnsi="Quattrocento Sans"/>
          <w:color w:val="ff0000"/>
        </w:rPr>
      </w:pPr>
      <w:r w:rsidDel="00000000" w:rsidR="00000000" w:rsidRPr="00000000">
        <w:rPr>
          <w:rFonts w:ascii="Quattrocento Sans" w:cs="Quattrocento Sans" w:eastAsia="Quattrocento Sans" w:hAnsi="Quattrocento Sans"/>
          <w:color w:val="ff0000"/>
          <w:rtl w:val="0"/>
        </w:rPr>
        <w:t xml:space="preserve">By cutting down your business costs, you can immediately increase profitability (and be smug about it too). Increasing profitability is a vital step in facilitating the growth of any business, but the task can seem impossible when faced with sales that just seem to plateau.</w:t>
      </w:r>
    </w:p>
    <w:p w:rsidR="00000000" w:rsidDel="00000000" w:rsidP="00000000" w:rsidRDefault="00000000" w:rsidRPr="00000000" w14:paraId="000000C4">
      <w:pPr>
        <w:spacing w:line="360" w:lineRule="auto"/>
        <w:jc w:val="both"/>
        <w:rPr>
          <w:rFonts w:ascii="Quattrocento Sans" w:cs="Quattrocento Sans" w:eastAsia="Quattrocento Sans" w:hAnsi="Quattrocento Sans"/>
          <w:color w:val="000000"/>
        </w:rPr>
      </w:pPr>
      <w:r w:rsidDel="00000000" w:rsidR="00000000" w:rsidRPr="00000000">
        <w:rPr>
          <w:rtl w:val="0"/>
        </w:rPr>
      </w:r>
    </w:p>
    <w:p w:rsidR="00000000" w:rsidDel="00000000" w:rsidP="00000000" w:rsidRDefault="00000000" w:rsidRPr="00000000" w14:paraId="000000C5">
      <w:pPr>
        <w:spacing w:line="360" w:lineRule="auto"/>
        <w:jc w:val="both"/>
        <w:rPr>
          <w:rFonts w:ascii="Quattrocento Sans" w:cs="Quattrocento Sans" w:eastAsia="Quattrocento Sans" w:hAnsi="Quattrocento Sans"/>
          <w:color w:val="000000"/>
          <w:sz w:val="22"/>
          <w:szCs w:val="22"/>
        </w:rPr>
      </w:pPr>
      <w:r w:rsidDel="00000000" w:rsidR="00000000" w:rsidRPr="00000000">
        <w:rPr>
          <w:rtl w:val="0"/>
        </w:rPr>
      </w:r>
    </w:p>
    <w:p w:rsidR="00000000" w:rsidDel="00000000" w:rsidP="00000000" w:rsidRDefault="00000000" w:rsidRPr="00000000" w14:paraId="000000C6">
      <w:pPr>
        <w:spacing w:line="360" w:lineRule="auto"/>
        <w:jc w:val="both"/>
        <w:rPr>
          <w:rFonts w:ascii="Quattrocento Sans" w:cs="Quattrocento Sans" w:eastAsia="Quattrocento Sans" w:hAnsi="Quattrocento Sans"/>
          <w:b w:val="1"/>
          <w:bCs w:val="1"/>
          <w:color w:val="000000"/>
          <w:sz w:val="22"/>
          <w:szCs w:val="22"/>
        </w:rPr>
      </w:pPr>
      <w:r w:rsidDel="00000000" w:rsidR="00000000" w:rsidRPr="00000000">
        <w:rPr>
          <w:rFonts w:ascii="Quattrocento Sans" w:cs="Quattrocento Sans" w:eastAsia="Quattrocento Sans" w:hAnsi="Quattrocento Sans"/>
          <w:b w:val="1"/>
          <w:bCs w:val="1"/>
          <w:color w:val="000000"/>
          <w:sz w:val="22"/>
          <w:szCs w:val="22"/>
          <w:rtl w:val="0"/>
        </w:rPr>
        <w:t xml:space="preserve">Why is machine learning so important for businesses?</w:t>
      </w:r>
    </w:p>
    <w:p w:rsidR="00000000" w:rsidDel="00000000" w:rsidP="00000000" w:rsidRDefault="00000000" w:rsidRPr="00000000" w14:paraId="000000C7">
      <w:pPr>
        <w:spacing w:line="360" w:lineRule="auto"/>
        <w:jc w:val="both"/>
        <w:rPr>
          <w:rFonts w:ascii="Quattrocento Sans" w:cs="Quattrocento Sans" w:eastAsia="Quattrocento Sans" w:hAnsi="Quattrocento Sans"/>
          <w:color w:val="ff0000"/>
          <w:sz w:val="22"/>
          <w:szCs w:val="22"/>
        </w:rPr>
      </w:pPr>
      <w:r w:rsidDel="00000000" w:rsidR="00000000" w:rsidRPr="00000000">
        <w:rPr>
          <w:rFonts w:ascii="Quattrocento Sans" w:cs="Quattrocento Sans" w:eastAsia="Quattrocento Sans" w:hAnsi="Quattrocento Sans"/>
          <w:color w:val="ff0000"/>
          <w:sz w:val="22"/>
          <w:szCs w:val="22"/>
          <w:rtl w:val="0"/>
        </w:rPr>
        <w:t xml:space="preserve">Manufacturing – Machine learning helps manufacturers reduce process-driven losses, increase capacity by optimizing the production process, and reduce costs by guiding predictive maintenance.</w:t>
      </w:r>
    </w:p>
    <w:p w:rsidR="00000000" w:rsidDel="00000000" w:rsidP="00000000" w:rsidRDefault="00000000" w:rsidRPr="00000000" w14:paraId="000000C8">
      <w:pPr>
        <w:spacing w:line="360" w:lineRule="auto"/>
        <w:jc w:val="both"/>
        <w:rPr>
          <w:rFonts w:ascii="Quattrocento Sans" w:cs="Quattrocento Sans" w:eastAsia="Quattrocento Sans" w:hAnsi="Quattrocento Sans"/>
          <w:sz w:val="22"/>
          <w:szCs w:val="22"/>
        </w:rPr>
      </w:pPr>
      <w:r w:rsidDel="00000000" w:rsidR="00000000" w:rsidRPr="00000000">
        <w:rPr>
          <w:rtl w:val="0"/>
        </w:rPr>
      </w:r>
    </w:p>
    <w:sectPr>
      <w:footerReference r:id="rId18" w:type="default"/>
      <w:type w:val="nextPage"/>
      <w:pgSz w:h="16837" w:w="11905" w:orient="portrait"/>
      <w:pgMar w:bottom="1440" w:top="1440" w:left="1440" w:right="1440" w:header="0" w:footer="10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 w:val="right" w:leader="none" w:pos="9360"/>
      </w:tabs>
      <w:spacing w:after="0" w:before="0" w:line="240" w:lineRule="auto"/>
      <w:ind w:left="-567"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Learner Guide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Page</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of 75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-400049</wp:posOffset>
          </wp:positionH>
          <wp:positionV relativeFrom="paragraph">
            <wp:posOffset>371475</wp:posOffset>
          </wp:positionV>
          <wp:extent cx="1733550" cy="333375"/>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733550" cy="3333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0"/>
      <w:numFmt w:val="bullet"/>
      <w:lvlText w:val="▪"/>
      <w:lvlJc w:val="left"/>
      <w:pPr>
        <w:ind w:left="2880" w:hanging="360"/>
      </w:pPr>
      <w:rPr>
        <w:rFonts w:ascii="Noto Sans Symbols" w:cs="Noto Sans Symbols" w:eastAsia="Noto Sans Symbols" w:hAnsi="Noto Sans Symbols"/>
        <w:sz w:val="20"/>
        <w:szCs w:val="20"/>
      </w:rPr>
    </w:lvl>
    <w:lvl w:ilvl="4">
      <w:start w:val="0"/>
      <w:numFmt w:val="bullet"/>
      <w:lvlText w:val="▪"/>
      <w:lvlJc w:val="left"/>
      <w:pPr>
        <w:ind w:left="3600" w:hanging="360"/>
      </w:pPr>
      <w:rPr>
        <w:rFonts w:ascii="Noto Sans Symbols" w:cs="Noto Sans Symbols" w:eastAsia="Noto Sans Symbols" w:hAnsi="Noto Sans Symbols"/>
        <w:sz w:val="20"/>
        <w:szCs w:val="20"/>
      </w:rPr>
    </w:lvl>
    <w:lvl w:ilvl="5">
      <w:start w:val="0"/>
      <w:numFmt w:val="bullet"/>
      <w:lvlText w:val="▪"/>
      <w:lvlJc w:val="left"/>
      <w:pPr>
        <w:ind w:left="4320" w:hanging="360"/>
      </w:pPr>
      <w:rPr>
        <w:rFonts w:ascii="Noto Sans Symbols" w:cs="Noto Sans Symbols" w:eastAsia="Noto Sans Symbols" w:hAnsi="Noto Sans Symbols"/>
        <w:sz w:val="20"/>
        <w:szCs w:val="20"/>
      </w:rPr>
    </w:lvl>
    <w:lvl w:ilvl="6">
      <w:start w:val="0"/>
      <w:numFmt w:val="bullet"/>
      <w:lvlText w:val="▪"/>
      <w:lvlJc w:val="left"/>
      <w:pPr>
        <w:ind w:left="5040" w:hanging="360"/>
      </w:pPr>
      <w:rPr>
        <w:rFonts w:ascii="Noto Sans Symbols" w:cs="Noto Sans Symbols" w:eastAsia="Noto Sans Symbols" w:hAnsi="Noto Sans Symbols"/>
        <w:sz w:val="20"/>
        <w:szCs w:val="20"/>
      </w:rPr>
    </w:lvl>
    <w:lvl w:ilvl="7">
      <w:start w:val="0"/>
      <w:numFmt w:val="bullet"/>
      <w:lvlText w:val="▪"/>
      <w:lvlJc w:val="left"/>
      <w:pPr>
        <w:ind w:left="5760" w:hanging="360"/>
      </w:pPr>
      <w:rPr>
        <w:rFonts w:ascii="Noto Sans Symbols" w:cs="Noto Sans Symbols" w:eastAsia="Noto Sans Symbols" w:hAnsi="Noto Sans Symbols"/>
        <w:sz w:val="20"/>
        <w:szCs w:val="20"/>
      </w:rPr>
    </w:lvl>
    <w:lvl w:ilvl="8">
      <w:start w:val="0"/>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Z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333333" w:space="1" w:sz="36" w:val="single"/>
      </w:pBdr>
      <w:spacing w:line="360" w:lineRule="auto"/>
      <w:ind w:left="2520" w:hanging="2520"/>
    </w:pPr>
    <w:rPr>
      <w:b w:val="1"/>
      <w:bCs w:val="1"/>
      <w:sz w:val="40"/>
      <w:szCs w:val="40"/>
    </w:rPr>
  </w:style>
  <w:style w:type="paragraph" w:styleId="Heading2">
    <w:name w:val="heading 2"/>
    <w:basedOn w:val="Normal"/>
    <w:next w:val="Normal"/>
    <w:pPr>
      <w:spacing w:line="360" w:lineRule="auto"/>
      <w:jc w:val="both"/>
    </w:pPr>
    <w:rPr>
      <w:b w:val="1"/>
      <w:bCs w:val="1"/>
      <w:sz w:val="22"/>
      <w:szCs w:val="22"/>
    </w:rPr>
  </w:style>
  <w:style w:type="paragraph" w:styleId="Heading3">
    <w:name w:val="heading 3"/>
    <w:basedOn w:val="Normal"/>
    <w:next w:val="Normal"/>
    <w:pPr>
      <w:keepNext w:val="1"/>
      <w:jc w:val="center"/>
    </w:pPr>
    <w:rPr>
      <w:b w:val="1"/>
      <w:bCs w:val="1"/>
    </w:rPr>
  </w:style>
  <w:style w:type="paragraph" w:styleId="Heading4">
    <w:name w:val="heading 4"/>
    <w:basedOn w:val="Normal"/>
    <w:next w:val="Normal"/>
    <w:pPr>
      <w:keepNext w:val="1"/>
    </w:pPr>
    <w:rPr>
      <w:b w:val="1"/>
      <w:bCs w:val="1"/>
    </w:rPr>
  </w:style>
  <w:style w:type="paragraph" w:styleId="Heading5">
    <w:name w:val="heading 5"/>
    <w:basedOn w:val="Normal"/>
    <w:next w:val="Normal"/>
    <w:pPr>
      <w:keepNext w:val="1"/>
      <w:ind w:left="2160"/>
    </w:pPr>
    <w:rPr>
      <w:b w:val="1"/>
      <w:bCs w:val="1"/>
      <w:sz w:val="28"/>
      <w:szCs w:val="28"/>
    </w:rPr>
  </w:style>
  <w:style w:type="paragraph" w:styleId="Heading6">
    <w:name w:val="heading 6"/>
    <w:basedOn w:val="Normal"/>
    <w:next w:val="Normal"/>
    <w:pPr>
      <w:keepNext w:val="1"/>
      <w:jc w:val="center"/>
    </w:pPr>
    <w:rPr>
      <w:sz w:val="96"/>
      <w:szCs w:val="96"/>
    </w:rPr>
  </w:style>
  <w:style w:type="paragraph" w:styleId="Title">
    <w:name w:val="Title"/>
    <w:basedOn w:val="Normal"/>
    <w:next w:val="Normal"/>
    <w:pPr>
      <w:jc w:val="center"/>
    </w:pPr>
    <w:rPr>
      <w:b w:val="1"/>
      <w:bCs w:val="1"/>
      <w:sz w:val="48"/>
      <w:szCs w:val="48"/>
    </w:rPr>
  </w:style>
  <w:style w:type="paragraph" w:styleId="Subtitle">
    <w:name w:val="Subtitle"/>
    <w:basedOn w:val="Normal"/>
    <w:next w:val="Normal"/>
    <w:pPr>
      <w:spacing w:after="600" w:line="276" w:lineRule="auto"/>
    </w:pPr>
    <w:rPr>
      <w:rFonts w:ascii="Cambria" w:cs="Cambria" w:eastAsia="Cambria" w:hAnsi="Cambria"/>
      <w:i w:val="1"/>
      <w:iCs w:val="1"/>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8.png"/><Relationship Id="rId13" Type="http://schemas.openxmlformats.org/officeDocument/2006/relationships/image" Target="media/image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3.jpg"/><Relationship Id="rId17" Type="http://schemas.openxmlformats.org/officeDocument/2006/relationships/image" Target="media/image4.jpg"/><Relationship Id="rId16" Type="http://schemas.openxmlformats.org/officeDocument/2006/relationships/image" Target="media/image6.png"/><Relationship Id="rId5" Type="http://schemas.openxmlformats.org/officeDocument/2006/relationships/styles" Target="styles.xml"/><Relationship Id="rId6" Type="http://schemas.openxmlformats.org/officeDocument/2006/relationships/header" Target="header1.xml"/><Relationship Id="rId18" Type="http://schemas.openxmlformats.org/officeDocument/2006/relationships/footer" Target="footer2.xml"/><Relationship Id="rId7" Type="http://schemas.openxmlformats.org/officeDocument/2006/relationships/footer" Target="footer1.xml"/><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