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b w:val="1"/>
          <w:bCs w:val="1"/>
          <w:sz w:val="40"/>
          <w:szCs w:val="40"/>
          <w:rtl w:val="0"/>
        </w:rPr>
        <w:t xml:space="preserve">4IR and Future Skills</w:t>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rtl w:val="0"/>
        </w:rPr>
      </w:r>
    </w:p>
    <w:tbl>
      <w:tblPr>
        <w:tblStyle w:val="Table1"/>
        <w:tblpPr w:leftFromText="180" w:rightFromText="180" w:topFromText="0" w:bottomFromText="0" w:vertAnchor="page" w:horzAnchor="margin" w:tblpX="0" w:tblpY="717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252301-001-00-KM-08</w:t>
            </w:r>
          </w:p>
        </w:tc>
      </w:tr>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4">
      <w:pPr>
        <w:spacing w:line="360" w:lineRule="auto"/>
        <w:jc w:val="center"/>
        <w:rPr>
          <w:b w:val="1"/>
          <w:bCs w:val="1"/>
          <w:sz w:val="40"/>
          <w:szCs w:val="40"/>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b w:val="1"/>
          <w:bCs w:val="1"/>
          <w:sz w:val="40"/>
          <w:szCs w:val="40"/>
          <w:rtl w:val="0"/>
        </w:rPr>
        <w:t xml:space="preserve">Summative Assessment Memorandum</w:t>
      </w:r>
    </w:p>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1">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sectPr>
          <w:footerReference r:id="rId8" w:type="even"/>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and important skills for future needs</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4 IR emerging trends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Computing Knowledge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Future skills and competencies (4IR)</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4 IR trends affecting businesses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Interpersonal skills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KM-08-KT06</w:t>
        <w:tab/>
        <w:t xml:space="preserve">:</w:t>
        <w:tab/>
        <w:t xml:space="preserve">Intrapersonal skills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KM-08-KT07</w:t>
        <w:tab/>
        <w:t xml:space="preserve">:</w:t>
        <w:tab/>
        <w:t xml:space="preserve">Communication principles and methods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KM-08-KT08</w:t>
        <w:tab/>
        <w:t xml:space="preserve">:</w:t>
        <w:tab/>
        <w:t xml:space="preserve">Written business communication</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KM-08-KT09</w:t>
        <w:tab/>
        <w:t xml:space="preserve">:</w:t>
        <w:tab/>
        <w:t xml:space="preserve">Presentation skills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KM-08-KT10</w:t>
        <w:tab/>
        <w:t xml:space="preserve">:</w:t>
        <w:tab/>
        <w:t xml:space="preserve">Teamwork in the workplace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KM-08-KT11</w:t>
        <w:tab/>
        <w:t xml:space="preserve">:</w:t>
        <w:tab/>
        <w:t xml:space="preserve">Committees and meetings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KM-08-KT12</w:t>
        <w:tab/>
        <w:t xml:space="preserve">:</w:t>
        <w:tab/>
        <w:t xml:space="preserve">Job descriptions and profiles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KM-08-KT13</w:t>
        <w:tab/>
        <w:t xml:space="preserve">:</w:t>
        <w:tab/>
        <w:t xml:space="preserve">Customers and stakeholders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KM-08-KT14</w:t>
        <w:tab/>
        <w:t xml:space="preserve">:</w:t>
        <w:tab/>
        <w:t xml:space="preserve">Customer service</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KM-08-KT01:4 IR emerging trends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Artificial intelligence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Cloud computing</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Cyber security</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Data science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Internet of things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Quality engineering automation</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Robotic processing automation</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Software programming</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Design thinking and innovation</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e-Waste</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Robotic processing automation is?</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Robotic Process Automation bots have the same digital skillset as people—and then some. Think of RPA bots as a Digital Workforce that can interact with any system or application. For example, bots are able to copy-paste, scrape web data, make calculations, open and move files, parse emails, log into programs, connect to APIs, and extract unstructured data. And because bots can adapt to any interface or workflow, there’s no need to change business systems, applications, or existing processes in order to automate.</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RPA bots are easy to set up, use, and share. If you know how to record video on your phone, you’ll be able to configure RPA bots. It’s as intuitive as hitting record, play, and stop buttons and using drag-and-drop to move files around at work. RPA bots can be scheduled, cloned, customized, and shared to execute business processes throughout the organization.</w:t>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Robotic process automation (RPA) is a software technology that </w:t>
      </w:r>
      <w:r w:rsidDel="00000000" w:rsidR="00000000" w:rsidRPr="00000000">
        <w:rPr>
          <w:rFonts w:ascii="Quattrocento Sans" w:cs="Quattrocento Sans" w:eastAsia="Quattrocento Sans" w:hAnsi="Quattrocento Sans"/>
          <w:b w:val="1"/>
          <w:bCs w:val="1"/>
          <w:color w:val="ff0000"/>
          <w:sz w:val="22"/>
          <w:szCs w:val="22"/>
          <w:rtl w:val="0"/>
        </w:rPr>
        <w:t xml:space="preserve">makes it easy to build, deploy, and manage software robots that emulate humans actions interacting with digital systems and software</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examples of robotic process automation?</w:t>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RPA can categorize queries and send them to the correct department, such as </w:t>
      </w:r>
      <w:r w:rsidDel="00000000" w:rsidR="00000000" w:rsidRPr="00000000">
        <w:rPr>
          <w:rFonts w:ascii="Quattrocento Sans" w:cs="Quattrocento Sans" w:eastAsia="Quattrocento Sans" w:hAnsi="Quattrocento Sans"/>
          <w:b w:val="1"/>
          <w:bCs w:val="1"/>
          <w:color w:val="ff0000"/>
          <w:sz w:val="22"/>
          <w:szCs w:val="22"/>
          <w:rtl w:val="0"/>
        </w:rPr>
        <w:t xml:space="preserve">technical support, billing, sales</w:t>
      </w:r>
      <w:r w:rsidDel="00000000" w:rsidR="00000000" w:rsidRPr="00000000">
        <w:rPr>
          <w:rFonts w:ascii="Quattrocento Sans" w:cs="Quattrocento Sans" w:eastAsia="Quattrocento Sans" w:hAnsi="Quattrocento Sans"/>
          <w:color w:val="ff0000"/>
          <w:sz w:val="22"/>
          <w:szCs w:val="22"/>
          <w:rtl w:val="0"/>
        </w:rPr>
        <w:t xml:space="preserve"> etc. Chatbots are another great example, even if they're at the intersection of RPA and AI. For example, say a customer lands on a company's support page</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sz w:val="22"/>
          <w:szCs w:val="22"/>
        </w:rPr>
      </w:pPr>
      <w:bookmarkStart w:colFirst="0" w:colLast="0" w:name="_3dy6vkm" w:id="6"/>
      <w:bookmarkEnd w:id="6"/>
      <w:r w:rsidDel="00000000" w:rsidR="00000000" w:rsidRPr="00000000">
        <w:rPr>
          <w:rFonts w:ascii="Quattrocento Sans" w:cs="Quattrocento Sans" w:eastAsia="Quattrocento Sans" w:hAnsi="Quattrocento Sans"/>
          <w:b w:val="1"/>
          <w:bCs w:val="1"/>
          <w:color w:val="000000"/>
          <w:sz w:val="22"/>
          <w:szCs w:val="22"/>
          <w:rtl w:val="0"/>
        </w:rPr>
        <w:t xml:space="preserve">List the types of programming?</w:t>
      </w:r>
    </w:p>
    <w:p w:rsidR="00000000" w:rsidDel="00000000" w:rsidP="00000000" w:rsidRDefault="00000000" w:rsidRPr="00000000" w14:paraId="0000006E">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Procedural Programming Language.</w:t>
      </w:r>
    </w:p>
    <w:p w:rsidR="00000000" w:rsidDel="00000000" w:rsidP="00000000" w:rsidRDefault="00000000" w:rsidRPr="00000000" w14:paraId="0000006F">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Functional Programming Language.</w:t>
      </w:r>
    </w:p>
    <w:p w:rsidR="00000000" w:rsidDel="00000000" w:rsidP="00000000" w:rsidRDefault="00000000" w:rsidRPr="00000000" w14:paraId="00000070">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Scripting Programming Language.</w:t>
      </w:r>
    </w:p>
    <w:p w:rsidR="00000000" w:rsidDel="00000000" w:rsidP="00000000" w:rsidRDefault="00000000" w:rsidRPr="00000000" w14:paraId="00000071">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Logic Programming Language.</w:t>
      </w:r>
    </w:p>
    <w:p w:rsidR="00000000" w:rsidDel="00000000" w:rsidP="00000000" w:rsidRDefault="00000000" w:rsidRPr="00000000" w14:paraId="00000072">
      <w:pPr>
        <w:numPr>
          <w:ilvl w:val="0"/>
          <w:numId w:val="2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Object-Oriented Programming Language.</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4">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KM-08-KT02</w:t>
        <w:tab/>
        <w:t xml:space="preserve">:</w:t>
        <w:tab/>
        <w:t xml:space="preserve">Computing Knowledge</w:t>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Introduction to programming language</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Programming basics</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Basic programming knowledge on HTML, JavaScript (or any scripting language)</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Software development, e.g. C#, C++, Java, .NET</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Databases (SQL or NoSQL)</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Web development technologies</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8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SQL and nosql databases?</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SQL vs NoSQL: Five Main Differences. </w:t>
      </w:r>
      <w:r w:rsidDel="00000000" w:rsidR="00000000" w:rsidRPr="00000000">
        <w:rPr>
          <w:rFonts w:ascii="Quattrocento Sans" w:cs="Quattrocento Sans" w:eastAsia="Quattrocento Sans" w:hAnsi="Quattrocento Sans"/>
          <w:b w:val="1"/>
          <w:bCs w:val="1"/>
          <w:color w:val="ff0000"/>
          <w:sz w:val="22"/>
          <w:szCs w:val="22"/>
          <w:rtl w:val="0"/>
        </w:rPr>
        <w:t xml:space="preserve">SQL is the programming language used to interface with relational databases</w:t>
      </w:r>
      <w:r w:rsidDel="00000000" w:rsidR="00000000" w:rsidRPr="00000000">
        <w:rPr>
          <w:rFonts w:ascii="Quattrocento Sans" w:cs="Quattrocento Sans" w:eastAsia="Quattrocento Sans" w:hAnsi="Quattrocento Sans"/>
          <w:color w:val="ff0000"/>
          <w:sz w:val="22"/>
          <w:szCs w:val="22"/>
          <w:rtl w:val="0"/>
        </w:rPr>
        <w:t xml:space="preserve">. (Relational databases model data as records in rows and tables with logical links between them). NoSQL is a class of DBMs that are non-relational and generally do not use SQL.</w:t>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are web technologies?</w:t>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Introduction to Web Technology</w:t>
        <w:br w:type="textWrapping"/>
        <w:br w:type="textWrapping"/>
      </w:r>
      <w:r w:rsidDel="00000000" w:rsidR="00000000" w:rsidRPr="00000000">
        <w:rPr>
          <w:rFonts w:ascii="Symbol" w:cs="Symbol" w:eastAsia="Symbol" w:hAnsi="Symbol"/>
          <w:color w:val="ff0000"/>
          <w:sz w:val="22"/>
          <w:szCs w:val="22"/>
          <w:rtl w:val="0"/>
        </w:rPr>
        <w:t xml:space="preserve">•</w:t>
      </w:r>
      <w:r w:rsidDel="00000000" w:rsidR="00000000" w:rsidRPr="00000000">
        <w:rPr>
          <w:rFonts w:ascii="Quattrocento Sans" w:cs="Quattrocento Sans" w:eastAsia="Quattrocento Sans" w:hAnsi="Quattrocento Sans"/>
          <w:color w:val="ff0000"/>
          <w:sz w:val="22"/>
          <w:szCs w:val="22"/>
          <w:rtl w:val="0"/>
        </w:rPr>
        <w:t xml:space="preserve"> Web technologies refers to </w:t>
      </w:r>
      <w:r w:rsidDel="00000000" w:rsidR="00000000" w:rsidRPr="00000000">
        <w:rPr>
          <w:rFonts w:ascii="Quattrocento Sans" w:cs="Quattrocento Sans" w:eastAsia="Quattrocento Sans" w:hAnsi="Quattrocento Sans"/>
          <w:b w:val="1"/>
          <w:bCs w:val="1"/>
          <w:color w:val="ff0000"/>
          <w:sz w:val="22"/>
          <w:szCs w:val="22"/>
          <w:rtl w:val="0"/>
        </w:rPr>
        <w:t xml:space="preserve">the way computers/devices communicate</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with each other using mark up languages</w:t>
      </w:r>
      <w:r w:rsidDel="00000000" w:rsidR="00000000" w:rsidRPr="00000000">
        <w:rPr>
          <w:rFonts w:ascii="Quattrocento Sans" w:cs="Quattrocento Sans" w:eastAsia="Quattrocento Sans" w:hAnsi="Quattrocento Sans"/>
          <w:color w:val="ff0000"/>
          <w:sz w:val="22"/>
          <w:szCs w:val="22"/>
          <w:rtl w:val="0"/>
        </w:rPr>
        <w:t xml:space="preserve">. It invo It is communication. across the web, and create, deliver or manage web content using hypertext markup language (HTML).</w:t>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F">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KM-08-KT03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Disruptive thinking (encourage this) (application to their own environment)</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Continuously searching for ideas</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Think innovatively (analyse the current market and come up with solutions to the current problems)</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Soft skills</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Programming languages</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Operating systems</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Open source</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Tools for a cloud environment (for configuration and management), tools for debugging,login and monitoring and tools for image</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Familiarity with Office tools</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Leadership and people management skills</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9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9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A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the lis of skills needed to be a computer programmer?</w:t>
      </w:r>
    </w:p>
    <w:p w:rsidR="00000000" w:rsidDel="00000000" w:rsidP="00000000" w:rsidRDefault="00000000" w:rsidRPr="00000000" w14:paraId="000000A1">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Proficiency with programming languages. ...</w:t>
      </w:r>
    </w:p>
    <w:p w:rsidR="00000000" w:rsidDel="00000000" w:rsidP="00000000" w:rsidRDefault="00000000" w:rsidRPr="00000000" w14:paraId="000000A2">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Learning concepts and applying them to other problems. ...</w:t>
      </w:r>
    </w:p>
    <w:p w:rsidR="00000000" w:rsidDel="00000000" w:rsidP="00000000" w:rsidRDefault="00000000" w:rsidRPr="00000000" w14:paraId="000000A3">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Mathematical skills. ...</w:t>
      </w:r>
    </w:p>
    <w:p w:rsidR="00000000" w:rsidDel="00000000" w:rsidP="00000000" w:rsidRDefault="00000000" w:rsidRPr="00000000" w14:paraId="000000A4">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Problem-solving capability. ...</w:t>
      </w:r>
    </w:p>
    <w:p w:rsidR="00000000" w:rsidDel="00000000" w:rsidP="00000000" w:rsidRDefault="00000000" w:rsidRPr="00000000" w14:paraId="000000A5">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Communication skills. ...</w:t>
      </w:r>
    </w:p>
    <w:p w:rsidR="00000000" w:rsidDel="00000000" w:rsidP="00000000" w:rsidRDefault="00000000" w:rsidRPr="00000000" w14:paraId="000000A6">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Writing skills. ...</w:t>
      </w:r>
    </w:p>
    <w:p w:rsidR="00000000" w:rsidDel="00000000" w:rsidP="00000000" w:rsidRDefault="00000000" w:rsidRPr="00000000" w14:paraId="000000A7">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Inquisitiveness. ...</w:t>
      </w:r>
    </w:p>
    <w:p w:rsidR="00000000" w:rsidDel="00000000" w:rsidP="00000000" w:rsidRDefault="00000000" w:rsidRPr="00000000" w14:paraId="000000A8">
      <w:pPr>
        <w:numPr>
          <w:ilvl w:val="0"/>
          <w:numId w:val="2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Self-motivation.</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Mention 5 key leadership skills?</w:t>
      </w:r>
    </w:p>
    <w:p w:rsidR="00000000" w:rsidDel="00000000" w:rsidP="00000000" w:rsidRDefault="00000000" w:rsidRPr="00000000" w14:paraId="000000AD">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Self-development. ...</w:t>
      </w:r>
    </w:p>
    <w:p w:rsidR="00000000" w:rsidDel="00000000" w:rsidP="00000000" w:rsidRDefault="00000000" w:rsidRPr="00000000" w14:paraId="000000AE">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Team development. ...</w:t>
      </w:r>
    </w:p>
    <w:p w:rsidR="00000000" w:rsidDel="00000000" w:rsidP="00000000" w:rsidRDefault="00000000" w:rsidRPr="00000000" w14:paraId="000000AF">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Strategic thinking and acting. ...</w:t>
      </w:r>
    </w:p>
    <w:p w:rsidR="00000000" w:rsidDel="00000000" w:rsidP="00000000" w:rsidRDefault="00000000" w:rsidRPr="00000000" w14:paraId="000000B0">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Ethical practice and civic-mindedness. ...</w:t>
      </w:r>
    </w:p>
    <w:p w:rsidR="00000000" w:rsidDel="00000000" w:rsidP="00000000" w:rsidRDefault="00000000" w:rsidRPr="00000000" w14:paraId="000000B1">
      <w:pPr>
        <w:numPr>
          <w:ilvl w:val="0"/>
          <w:numId w:val="2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Innovation.</w:t>
      </w:r>
    </w:p>
    <w:p w:rsidR="00000000" w:rsidDel="00000000" w:rsidP="00000000" w:rsidRDefault="00000000" w:rsidRPr="00000000" w14:paraId="000000B2">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8">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KM-08-KT04</w:t>
        <w:tab/>
        <w:t xml:space="preserve">:</w:t>
        <w:tab/>
        <w:t xml:space="preserve">4 IR trends affecting businesses</w:t>
      </w: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Afro-centric approach to African problems – taking the best from the existing products and coming up with own solutions Continental challenges and opportunities</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Using Google, Amazon and MS forms and tools to reduce development time (e.g. embed AI APIs)</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Business intelligence applications and availability of Big Data (collecting data, converting data into information and turning information into knowledge, knowledge into intelligence and intelligence into wisdom)</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Collecting data on clients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Insight into different markets</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Automated factories</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Exposure to the global world</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5 ways of collecting data?</w:t>
      </w:r>
    </w:p>
    <w:p w:rsidR="00000000" w:rsidDel="00000000" w:rsidP="00000000" w:rsidRDefault="00000000" w:rsidRPr="00000000" w14:paraId="000000C4">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Interviews.</w:t>
      </w:r>
    </w:p>
    <w:p w:rsidR="00000000" w:rsidDel="00000000" w:rsidP="00000000" w:rsidRDefault="00000000" w:rsidRPr="00000000" w14:paraId="000000C5">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Questionnaires and surveys.</w:t>
      </w:r>
    </w:p>
    <w:p w:rsidR="00000000" w:rsidDel="00000000" w:rsidP="00000000" w:rsidRDefault="00000000" w:rsidRPr="00000000" w14:paraId="000000C6">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Observations.</w:t>
      </w:r>
    </w:p>
    <w:p w:rsidR="00000000" w:rsidDel="00000000" w:rsidP="00000000" w:rsidRDefault="00000000" w:rsidRPr="00000000" w14:paraId="000000C7">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Documents and records.</w:t>
      </w:r>
    </w:p>
    <w:p w:rsidR="00000000" w:rsidDel="00000000" w:rsidP="00000000" w:rsidRDefault="00000000" w:rsidRPr="00000000" w14:paraId="000000C8">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Focus groups.</w:t>
      </w:r>
    </w:p>
    <w:p w:rsidR="00000000" w:rsidDel="00000000" w:rsidP="00000000" w:rsidRDefault="00000000" w:rsidRPr="00000000" w14:paraId="000000C9">
      <w:pPr>
        <w:numPr>
          <w:ilvl w:val="0"/>
          <w:numId w:val="2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Oral histories.</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insight important in marketing?</w:t>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Why is customer insight important? The answer is simple: </w:t>
      </w:r>
      <w:r w:rsidDel="00000000" w:rsidR="00000000" w:rsidRPr="00000000">
        <w:rPr>
          <w:rFonts w:ascii="Quattrocento Sans" w:cs="Quattrocento Sans" w:eastAsia="Quattrocento Sans" w:hAnsi="Quattrocento Sans"/>
          <w:b w:val="1"/>
          <w:bCs w:val="1"/>
          <w:color w:val="ff0000"/>
          <w:sz w:val="22"/>
          <w:szCs w:val="22"/>
          <w:rtl w:val="0"/>
        </w:rPr>
        <w:t xml:space="preserve">understanding what your customers need and want is intrinsic to your business' success</w:t>
      </w:r>
      <w:r w:rsidDel="00000000" w:rsidR="00000000" w:rsidRPr="00000000">
        <w:rPr>
          <w:rFonts w:ascii="Quattrocento Sans" w:cs="Quattrocento Sans" w:eastAsia="Quattrocento Sans" w:hAnsi="Quattrocento Sans"/>
          <w:color w:val="ff0000"/>
          <w:sz w:val="22"/>
          <w:szCs w:val="22"/>
          <w:rtl w:val="0"/>
        </w:rPr>
        <w:t xml:space="preserve">. Think about it. Customer insights allow your business teams to gain a deeper understanding of how your customers think and feel about your products and services.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Interpersonal skills</w:t>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Concept, definition and terminology</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Principles</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Attributes:</w:t>
      </w:r>
    </w:p>
    <w:p w:rsidR="00000000" w:rsidDel="00000000" w:rsidP="00000000" w:rsidRDefault="00000000" w:rsidRPr="00000000" w14:paraId="000000D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Social intelligence</w:t>
      </w:r>
    </w:p>
    <w:p w:rsidR="00000000" w:rsidDel="00000000" w:rsidP="00000000" w:rsidRDefault="00000000" w:rsidRPr="00000000" w14:paraId="000000D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0D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Conflict handling and resolution</w:t>
      </w:r>
    </w:p>
    <w:p w:rsidR="00000000" w:rsidDel="00000000" w:rsidP="00000000" w:rsidRDefault="00000000" w:rsidRPr="00000000" w14:paraId="000000D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Decision making</w:t>
      </w:r>
    </w:p>
    <w:p w:rsidR="00000000" w:rsidDel="00000000" w:rsidP="00000000" w:rsidRDefault="00000000" w:rsidRPr="00000000" w14:paraId="000000D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Defending vs attacking</w:t>
      </w:r>
    </w:p>
    <w:p w:rsidR="00000000" w:rsidDel="00000000" w:rsidP="00000000" w:rsidRDefault="00000000" w:rsidRPr="00000000" w14:paraId="000000D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 Troubleshooting</w:t>
      </w:r>
    </w:p>
    <w:p w:rsidR="00000000" w:rsidDel="00000000" w:rsidP="00000000" w:rsidRDefault="00000000" w:rsidRPr="00000000" w14:paraId="000000D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Respect</w:t>
      </w:r>
    </w:p>
    <w:p w:rsidR="00000000" w:rsidDel="00000000" w:rsidP="00000000" w:rsidRDefault="00000000" w:rsidRPr="00000000" w14:paraId="000000D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Roles, responsibilities</w:t>
      </w:r>
    </w:p>
    <w:p w:rsidR="00000000" w:rsidDel="00000000" w:rsidP="00000000" w:rsidRDefault="00000000" w:rsidRPr="00000000" w14:paraId="000000D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Thinking about the end-user</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E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conflict resolution strategies?</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Kenneth Thomas and Ralph Kilmann developed five conflict resolution strategies that people use to handle conflict, including </w:t>
      </w:r>
    </w:p>
    <w:p w:rsidR="00000000" w:rsidDel="00000000" w:rsidP="00000000" w:rsidRDefault="00000000" w:rsidRPr="00000000" w14:paraId="000000E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avoiding, </w:t>
      </w:r>
    </w:p>
    <w:p w:rsidR="00000000" w:rsidDel="00000000" w:rsidP="00000000" w:rsidRDefault="00000000" w:rsidRPr="00000000" w14:paraId="000000E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defeating, </w:t>
      </w:r>
    </w:p>
    <w:p w:rsidR="00000000" w:rsidDel="00000000" w:rsidP="00000000" w:rsidRDefault="00000000" w:rsidRPr="00000000" w14:paraId="000000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compromising, </w:t>
      </w:r>
    </w:p>
    <w:p w:rsidR="00000000" w:rsidDel="00000000" w:rsidP="00000000" w:rsidRDefault="00000000" w:rsidRPr="00000000" w14:paraId="000000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accommodating, and </w:t>
      </w:r>
    </w:p>
    <w:p w:rsidR="00000000" w:rsidDel="00000000" w:rsidP="00000000" w:rsidRDefault="00000000" w:rsidRPr="00000000" w14:paraId="000000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collaborating</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are problem solving techniques?</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Those steps are: </w:t>
      </w:r>
      <w:r w:rsidDel="00000000" w:rsidR="00000000" w:rsidRPr="00000000">
        <w:rPr>
          <w:rFonts w:ascii="Quattrocento Sans" w:cs="Quattrocento Sans" w:eastAsia="Quattrocento Sans" w:hAnsi="Quattrocento Sans"/>
          <w:b w:val="1"/>
          <w:bCs w:val="1"/>
          <w:color w:val="ff0000"/>
          <w:sz w:val="22"/>
          <w:szCs w:val="22"/>
          <w:rtl w:val="0"/>
        </w:rPr>
        <w:t xml:space="preserve">Define the problem</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List all the possible solutions</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Evaluate the options</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Select the best solution</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roles and responsibilities? </w:t>
      </w:r>
      <w:r w:rsidDel="00000000" w:rsidR="00000000" w:rsidRPr="00000000">
        <w:rPr>
          <w:rFonts w:ascii="Quattrocento Sans" w:cs="Quattrocento Sans" w:eastAsia="Quattrocento Sans" w:hAnsi="Quattrocento Sans"/>
          <w:b w:val="1"/>
          <w:bCs w:val="1"/>
          <w:color w:val="ff0000"/>
          <w:sz w:val="22"/>
          <w:szCs w:val="22"/>
          <w:rtl w:val="0"/>
        </w:rPr>
        <w:t xml:space="preserve">Roles refer to one's position on a team.</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Responsibilities refer to the tasks and duties of their particular role or job description</w:t>
      </w:r>
      <w:r w:rsidDel="00000000" w:rsidR="00000000" w:rsidRPr="00000000">
        <w:rPr>
          <w:rFonts w:ascii="Quattrocento Sans" w:cs="Quattrocento Sans" w:eastAsia="Quattrocento Sans" w:hAnsi="Quattrocento Sans"/>
          <w:color w:val="ff0000"/>
          <w:sz w:val="22"/>
          <w:szCs w:val="22"/>
          <w:rtl w:val="0"/>
        </w:rPr>
        <w:t xml:space="preserve">. Employees are held accountable for completing several tasks in the workplace.</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6">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F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KM-08-KT06</w:t>
        <w:tab/>
        <w:t xml:space="preserve">:</w:t>
        <w:tab/>
        <w:t xml:space="preserve">Intrapersonal skills</w:t>
      </w: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Concept, definition and terminology</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Principles</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17dp8vu" w:id="10"/>
      <w:bookmarkEnd w:id="1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Attributes:</w:t>
      </w:r>
    </w:p>
    <w:p w:rsidR="00000000" w:rsidDel="00000000" w:rsidP="00000000" w:rsidRDefault="00000000" w:rsidRPr="00000000" w14:paraId="000000F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Adaptability</w:t>
      </w:r>
    </w:p>
    <w:p w:rsidR="00000000" w:rsidDel="00000000" w:rsidP="00000000" w:rsidRDefault="00000000" w:rsidRPr="00000000" w14:paraId="000000F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Agility</w:t>
      </w:r>
    </w:p>
    <w:p w:rsidR="00000000" w:rsidDel="00000000" w:rsidP="00000000" w:rsidRDefault="00000000" w:rsidRPr="00000000" w14:paraId="0000010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Analytical thinking</w:t>
      </w:r>
    </w:p>
    <w:p w:rsidR="00000000" w:rsidDel="00000000" w:rsidP="00000000" w:rsidRDefault="00000000" w:rsidRPr="00000000" w14:paraId="0000010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Cognitive thinking skills</w:t>
      </w:r>
    </w:p>
    <w:p w:rsidR="00000000" w:rsidDel="00000000" w:rsidP="00000000" w:rsidRDefault="00000000" w:rsidRPr="00000000" w14:paraId="0000010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Emotional maturity</w:t>
      </w:r>
    </w:p>
    <w:p w:rsidR="00000000" w:rsidDel="00000000" w:rsidP="00000000" w:rsidRDefault="00000000" w:rsidRPr="00000000" w14:paraId="0000010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Flexibility</w:t>
      </w:r>
    </w:p>
    <w:p w:rsidR="00000000" w:rsidDel="00000000" w:rsidP="00000000" w:rsidRDefault="00000000" w:rsidRPr="00000000" w14:paraId="0000010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Planning</w:t>
      </w:r>
    </w:p>
    <w:p w:rsidR="00000000" w:rsidDel="00000000" w:rsidP="00000000" w:rsidRDefault="00000000" w:rsidRPr="00000000" w14:paraId="0000010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Problem solving</w:t>
      </w:r>
    </w:p>
    <w:p w:rsidR="00000000" w:rsidDel="00000000" w:rsidP="00000000" w:rsidRDefault="00000000" w:rsidRPr="00000000" w14:paraId="0000010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10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Research and investigate</w:t>
      </w:r>
    </w:p>
    <w:p w:rsidR="00000000" w:rsidDel="00000000" w:rsidP="00000000" w:rsidRDefault="00000000" w:rsidRPr="00000000" w14:paraId="0000010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Self-management</w:t>
      </w:r>
    </w:p>
    <w:p w:rsidR="00000000" w:rsidDel="00000000" w:rsidP="00000000" w:rsidRDefault="00000000" w:rsidRPr="00000000" w14:paraId="0000010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Strong attention to detail</w:t>
      </w:r>
    </w:p>
    <w:p w:rsidR="00000000" w:rsidDel="00000000" w:rsidP="00000000" w:rsidRDefault="00000000" w:rsidRPr="00000000" w14:paraId="0000010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Time-management</w:t>
      </w:r>
    </w:p>
    <w:p w:rsidR="00000000" w:rsidDel="00000000" w:rsidP="00000000" w:rsidRDefault="00000000" w:rsidRPr="00000000" w14:paraId="0000010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Resilience</w:t>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0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0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10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sz w:val="22"/>
          <w:szCs w:val="22"/>
          <w:rtl w:val="0"/>
        </w:rPr>
        <w:t xml:space="preserve">Describe the Intrapersonal skills</w:t>
      </w:r>
      <w:r w:rsidDel="00000000" w:rsidR="00000000" w:rsidRPr="00000000">
        <w:rPr>
          <w:rFonts w:ascii="Quattrocento Sans" w:cs="Quattrocento Sans" w:eastAsia="Quattrocento Sans" w:hAnsi="Quattrocento Sans"/>
          <w:b w:val="1"/>
          <w:bCs w:val="1"/>
          <w:color w:val="000000"/>
          <w:rtl w:val="0"/>
        </w:rPr>
        <w:t xml:space="preserve"> Attributes</w:t>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third cluster of skills—intrapersonal skills—are talents or abilities that reside within the individual and aid him or her in problem solving. The previous workshop report that defined a set of 21st century skills (National Research Council, 2010) identified two broad skills that fall within this cluster:</w:t>
      </w:r>
    </w:p>
    <w:p w:rsidR="00000000" w:rsidDel="00000000" w:rsidP="00000000" w:rsidRDefault="00000000" w:rsidRPr="00000000" w14:paraId="00000110">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Adaptability:</w:t>
      </w:r>
      <w:r w:rsidDel="00000000" w:rsidR="00000000" w:rsidRPr="00000000">
        <w:rPr>
          <w:rFonts w:ascii="Quattrocento Sans" w:cs="Quattrocento Sans" w:eastAsia="Quattrocento Sans" w:hAnsi="Quattrocento Sans"/>
          <w:color w:val="ff0000"/>
          <w:sz w:val="22"/>
          <w:szCs w:val="22"/>
          <w:rtl w:val="0"/>
        </w:rPr>
        <w:t xml:space="preserve"> The ability and willingness to cope with uncertain, new, and rapidly changing conditions on the job, including responding effectively to emergencies or crisis situations and learning new tasks, technologies, and procedures. Adaptability also includes handling work stress; adapting to different personalities, communication styles, and cultures; and physical adaptability to various indoor or outdoor work environments (Houston, 2007; Pulakos et al., 2000).</w:t>
      </w:r>
    </w:p>
    <w:p w:rsidR="00000000" w:rsidDel="00000000" w:rsidP="00000000" w:rsidRDefault="00000000" w:rsidRPr="00000000" w14:paraId="00000111">
      <w:pPr>
        <w:numPr>
          <w:ilvl w:val="0"/>
          <w:numId w:val="29"/>
        </w:numPr>
        <w:spacing w:line="360" w:lineRule="auto"/>
        <w:ind w:left="720" w:hanging="360"/>
        <w:jc w:val="both"/>
        <w:rPr>
          <w:color w:val="ff0000"/>
        </w:rPr>
      </w:pPr>
      <w:r w:rsidDel="00000000" w:rsidR="00000000" w:rsidRPr="00000000">
        <w:rPr>
          <w:rFonts w:ascii="Quattrocento Sans" w:cs="Quattrocento Sans" w:eastAsia="Quattrocento Sans" w:hAnsi="Quattrocento Sans"/>
          <w:b w:val="1"/>
          <w:bCs w:val="1"/>
          <w:color w:val="ff0000"/>
          <w:sz w:val="22"/>
          <w:szCs w:val="22"/>
          <w:rtl w:val="0"/>
        </w:rPr>
        <w:t xml:space="preserve">Self-management/self-development:</w:t>
      </w:r>
      <w:r w:rsidDel="00000000" w:rsidR="00000000" w:rsidRPr="00000000">
        <w:rPr>
          <w:rFonts w:ascii="Quattrocento Sans" w:cs="Quattrocento Sans" w:eastAsia="Quattrocento Sans" w:hAnsi="Quattrocento Sans"/>
          <w:color w:val="ff0000"/>
          <w:sz w:val="22"/>
          <w:szCs w:val="22"/>
          <w:rtl w:val="0"/>
        </w:rPr>
        <w:t xml:space="preserve"> The ability to work remotely, in virtual teams; to work autonomously; and to be self-motivating and self-monitoring. One aspect of self-management is the willingness and ability to acquire new information and skills related to work (Houston, 2007).</w:t>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These kinds of skills operate across contexts, as Rick Hoyle, professor of psychology and neuroscience at Duke University, who presented findings from a paper about them and how they might be assessed, pointed out (Hoyle and Davisson, 2011).</w:t>
      </w:r>
      <w:hyperlink r:id="rId9">
        <w:r w:rsidDel="00000000" w:rsidR="00000000" w:rsidRPr="00000000">
          <w:rPr>
            <w:rFonts w:ascii="Quattrocento Sans" w:cs="Quattrocento Sans" w:eastAsia="Quattrocento Sans" w:hAnsi="Quattrocento Sans"/>
            <w:color w:val="ff0000"/>
            <w:sz w:val="22"/>
            <w:szCs w:val="22"/>
            <w:u w:val="single"/>
            <w:vertAlign w:val="superscript"/>
            <w:rtl w:val="0"/>
          </w:rPr>
          <w:t xml:space="preserve">1</w:t>
        </w:r>
      </w:hyperlink>
      <w:r w:rsidDel="00000000" w:rsidR="00000000" w:rsidRPr="00000000">
        <w:rPr>
          <w:rFonts w:ascii="Quattrocento Sans" w:cs="Quattrocento Sans" w:eastAsia="Quattrocento Sans" w:hAnsi="Quattrocento Sans"/>
          <w:color w:val="ff0000"/>
          <w:sz w:val="22"/>
          <w:szCs w:val="22"/>
          <w:rtl w:val="0"/>
        </w:rPr>
        <w:t xml:space="preserve"> They are “transportable,” he explained, automatically transferred from one context to the next so that the very same skills that serve a person well in the social arena, for example, serve the person well in health decisions and in schooling and academics. Furthermore, he added, these skills ultimately contribute to adaptive behavior and productivity in that they counteract undesired influences that may arise from within the person or from the environment. Intrapersonal skills support volitional behavior, which Hoyle defined as discretionary behavior aimed at accomplishing the goals an individual sets for himself or herself. Examples of intrapersonal skills include attributes such as planfulness, self-discipline, delay of gratification, the ability to deal with and overcome distractions, and the ability to adjust one’s strategy or approach as needed. In Hoyle’s view, the common thread among these attributes is a skill called self-regulation.</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Even though the field of psychology has studied self-regulation since the late 1960s, Hoyle said, disagreement about how to define it remains. To provide the audience with the broad spectrum of definitions, he presented varying points of view that four prominent researchers have put forth:</w:t>
      </w:r>
    </w:p>
    <w:p w:rsidR="00000000" w:rsidDel="00000000" w:rsidP="00000000" w:rsidRDefault="00000000" w:rsidRPr="00000000" w14:paraId="00000114">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 capacity of individuals to guide themselves, in any way possible, toward important goal states” (Fitzsimons and Bargh, 2004)</w:t>
      </w:r>
    </w:p>
    <w:p w:rsidR="00000000" w:rsidDel="00000000" w:rsidP="00000000" w:rsidRDefault="00000000" w:rsidRPr="00000000" w14:paraId="00000115">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 capacity to plan, guide, and monitor one’s behavior flexibly in the face of changing circumstances” (Brown, 1998)</w:t>
      </w:r>
    </w:p>
    <w:p w:rsidR="00000000" w:rsidDel="00000000" w:rsidP="00000000" w:rsidRDefault="00000000" w:rsidRPr="00000000" w14:paraId="00000116">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“Self-generated thoughts, feelings, and actions that are planned and cyclically adapted to the attainment of personal goals” (Zimmerman, 2000)</w:t>
      </w:r>
    </w:p>
    <w:p w:rsidR="00000000" w:rsidDel="00000000" w:rsidP="00000000" w:rsidRDefault="00000000" w:rsidRPr="00000000" w14:paraId="00000117">
      <w:pPr>
        <w:numPr>
          <w:ilvl w:val="0"/>
          <w:numId w:val="30"/>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 process by which one monitors, directs attention, maintains, and modifies behaviors to approach a desirable goal” (Ilkowska and Engle, 2010)</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Hoyle identified some common threads among the definitions. They all recognize that people need to monitor their behavior and that they are doing this in the service of goal pursuit. In addition, they all acknowledge that flexibility is needed. Most importantly, they all involve affect. Hoyle emphasized that self-regulation does not just involve cognition but also involves feelings and emotions.</w:t>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1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5 cognitive skills?</w:t>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reading,</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learning,</w:t>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remembering, </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logical reasoning, and </w:t>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paying attention. </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5">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KM-08-KT07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Concept, definition and terminology</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The different types and forms of communication and communication processes</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KT0703</w:t>
        <w:tab/>
        <w:t xml:space="preserve">Communication methods</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KT0704</w:t>
        <w:tab/>
        <w:t xml:space="preserve">Barriers to communication</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KT0705</w:t>
        <w:tab/>
        <w:t xml:space="preserve">Communication network: Interdepartmental, Supply chain network, etc.</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KT0706</w:t>
        <w:tab/>
        <w:t xml:space="preserve">Advantages of good communication</w:t>
      </w:r>
    </w:p>
    <w:p w:rsidR="00000000" w:rsidDel="00000000" w:rsidP="00000000" w:rsidRDefault="00000000" w:rsidRPr="00000000" w14:paraId="000001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KT0707</w:t>
        <w:tab/>
        <w:t xml:space="preserve">Consequences of poor/no communication</w:t>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3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3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3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and explain the Barriers to communication</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Regardless of the type of communication: verbal, nonverbal, written, listening or visual, if we don't communicate effectively, we put ourselves and others at risk. Besides physical and technical barriers, there are six barriers to effective communication every employee and manager should strive to eradicate.</w:t>
      </w:r>
    </w:p>
    <w:p w:rsidR="00000000" w:rsidDel="00000000" w:rsidP="00000000" w:rsidRDefault="00000000" w:rsidRPr="00000000" w14:paraId="00000134">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Dissatisfaction or Disinterest With One’s Job</w:t>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If you are unhappy or have lost interest in your job, you are far less likely to communicate effectively – both on the giving and receiving ends. In other words, your heart isn’t in it. This barrier, is perhaps the most difficult to overcome because it involves changing a mindset, and thus it typically doesn’t change until the person leaves.</w:t>
      </w:r>
    </w:p>
    <w:p w:rsidR="00000000" w:rsidDel="00000000" w:rsidP="00000000" w:rsidRDefault="00000000" w:rsidRPr="00000000" w14:paraId="00000136">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Inability to Listen to Others</w:t>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Active listening is an important aspect of effective communication. You cannot engage with someone if you are not listening to them because you will tend to make assumptions about their needs based on your perceptions versus reality.</w:t>
      </w:r>
    </w:p>
    <w:p w:rsidR="00000000" w:rsidDel="00000000" w:rsidP="00000000" w:rsidRDefault="00000000" w:rsidRPr="00000000" w14:paraId="00000138">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Lack of Transparency &amp; Trust</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is extremely difficult to communicate anything when there is a lack of transparency and trust. For example, if your staff believes you are holding something back, they will be anxious, some will speculate, and as a result, it will be more difficult for them to process any attempt you make to communicate with them.</w:t>
      </w:r>
    </w:p>
    <w:p w:rsidR="00000000" w:rsidDel="00000000" w:rsidP="00000000" w:rsidRDefault="00000000" w:rsidRPr="00000000" w14:paraId="0000013A">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Communication Styles (when they differ)</w:t>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Everyone has their own communication style. Some people are very direct while others prefer a more indirect approach. Some use detailed data, while others rely on generalities, and so forth. Occasionally, one person is so entrenched in their way of communicating, they find it difficult to communicate with others who rely on a different style. You might hear comments such as, “Mary never explains what she wants me to do, she’s never specific” or “Bill gets so caught up in the weeds, that I lose focus on the bigger picture.”</w:t>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Conflicts in the Workplace</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Conflict can happen for a variety of reasons and when it does, it becomes a barrier to effective communication. The nature of the conflict is not necessarily important, what is important is working to resolve the conflict. When conflict is not eradicated, it grows and then people begin to take sides, which further impedes effective communication.</w:t>
      </w:r>
    </w:p>
    <w:p w:rsidR="00000000" w:rsidDel="00000000" w:rsidP="00000000" w:rsidRDefault="00000000" w:rsidRPr="00000000" w14:paraId="0000013E">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Cultural Differences &amp; Language</w:t>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is important to understand the cultural differences in communication. But don’t just think international as in remembering that in Japan one’s surname precedes their given name. There can also be regional differences – for example, a northerner might not like the term "y’all" or even understand the more comprehensive version, "all y’all." While these examples may seem trivial, the point is that cultural differences can occur within the boundaries of the US, and when one does not recognize cultural differences, they risk offending the other person. It is in the offense that communication breaks down.</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We all should actively engage in reflecting on our own communication skills. The above list of communication barriers, is a great place to start. Reflection, empathy (putting yourself into the other’s shows), and practice will help you hone your skills. However, no one is perfect, so it is also important to recognize and acknowledge when you make a mistake, which is the first step in keeping the doors to effective communication open.</w:t>
      </w:r>
    </w:p>
    <w:p w:rsidR="00000000" w:rsidDel="00000000" w:rsidP="00000000" w:rsidRDefault="00000000" w:rsidRPr="00000000" w14:paraId="0000014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42">
      <w:pPr>
        <w:pStyle w:val="Heading2"/>
        <w:rPr>
          <w:rFonts w:ascii="Quattrocento Sans" w:cs="Quattrocento Sans" w:eastAsia="Quattrocento Sans" w:hAnsi="Quattrocento Sans"/>
        </w:rPr>
      </w:pPr>
      <w:r w:rsidDel="00000000" w:rsidR="00000000" w:rsidRPr="00000000">
        <w:rPr>
          <w:rtl w:val="0"/>
        </w:rPr>
      </w:r>
    </w:p>
    <w:tbl>
      <w:tblPr>
        <w:tblStyle w:val="Table1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4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4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14</w:t>
            </w:r>
          </w:p>
        </w:tc>
      </w:tr>
    </w:tbl>
    <w:p w:rsidR="00000000" w:rsidDel="00000000" w:rsidP="00000000" w:rsidRDefault="00000000" w:rsidRPr="00000000" w14:paraId="0000014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Give advantages and disadvantages of networks</w:t>
      </w:r>
    </w:p>
    <w:p w:rsidR="00000000" w:rsidDel="00000000" w:rsidP="00000000" w:rsidRDefault="00000000" w:rsidRPr="00000000" w14:paraId="0000014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Advantages</w:t>
      </w:r>
    </w:p>
    <w:p w:rsidR="00000000" w:rsidDel="00000000" w:rsidP="00000000" w:rsidRDefault="00000000" w:rsidRPr="00000000" w14:paraId="00000147">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Sharing devices such as printers saves money.</w:t>
      </w:r>
    </w:p>
    <w:p w:rsidR="00000000" w:rsidDel="00000000" w:rsidP="00000000" w:rsidRDefault="00000000" w:rsidRPr="00000000" w14:paraId="00000148">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Site (software) licences are likely to be cheaper than buying several standalone licences.</w:t>
      </w:r>
    </w:p>
    <w:p w:rsidR="00000000" w:rsidDel="00000000" w:rsidP="00000000" w:rsidRDefault="00000000" w:rsidRPr="00000000" w14:paraId="00000149">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Files can easily be shared between users.</w:t>
      </w:r>
    </w:p>
    <w:p w:rsidR="00000000" w:rsidDel="00000000" w:rsidP="00000000" w:rsidRDefault="00000000" w:rsidRPr="00000000" w14:paraId="0000014A">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Network users can communicate by email and instant messenger.</w:t>
      </w:r>
    </w:p>
    <w:p w:rsidR="00000000" w:rsidDel="00000000" w:rsidP="00000000" w:rsidRDefault="00000000" w:rsidRPr="00000000" w14:paraId="0000014B">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Security is good - users cannot see other users' files unlike on stand-alone machines.</w:t>
      </w:r>
    </w:p>
    <w:p w:rsidR="00000000" w:rsidDel="00000000" w:rsidP="00000000" w:rsidRDefault="00000000" w:rsidRPr="00000000" w14:paraId="0000014C">
      <w:pPr>
        <w:numPr>
          <w:ilvl w:val="0"/>
          <w:numId w:val="3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Data is easy to backup as all the data is stored on the file server.</w:t>
      </w:r>
    </w:p>
    <w:p w:rsidR="00000000" w:rsidDel="00000000" w:rsidP="00000000" w:rsidRDefault="00000000" w:rsidRPr="00000000" w14:paraId="0000014D">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Disadvantages</w:t>
      </w:r>
    </w:p>
    <w:p w:rsidR="00000000" w:rsidDel="00000000" w:rsidP="00000000" w:rsidRDefault="00000000" w:rsidRPr="00000000" w14:paraId="0000014E">
      <w:pPr>
        <w:numPr>
          <w:ilvl w:val="0"/>
          <w:numId w:val="3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Purchasing the network cabling and file servers can be expensive.</w:t>
      </w:r>
    </w:p>
    <w:p w:rsidR="00000000" w:rsidDel="00000000" w:rsidP="00000000" w:rsidRDefault="00000000" w:rsidRPr="00000000" w14:paraId="0000014F">
      <w:pPr>
        <w:numPr>
          <w:ilvl w:val="0"/>
          <w:numId w:val="3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Managing a large network is complicated, requires training and a network manager usually needs to be employed.</w:t>
      </w:r>
    </w:p>
    <w:p w:rsidR="00000000" w:rsidDel="00000000" w:rsidP="00000000" w:rsidRDefault="00000000" w:rsidRPr="00000000" w14:paraId="00000150">
      <w:pPr>
        <w:numPr>
          <w:ilvl w:val="0"/>
          <w:numId w:val="3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If the file server breaks down the files on the file server become inaccessible. Email might still work if it is on a separate server. The computers can still be used but are isolated.</w:t>
      </w:r>
    </w:p>
    <w:p w:rsidR="00000000" w:rsidDel="00000000" w:rsidP="00000000" w:rsidRDefault="00000000" w:rsidRPr="00000000" w14:paraId="00000151">
      <w:pPr>
        <w:numPr>
          <w:ilvl w:val="0"/>
          <w:numId w:val="3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Viruses can spread to other computers throughout a computer network.</w:t>
      </w:r>
    </w:p>
    <w:p w:rsidR="00000000" w:rsidDel="00000000" w:rsidP="00000000" w:rsidRDefault="00000000" w:rsidRPr="00000000" w14:paraId="00000152">
      <w:pPr>
        <w:numPr>
          <w:ilvl w:val="0"/>
          <w:numId w:val="3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There is a danger of hacking, particularly with wide area networks. Security procedures are needed to prevent such abuse, eg a firewall.</w:t>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5">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5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KM-08-KT08</w:t>
        <w:tab/>
        <w:t xml:space="preserve">:</w:t>
        <w:tab/>
        <w:t xml:space="preserve">Written business communication</w:t>
      </w:r>
      <w:r w:rsidDel="00000000" w:rsidR="00000000" w:rsidRPr="00000000">
        <w:rPr>
          <w:rtl w:val="0"/>
        </w:rPr>
      </w:r>
    </w:p>
    <w:p w:rsidR="00000000" w:rsidDel="00000000" w:rsidP="00000000" w:rsidRDefault="00000000" w:rsidRPr="00000000" w14:paraId="0000015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KT0801</w:t>
        <w:tab/>
        <w:t xml:space="preserve">Business requirement specifications</w:t>
      </w:r>
    </w:p>
    <w:p w:rsidR="00000000" w:rsidDel="00000000" w:rsidP="00000000" w:rsidRDefault="00000000" w:rsidRPr="00000000" w14:paraId="000001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KT0802</w:t>
        <w:tab/>
        <w:t xml:space="preserve">Types</w:t>
      </w:r>
    </w:p>
    <w:p w:rsidR="00000000" w:rsidDel="00000000" w:rsidP="00000000" w:rsidRDefault="00000000" w:rsidRPr="00000000" w14:paraId="000001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KT0803</w:t>
        <w:tab/>
        <w:t xml:space="preserve">Conventions</w:t>
      </w:r>
    </w:p>
    <w:p w:rsidR="00000000" w:rsidDel="00000000" w:rsidP="00000000" w:rsidRDefault="00000000" w:rsidRPr="00000000" w14:paraId="000001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KT0804</w:t>
        <w:tab/>
        <w:t xml:space="preserve">Schedules</w:t>
      </w:r>
    </w:p>
    <w:p w:rsidR="00000000" w:rsidDel="00000000" w:rsidP="00000000" w:rsidRDefault="00000000" w:rsidRPr="00000000" w14:paraId="000001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KT0805</w:t>
        <w:tab/>
        <w:t xml:space="preserve">Reports, reporting protocols and methods</w:t>
      </w:r>
    </w:p>
    <w:p w:rsidR="00000000" w:rsidDel="00000000" w:rsidP="00000000" w:rsidRDefault="00000000" w:rsidRPr="00000000" w14:paraId="000001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KT0806</w:t>
        <w:tab/>
        <w:t xml:space="preserve">Manuals and guidelines</w:t>
      </w:r>
    </w:p>
    <w:p w:rsidR="00000000" w:rsidDel="00000000" w:rsidP="00000000" w:rsidRDefault="00000000" w:rsidRPr="00000000" w14:paraId="000001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KT0807</w:t>
        <w:tab/>
        <w:t xml:space="preserve">Work instructions/briefs</w:t>
      </w:r>
    </w:p>
    <w:p w:rsidR="00000000" w:rsidDel="00000000" w:rsidP="00000000" w:rsidRDefault="00000000" w:rsidRPr="00000000" w14:paraId="000001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1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KT0809</w:t>
        <w:tab/>
        <w:t xml:space="preserve">Extracting information from written texts</w:t>
      </w:r>
    </w:p>
    <w:p w:rsidR="00000000" w:rsidDel="00000000" w:rsidP="00000000" w:rsidRDefault="00000000" w:rsidRPr="00000000" w14:paraId="000001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KT0810</w:t>
        <w:tab/>
        <w:t xml:space="preserve">Policies aligned to standard (IEEE 829-2008 standards)</w:t>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6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15</w:t>
            </w:r>
          </w:p>
        </w:tc>
      </w:tr>
    </w:tbl>
    <w:p w:rsidR="00000000" w:rsidDel="00000000" w:rsidP="00000000" w:rsidRDefault="00000000" w:rsidRPr="00000000" w14:paraId="0000016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what is a manual and guidelines</w:t>
      </w:r>
    </w:p>
    <w:p w:rsidR="00000000" w:rsidDel="00000000" w:rsidP="00000000" w:rsidRDefault="00000000" w:rsidRPr="00000000" w14:paraId="0000016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w:t>
      </w:r>
      <w:r w:rsidDel="00000000" w:rsidR="00000000" w:rsidRPr="00000000">
        <w:rPr>
          <w:rFonts w:ascii="Quattrocento Sans" w:cs="Quattrocento Sans" w:eastAsia="Quattrocento Sans" w:hAnsi="Quattrocento Sans"/>
          <w:b w:val="1"/>
          <w:bCs w:val="1"/>
          <w:color w:val="ff0000"/>
          <w:sz w:val="22"/>
          <w:szCs w:val="22"/>
          <w:rtl w:val="0"/>
        </w:rPr>
        <w:t xml:space="preserve">training manual</w:t>
      </w:r>
      <w:r w:rsidDel="00000000" w:rsidR="00000000" w:rsidRPr="00000000">
        <w:rPr>
          <w:rFonts w:ascii="Quattrocento Sans" w:cs="Quattrocento Sans" w:eastAsia="Quattrocento Sans" w:hAnsi="Quattrocento Sans"/>
          <w:color w:val="ff0000"/>
          <w:sz w:val="22"/>
          <w:szCs w:val="22"/>
          <w:rtl w:val="0"/>
        </w:rPr>
        <w:t xml:space="preserve"> is a book or booklet of instructions, used to improve the quality of a performed task. Training manuals are widely used, including in business and the military.</w:t>
      </w:r>
    </w:p>
    <w:p w:rsidR="00000000" w:rsidDel="00000000" w:rsidP="00000000" w:rsidRDefault="00000000" w:rsidRPr="00000000" w14:paraId="0000016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training manual may be particularly useful as:</w:t>
      </w:r>
    </w:p>
    <w:p w:rsidR="00000000" w:rsidDel="00000000" w:rsidP="00000000" w:rsidRDefault="00000000" w:rsidRPr="00000000" w14:paraId="0000016E">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an introduction to subject matter prior to training</w:t>
      </w:r>
    </w:p>
    <w:p w:rsidR="00000000" w:rsidDel="00000000" w:rsidP="00000000" w:rsidRDefault="00000000" w:rsidRPr="00000000" w14:paraId="0000016F">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an outline to be followed during training</w:t>
      </w:r>
    </w:p>
    <w:p w:rsidR="00000000" w:rsidDel="00000000" w:rsidP="00000000" w:rsidRDefault="00000000" w:rsidRPr="00000000" w14:paraId="00000170">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reference to subject matter after training</w:t>
      </w:r>
    </w:p>
    <w:p w:rsidR="00000000" w:rsidDel="00000000" w:rsidP="00000000" w:rsidRDefault="00000000" w:rsidRPr="00000000" w14:paraId="00000171">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general reference document</w:t>
      </w:r>
    </w:p>
    <w:p w:rsidR="00000000" w:rsidDel="00000000" w:rsidP="00000000" w:rsidRDefault="00000000" w:rsidRPr="00000000" w14:paraId="00000172">
      <w:pPr>
        <w:numPr>
          <w:ilvl w:val="0"/>
          <w:numId w:val="3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 system to reference</w:t>
      </w:r>
    </w:p>
    <w:p w:rsidR="00000000" w:rsidDel="00000000" w:rsidP="00000000" w:rsidRDefault="00000000" w:rsidRPr="00000000" w14:paraId="0000017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training manual may form an important part of a formal training program. For example, it may help ensure consistency in presentation of content. It may also ensure that all training information on skills, processes, and other information necessary to perform tasks is together in one place.</w:t>
      </w:r>
    </w:p>
    <w:p w:rsidR="00000000" w:rsidDel="00000000" w:rsidP="00000000" w:rsidRDefault="00000000" w:rsidRPr="00000000" w14:paraId="0000017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Training manuals can be designed to be used as:</w:t>
      </w:r>
    </w:p>
    <w:p w:rsidR="00000000" w:rsidDel="00000000" w:rsidP="00000000" w:rsidRDefault="00000000" w:rsidRPr="00000000" w14:paraId="00000175">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Work books – used in training sessions to provide basic information, examples and exercises.</w:t>
      </w:r>
    </w:p>
    <w:p w:rsidR="00000000" w:rsidDel="00000000" w:rsidP="00000000" w:rsidRDefault="00000000" w:rsidRPr="00000000" w14:paraId="00000176">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Self-paced guides: designed for trainees to work through on their own.</w:t>
      </w:r>
    </w:p>
    <w:p w:rsidR="00000000" w:rsidDel="00000000" w:rsidP="00000000" w:rsidRDefault="00000000" w:rsidRPr="00000000" w14:paraId="00000177">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Reference manuals: for containing detailed information on processes and procedures.</w:t>
      </w:r>
    </w:p>
    <w:p w:rsidR="00000000" w:rsidDel="00000000" w:rsidP="00000000" w:rsidRDefault="00000000" w:rsidRPr="00000000" w14:paraId="00000178">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Handouts: provide general information to support training done during the session.</w:t>
      </w:r>
    </w:p>
    <w:p w:rsidR="00000000" w:rsidDel="00000000" w:rsidP="00000000" w:rsidRDefault="00000000" w:rsidRPr="00000000" w14:paraId="00000179">
      <w:pPr>
        <w:numPr>
          <w:ilvl w:val="0"/>
          <w:numId w:val="3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Job aids: provide step-by-step instructions to be used in the workplace.</w:t>
      </w:r>
    </w:p>
    <w:p w:rsidR="00000000" w:rsidDel="00000000" w:rsidP="00000000" w:rsidRDefault="00000000" w:rsidRPr="00000000" w14:paraId="0000017A">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guideline is a statement by which to determine a course of action. A guideline aims to streamline particular processes according to a set routine or sound practice. Guidelines may be issued by and used by any organization (governmental or private) to make the actions of its employees or divisions more predictable, and presumably of higher quality. A guideline is similar to a rule, but are legally less binding as justified deviations are possible.</w:t>
      </w:r>
    </w:p>
    <w:p w:rsidR="00000000" w:rsidDel="00000000" w:rsidP="00000000" w:rsidRDefault="00000000" w:rsidRPr="00000000" w14:paraId="000001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7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w:t>
      </w:r>
    </w:p>
    <w:p w:rsidR="00000000" w:rsidDel="00000000" w:rsidP="00000000" w:rsidRDefault="00000000" w:rsidRPr="00000000" w14:paraId="0000017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1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16</w:t>
            </w:r>
          </w:p>
        </w:tc>
      </w:tr>
    </w:tbl>
    <w:p w:rsidR="00000000" w:rsidDel="00000000" w:rsidP="00000000" w:rsidRDefault="00000000" w:rsidRPr="00000000" w14:paraId="0000018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8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steps of writing a technical report?</w:t>
      </w:r>
    </w:p>
    <w:p w:rsidR="00000000" w:rsidDel="00000000" w:rsidP="00000000" w:rsidRDefault="00000000" w:rsidRPr="00000000" w14:paraId="0000018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All these steps are taken to register the technical research problems the company faces during the process in the report.</w:t>
        <w:br w:type="textWrapping"/>
        <w:t xml:space="preserve">...</w:t>
      </w:r>
    </w:p>
    <w:p w:rsidR="00000000" w:rsidDel="00000000" w:rsidP="00000000" w:rsidRDefault="00000000" w:rsidRPr="00000000" w14:paraId="00000186">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Clarity. A Technical report should be clear and easy to understand. ...</w:t>
      </w:r>
    </w:p>
    <w:p w:rsidR="00000000" w:rsidDel="00000000" w:rsidP="00000000" w:rsidRDefault="00000000" w:rsidRPr="00000000" w14:paraId="00000187">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Correctness. ...</w:t>
      </w:r>
    </w:p>
    <w:p w:rsidR="00000000" w:rsidDel="00000000" w:rsidP="00000000" w:rsidRDefault="00000000" w:rsidRPr="00000000" w14:paraId="00000188">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Conciseness. ...</w:t>
      </w:r>
    </w:p>
    <w:p w:rsidR="00000000" w:rsidDel="00000000" w:rsidP="00000000" w:rsidRDefault="00000000" w:rsidRPr="00000000" w14:paraId="00000189">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Consistency. ...</w:t>
      </w:r>
    </w:p>
    <w:p w:rsidR="00000000" w:rsidDel="00000000" w:rsidP="00000000" w:rsidRDefault="00000000" w:rsidRPr="00000000" w14:paraId="0000018A">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Coherence. ...</w:t>
      </w:r>
    </w:p>
    <w:p w:rsidR="00000000" w:rsidDel="00000000" w:rsidP="00000000" w:rsidRDefault="00000000" w:rsidRPr="00000000" w14:paraId="0000018B">
      <w:pPr>
        <w:numPr>
          <w:ilvl w:val="0"/>
          <w:numId w:val="35"/>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Completeness. ...</w:t>
      </w:r>
    </w:p>
    <w:p w:rsidR="00000000" w:rsidDel="00000000" w:rsidP="00000000" w:rsidRDefault="00000000" w:rsidRPr="00000000" w14:paraId="0000018C">
      <w:pPr>
        <w:numPr>
          <w:ilvl w:val="0"/>
          <w:numId w:val="35"/>
        </w:numPr>
        <w:spacing w:line="360" w:lineRule="auto"/>
        <w:ind w:left="720" w:hanging="360"/>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ff0000"/>
          <w:sz w:val="22"/>
          <w:szCs w:val="22"/>
          <w:rtl w:val="0"/>
        </w:rPr>
        <w:t xml:space="preserve">Credibility</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18D">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8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0">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KM-08-KT09</w:t>
        <w:tab/>
        <w:t xml:space="preserve">:</w:t>
        <w:tab/>
        <w:t xml:space="preserve">Presentation skills</w:t>
      </w: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KT0901</w:t>
        <w:tab/>
        <w:t xml:space="preserve">Concept, definition and terminology</w:t>
      </w:r>
    </w:p>
    <w:p w:rsidR="00000000" w:rsidDel="00000000" w:rsidP="00000000" w:rsidRDefault="00000000" w:rsidRPr="00000000" w14:paraId="00000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KT0902</w:t>
        <w:tab/>
        <w:t xml:space="preserve">Types: visual, verbal, written</w:t>
      </w:r>
    </w:p>
    <w:p w:rsidR="00000000" w:rsidDel="00000000" w:rsidP="00000000" w:rsidRDefault="00000000" w:rsidRPr="00000000" w14:paraId="000001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KT0903</w:t>
        <w:tab/>
        <w:t xml:space="preserve">Conventions</w:t>
      </w:r>
    </w:p>
    <w:p w:rsidR="00000000" w:rsidDel="00000000" w:rsidP="00000000" w:rsidRDefault="00000000" w:rsidRPr="00000000" w14:paraId="000001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KT0904</w:t>
        <w:tab/>
        <w:t xml:space="preserve">Presenting options and solutions</w:t>
      </w:r>
    </w:p>
    <w:p w:rsidR="00000000" w:rsidDel="00000000" w:rsidP="00000000" w:rsidRDefault="00000000" w:rsidRPr="00000000" w14:paraId="000001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KT0905</w:t>
        <w:tab/>
        <w:t xml:space="preserve">Presenting technical details</w:t>
      </w:r>
    </w:p>
    <w:p w:rsidR="00000000" w:rsidDel="00000000" w:rsidP="00000000" w:rsidRDefault="00000000" w:rsidRPr="00000000" w14:paraId="000001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KT0906</w:t>
        <w:tab/>
        <w:t xml:space="preserve">Visualisation of business intelligence</w:t>
      </w:r>
    </w:p>
    <w:p w:rsidR="00000000" w:rsidDel="00000000" w:rsidP="00000000" w:rsidRDefault="00000000" w:rsidRPr="00000000" w14:paraId="000001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KT0907</w:t>
        <w:tab/>
        <w:t xml:space="preserve">Suitable APIs and storytelling using the right tools to:</w:t>
      </w:r>
    </w:p>
    <w:p w:rsidR="00000000" w:rsidDel="00000000" w:rsidP="00000000" w:rsidRDefault="00000000" w:rsidRPr="00000000" w14:paraId="0000019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19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frame the story,</w:t>
      </w:r>
    </w:p>
    <w:p w:rsidR="00000000" w:rsidDel="00000000" w:rsidP="00000000" w:rsidRDefault="00000000" w:rsidRPr="00000000" w14:paraId="0000019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focus on certain aspects,</w:t>
      </w:r>
    </w:p>
    <w:p w:rsidR="00000000" w:rsidDel="00000000" w:rsidP="00000000" w:rsidRDefault="00000000" w:rsidRPr="00000000" w14:paraId="0000019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pitch,</w:t>
      </w:r>
    </w:p>
    <w:p w:rsidR="00000000" w:rsidDel="00000000" w:rsidP="00000000" w:rsidRDefault="00000000" w:rsidRPr="00000000" w14:paraId="0000019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clear terms,</w:t>
      </w:r>
    </w:p>
    <w:p w:rsidR="00000000" w:rsidDel="00000000" w:rsidP="00000000" w:rsidRDefault="00000000" w:rsidRPr="00000000" w14:paraId="0000019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pictorial</w:t>
      </w:r>
    </w:p>
    <w:tbl>
      <w:tblPr>
        <w:tblStyle w:val="Table1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9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A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17</w:t>
            </w:r>
          </w:p>
        </w:tc>
      </w:tr>
    </w:tbl>
    <w:p w:rsidR="00000000" w:rsidDel="00000000" w:rsidP="00000000" w:rsidRDefault="00000000" w:rsidRPr="00000000" w14:paraId="000001A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Explain the Visualization of business intelligence</w:t>
      </w:r>
      <w:r w:rsidDel="00000000" w:rsidR="00000000" w:rsidRPr="00000000">
        <w:rPr>
          <w:rtl w:val="0"/>
        </w:rPr>
      </w:r>
    </w:p>
    <w:p w:rsidR="00000000" w:rsidDel="00000000" w:rsidP="00000000" w:rsidRDefault="00000000" w:rsidRPr="00000000" w14:paraId="000001A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 visualization is </w:t>
      </w:r>
      <w:r w:rsidDel="00000000" w:rsidR="00000000" w:rsidRPr="00000000">
        <w:rPr>
          <w:rFonts w:ascii="Quattrocento Sans" w:cs="Quattrocento Sans" w:eastAsia="Quattrocento Sans" w:hAnsi="Quattrocento Sans"/>
          <w:b w:val="1"/>
          <w:bCs w:val="1"/>
          <w:color w:val="ff0000"/>
          <w:sz w:val="22"/>
          <w:szCs w:val="22"/>
          <w:rtl w:val="0"/>
        </w:rPr>
        <w:t xml:space="preserve">the process of turning raw data into visual representations</w:t>
      </w:r>
      <w:r w:rsidDel="00000000" w:rsidR="00000000" w:rsidRPr="00000000">
        <w:rPr>
          <w:rFonts w:ascii="Quattrocento Sans" w:cs="Quattrocento Sans" w:eastAsia="Quattrocento Sans" w:hAnsi="Quattrocento Sans"/>
          <w:color w:val="ff0000"/>
          <w:sz w:val="22"/>
          <w:szCs w:val="22"/>
          <w:rtl w:val="0"/>
        </w:rPr>
        <w:t xml:space="preserve">. Typically, those visualizations are in the form of charts and graphs. The purpose of data visualization is to make data easier and faster to understand, even by people who are not trained in analytics or typically good with numbers.</w:t>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A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A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A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18</w:t>
            </w:r>
          </w:p>
        </w:tc>
      </w:tr>
    </w:tbl>
    <w:p w:rsidR="00000000" w:rsidDel="00000000" w:rsidP="00000000" w:rsidRDefault="00000000" w:rsidRPr="00000000" w14:paraId="000001A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and explain the 5 modes of storytelling?</w:t>
      </w:r>
    </w:p>
    <w:p w:rsidR="00000000" w:rsidDel="00000000" w:rsidP="00000000" w:rsidRDefault="00000000" w:rsidRPr="00000000" w14:paraId="000001A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About the Narrative Mode of Description</w:t>
      </w: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Description sets the mood and the scene and provides an explanation. It gives the details about some place, person or thing. It should serve the story and be a mechanism for immersing readers in the fictional world the characters inhabit. The challenge is to avoid over-describing.</w:t>
      </w:r>
    </w:p>
    <w:p w:rsidR="00000000" w:rsidDel="00000000" w:rsidP="00000000" w:rsidRDefault="00000000" w:rsidRPr="00000000" w14:paraId="000001A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About the Narrative Mode of Action</w:t>
      </w:r>
      <w:r w:rsidDel="00000000" w:rsidR="00000000" w:rsidRPr="00000000">
        <w:rPr>
          <w:rtl w:val="0"/>
        </w:rPr>
      </w:r>
    </w:p>
    <w:p w:rsidR="00000000" w:rsidDel="00000000" w:rsidP="00000000" w:rsidRDefault="00000000" w:rsidRPr="00000000" w14:paraId="000001A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Readers are engaged and remain engaged when something happens to the fictional characters. The action in the story moves it forward. Action drives the arc of the story and reveals information about the characters. It is something that happens and can include dialogue, gestures, and other activities.</w:t>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About the Narrative Mode of Dialogue </w:t>
      </w:r>
      <w:r w:rsidDel="00000000" w:rsidR="00000000" w:rsidRPr="00000000">
        <w:rPr>
          <w:rtl w:val="0"/>
        </w:rPr>
      </w:r>
    </w:p>
    <w:p w:rsidR="00000000" w:rsidDel="00000000" w:rsidP="00000000" w:rsidRDefault="00000000" w:rsidRPr="00000000" w14:paraId="000001A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Dialogue is spoken action. It is conversation between characters that can also help to evolve the characters.</w:t>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If a writer wants to highlight a trait in a particular character or focus on a subject of discussion, the writer maintains the focus by not distracting readers with other narrative modes during the dialogue. However, writers bring additional meaning into the interplay by including action and thoughts when relevant.</w:t>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Dialogue boosts pace and narration. Compelling dialogue is not just talk. Readers become absorbed in the story when characters say things we do not expect of them and are not predictable. Writers should avoid making characters sound alike; in real life people have their own individual ways of talking.</w:t>
      </w:r>
    </w:p>
    <w:p w:rsidR="00000000" w:rsidDel="00000000" w:rsidP="00000000" w:rsidRDefault="00000000" w:rsidRPr="00000000" w14:paraId="000001B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About the Narrative Mode of Thought</w:t>
      </w:r>
      <w:r w:rsidDel="00000000" w:rsidR="00000000" w:rsidRPr="00000000">
        <w:rPr>
          <w:rFonts w:ascii="Quattrocento Sans" w:cs="Quattrocento Sans" w:eastAsia="Quattrocento Sans" w:hAnsi="Quattrocento Sans"/>
          <w:color w:val="ff0000"/>
          <w:sz w:val="22"/>
          <w:szCs w:val="22"/>
          <w:rtl w:val="0"/>
        </w:rPr>
        <w:t xml:space="preserve"> </w:t>
      </w:r>
      <w:r w:rsidDel="00000000" w:rsidR="00000000" w:rsidRPr="00000000">
        <w:rPr>
          <w:rFonts w:ascii="Quattrocento Sans" w:cs="Quattrocento Sans" w:eastAsia="Quattrocento Sans" w:hAnsi="Quattrocento Sans"/>
          <w:b w:val="1"/>
          <w:bCs w:val="1"/>
          <w:color w:val="ff0000"/>
          <w:sz w:val="22"/>
          <w:szCs w:val="22"/>
          <w:rtl w:val="0"/>
        </w:rPr>
        <w:t xml:space="preserve">and Monologue</w:t>
      </w: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Dialogue, thought, and monologue move the story along, build tension, and reveal something about the character. They can even be contrasted with the others for effect.</w:t>
      </w:r>
    </w:p>
    <w:p w:rsidR="00000000" w:rsidDel="00000000" w:rsidP="00000000" w:rsidRDefault="00000000" w:rsidRPr="00000000" w14:paraId="000001B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About the Narrative Mode of Exposition</w:t>
      </w:r>
      <w:r w:rsidDel="00000000" w:rsidR="00000000" w:rsidRPr="00000000">
        <w:rPr>
          <w:rtl w:val="0"/>
        </w:rPr>
      </w:r>
    </w:p>
    <w:p w:rsidR="00000000" w:rsidDel="00000000" w:rsidP="00000000" w:rsidRDefault="00000000" w:rsidRPr="00000000" w14:paraId="000001B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Exposition is used to provide details about characters or the story. It is used in the beginning and during transitions, for instance to inform readers about passage of time, change of place or mood, or change in the focus character. It tells, rather than shows, readers about important elements of the story or characters.</w:t>
      </w:r>
    </w:p>
    <w:p w:rsidR="00000000" w:rsidDel="00000000" w:rsidP="00000000" w:rsidRDefault="00000000" w:rsidRPr="00000000" w14:paraId="000001B4">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B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KM-08-KT10</w:t>
        <w:tab/>
        <w:t xml:space="preserve">:</w:t>
        <w:tab/>
        <w:t xml:space="preserve">Teamwork in the workplace</w:t>
      </w:r>
      <w:r w:rsidDel="00000000" w:rsidR="00000000" w:rsidRPr="00000000">
        <w:rPr>
          <w:rtl w:val="0"/>
        </w:rPr>
      </w:r>
    </w:p>
    <w:p w:rsidR="00000000" w:rsidDel="00000000" w:rsidP="00000000" w:rsidRDefault="00000000" w:rsidRPr="00000000" w14:paraId="000001B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KT1001</w:t>
        <w:tab/>
        <w:t xml:space="preserve">Concept, definition and terminology</w:t>
      </w:r>
    </w:p>
    <w:p w:rsidR="00000000" w:rsidDel="00000000" w:rsidP="00000000" w:rsidRDefault="00000000" w:rsidRPr="00000000" w14:paraId="000001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KT1002</w:t>
        <w:tab/>
        <w:t xml:space="preserve">Principles of teamwork</w:t>
      </w:r>
    </w:p>
    <w:p w:rsidR="00000000" w:rsidDel="00000000" w:rsidP="00000000" w:rsidRDefault="00000000" w:rsidRPr="00000000" w14:paraId="000001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KT1003</w:t>
        <w:tab/>
        <w:t xml:space="preserve">Advantages of teamwork</w:t>
      </w:r>
    </w:p>
    <w:p w:rsidR="00000000" w:rsidDel="00000000" w:rsidP="00000000" w:rsidRDefault="00000000" w:rsidRPr="00000000" w14:paraId="000001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KT1004</w:t>
        <w:tab/>
        <w:t xml:space="preserve">Team composition and members</w:t>
      </w:r>
    </w:p>
    <w:p w:rsidR="00000000" w:rsidDel="00000000" w:rsidP="00000000" w:rsidRDefault="00000000" w:rsidRPr="00000000" w14:paraId="000001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KT1005</w:t>
        <w:tab/>
        <w:t xml:space="preserve">Roles, responsibilities and functions</w:t>
      </w:r>
    </w:p>
    <w:p w:rsidR="00000000" w:rsidDel="00000000" w:rsidP="00000000" w:rsidRDefault="00000000" w:rsidRPr="00000000" w14:paraId="000001B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KT1006</w:t>
        <w:tab/>
        <w:t xml:space="preserve">Team dynamics</w:t>
      </w:r>
    </w:p>
    <w:p w:rsidR="00000000" w:rsidDel="00000000" w:rsidP="00000000" w:rsidRDefault="00000000" w:rsidRPr="00000000" w14:paraId="000001B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KT1007</w:t>
        <w:tab/>
        <w:t xml:space="preserve">Common goals and collaboration</w:t>
      </w:r>
    </w:p>
    <w:p w:rsidR="00000000" w:rsidDel="00000000" w:rsidP="00000000" w:rsidRDefault="00000000" w:rsidRPr="00000000" w14:paraId="000001B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KT1008</w:t>
        <w:tab/>
        <w:t xml:space="preserve">Nature of multidisciplinary teams and teamwork</w:t>
      </w:r>
    </w:p>
    <w:p w:rsidR="00000000" w:rsidDel="00000000" w:rsidP="00000000" w:rsidRDefault="00000000" w:rsidRPr="00000000" w14:paraId="000001C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KT1009</w:t>
        <w:tab/>
        <w:t xml:space="preserve">Setting and achieving targets</w:t>
      </w:r>
    </w:p>
    <w:p w:rsidR="00000000" w:rsidDel="00000000" w:rsidP="00000000" w:rsidRDefault="00000000" w:rsidRPr="00000000" w14:paraId="000001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KT1010</w:t>
        <w:tab/>
        <w:t xml:space="preserve">Collaboration tools (electronic)</w:t>
      </w:r>
    </w:p>
    <w:tbl>
      <w:tblPr>
        <w:tblStyle w:val="Table2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C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19</w:t>
            </w:r>
          </w:p>
        </w:tc>
      </w:tr>
    </w:tbl>
    <w:p w:rsidR="00000000" w:rsidDel="00000000" w:rsidP="00000000" w:rsidRDefault="00000000" w:rsidRPr="00000000" w14:paraId="000001C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8 goals you can achieve with collaboration</w:t>
      </w:r>
    </w:p>
    <w:p w:rsidR="00000000" w:rsidDel="00000000" w:rsidP="00000000" w:rsidRDefault="00000000" w:rsidRPr="00000000" w14:paraId="000001C5">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Increased productivity. ...</w:t>
      </w:r>
    </w:p>
    <w:p w:rsidR="00000000" w:rsidDel="00000000" w:rsidP="00000000" w:rsidRDefault="00000000" w:rsidRPr="00000000" w14:paraId="000001C6">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Lower costs. ...</w:t>
      </w:r>
    </w:p>
    <w:p w:rsidR="00000000" w:rsidDel="00000000" w:rsidP="00000000" w:rsidRDefault="00000000" w:rsidRPr="00000000" w14:paraId="000001C7">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Greater customer satisfaction. ...</w:t>
      </w:r>
    </w:p>
    <w:p w:rsidR="00000000" w:rsidDel="00000000" w:rsidP="00000000" w:rsidRDefault="00000000" w:rsidRPr="00000000" w14:paraId="000001C8">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Company growth. ...</w:t>
      </w:r>
    </w:p>
    <w:p w:rsidR="00000000" w:rsidDel="00000000" w:rsidP="00000000" w:rsidRDefault="00000000" w:rsidRPr="00000000" w14:paraId="000001C9">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Employee engagement. ...</w:t>
      </w:r>
    </w:p>
    <w:p w:rsidR="00000000" w:rsidDel="00000000" w:rsidP="00000000" w:rsidRDefault="00000000" w:rsidRPr="00000000" w14:paraId="000001CA">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Improved recruitment. ...</w:t>
      </w:r>
    </w:p>
    <w:p w:rsidR="00000000" w:rsidDel="00000000" w:rsidP="00000000" w:rsidRDefault="00000000" w:rsidRPr="00000000" w14:paraId="000001CB">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Better company culture. ...</w:t>
      </w:r>
    </w:p>
    <w:p w:rsidR="00000000" w:rsidDel="00000000" w:rsidP="00000000" w:rsidRDefault="00000000" w:rsidRPr="00000000" w14:paraId="000001CC">
      <w:pPr>
        <w:numPr>
          <w:ilvl w:val="0"/>
          <w:numId w:val="3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More effective marketing.</w:t>
      </w:r>
    </w:p>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C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C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20</w:t>
            </w:r>
          </w:p>
        </w:tc>
      </w:tr>
    </w:tbl>
    <w:p w:rsidR="00000000" w:rsidDel="00000000" w:rsidP="00000000" w:rsidRDefault="00000000" w:rsidRPr="00000000" w14:paraId="000001D0">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Computerized office automation</w:t>
      </w:r>
    </w:p>
    <w:p w:rsidR="00000000" w:rsidDel="00000000" w:rsidP="00000000" w:rsidRDefault="00000000" w:rsidRPr="00000000" w14:paraId="000001D1">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1968 computer systems were brought in connection with communication and the potential way of working together when not at the same place by Dr. J. C. R. Licklider, head of the U.S. Defense Advanced Research Projects Agency (DARPA). In his article “The Computer as a Communication Device” he envisioned the idea that there should be a way of “facilitating communication among people without bringing them together in one place”, which eventually led to ARPANET, commercial time-sharing systems and finally the Internet.</w:t>
      </w:r>
    </w:p>
    <w:p w:rsidR="00000000" w:rsidDel="00000000" w:rsidP="00000000" w:rsidRDefault="00000000" w:rsidRPr="00000000" w14:paraId="000001D2">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D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the Microcomputer was invented in 1970, everyone learned about office automation, which led to the first collaborative software called Electronic Information Exchange System (EIES) that allowed to do surveys, threaded replies and group-structured approaches. In 1991 educator C. A. Ellis came up with the definition of the term "groupware" as “computer-based systems that support groups of people engaged in a common task (or goal) and that provide an interface to a shared environment”. Paul Wilson then shaped the term “Computer-Supported Cooperative Work (CSCW). He described it as “a generic term which combines the understanding of the way people work in groups with the enabling technologies of computer networking, and associated hardware, software, services, and techniques”.</w:t>
      </w:r>
    </w:p>
    <w:p w:rsidR="00000000" w:rsidDel="00000000" w:rsidP="00000000" w:rsidRDefault="00000000" w:rsidRPr="00000000" w14:paraId="000001D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D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KM-08-KT11</w:t>
        <w:tab/>
        <w:t xml:space="preserve">:</w:t>
        <w:tab/>
        <w:t xml:space="preserve">Committees and meetings</w:t>
      </w:r>
      <w:r w:rsidDel="00000000" w:rsidR="00000000" w:rsidRPr="00000000">
        <w:rPr>
          <w:rtl w:val="0"/>
        </w:rPr>
      </w:r>
    </w:p>
    <w:p w:rsidR="00000000" w:rsidDel="00000000" w:rsidP="00000000" w:rsidRDefault="00000000" w:rsidRPr="00000000" w14:paraId="000001D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KT1101</w:t>
        <w:tab/>
        <w:t xml:space="preserve">Procedures</w:t>
      </w:r>
    </w:p>
    <w:p w:rsidR="00000000" w:rsidDel="00000000" w:rsidP="00000000" w:rsidRDefault="00000000" w:rsidRPr="00000000" w14:paraId="000001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KT1102</w:t>
        <w:tab/>
        <w:t xml:space="preserve">Agendas and minutes</w:t>
      </w:r>
    </w:p>
    <w:p w:rsidR="00000000" w:rsidDel="00000000" w:rsidP="00000000" w:rsidRDefault="00000000" w:rsidRPr="00000000" w14:paraId="000001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KT1103</w:t>
        <w:tab/>
        <w:t xml:space="preserve">Roles and responsibilities</w:t>
      </w:r>
    </w:p>
    <w:p w:rsidR="00000000" w:rsidDel="00000000" w:rsidP="00000000" w:rsidRDefault="00000000" w:rsidRPr="00000000" w14:paraId="000001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KT1104</w:t>
        <w:tab/>
        <w:t xml:space="preserve">WSP committees</w:t>
      </w:r>
    </w:p>
    <w:p w:rsidR="00000000" w:rsidDel="00000000" w:rsidP="00000000" w:rsidRDefault="00000000" w:rsidRPr="00000000" w14:paraId="000001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KT1105</w:t>
        <w:tab/>
        <w:t xml:space="preserve">EE committees</w:t>
      </w:r>
    </w:p>
    <w:p w:rsidR="00000000" w:rsidDel="00000000" w:rsidP="00000000" w:rsidRDefault="00000000" w:rsidRPr="00000000" w14:paraId="000001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KT1106</w:t>
        <w:tab/>
        <w:t xml:space="preserve">Safety and health committees</w:t>
      </w:r>
    </w:p>
    <w:p w:rsidR="00000000" w:rsidDel="00000000" w:rsidP="00000000" w:rsidRDefault="00000000" w:rsidRPr="00000000" w14:paraId="000001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KT1107</w:t>
        <w:tab/>
        <w:t xml:space="preserve">Wellness committees</w:t>
      </w:r>
    </w:p>
    <w:tbl>
      <w:tblPr>
        <w:tblStyle w:val="Table2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E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E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21</w:t>
            </w:r>
          </w:p>
        </w:tc>
      </w:tr>
    </w:tbl>
    <w:p w:rsidR="00000000" w:rsidDel="00000000" w:rsidP="00000000" w:rsidRDefault="00000000" w:rsidRPr="00000000" w14:paraId="000001E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things that should be discussed by a safety committee?</w:t>
      </w:r>
    </w:p>
    <w:p w:rsidR="00000000" w:rsidDel="00000000" w:rsidP="00000000" w:rsidRDefault="00000000" w:rsidRPr="00000000" w14:paraId="000001E6">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OSHA Compliance. OSHA standards play a crucial role in workforce management, safety program development and accident prevention. ...</w:t>
      </w:r>
    </w:p>
    <w:p w:rsidR="00000000" w:rsidDel="00000000" w:rsidP="00000000" w:rsidRDefault="00000000" w:rsidRPr="00000000" w14:paraId="000001E7">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Hazard Assessment. ...</w:t>
      </w:r>
    </w:p>
    <w:p w:rsidR="00000000" w:rsidDel="00000000" w:rsidP="00000000" w:rsidRDefault="00000000" w:rsidRPr="00000000" w14:paraId="000001E8">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Safety Training. ...</w:t>
      </w:r>
    </w:p>
    <w:p w:rsidR="00000000" w:rsidDel="00000000" w:rsidP="00000000" w:rsidRDefault="00000000" w:rsidRPr="00000000" w14:paraId="000001E9">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Return-to-Work Policies. ...</w:t>
      </w:r>
    </w:p>
    <w:p w:rsidR="00000000" w:rsidDel="00000000" w:rsidP="00000000" w:rsidRDefault="00000000" w:rsidRPr="00000000" w14:paraId="000001EA">
      <w:pPr>
        <w:numPr>
          <w:ilvl w:val="0"/>
          <w:numId w:val="3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Safety Program Improvement.</w:t>
      </w:r>
    </w:p>
    <w:p w:rsidR="00000000" w:rsidDel="00000000" w:rsidP="00000000" w:rsidRDefault="00000000" w:rsidRPr="00000000" w14:paraId="000001EB">
      <w:pPr>
        <w:pStyle w:val="Heading2"/>
        <w:rPr>
          <w:rFonts w:ascii="Quattrocento Sans" w:cs="Quattrocento Sans" w:eastAsia="Quattrocento Sans" w:hAnsi="Quattrocento Sans"/>
        </w:rPr>
      </w:pPr>
      <w:r w:rsidDel="00000000" w:rsidR="00000000" w:rsidRPr="00000000">
        <w:rPr>
          <w:rtl w:val="0"/>
        </w:rPr>
      </w:r>
    </w:p>
    <w:tbl>
      <w:tblPr>
        <w:tblStyle w:val="Table2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1E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1E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22</w:t>
            </w:r>
          </w:p>
        </w:tc>
      </w:tr>
    </w:tbl>
    <w:p w:rsidR="00000000" w:rsidDel="00000000" w:rsidP="00000000" w:rsidRDefault="00000000" w:rsidRPr="00000000" w14:paraId="000001E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how do you promote wellness at work?</w:t>
      </w:r>
    </w:p>
    <w:p w:rsidR="00000000" w:rsidDel="00000000" w:rsidP="00000000" w:rsidRDefault="00000000" w:rsidRPr="00000000" w14:paraId="000001EF">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Keep employees connected. Using a workplace show that everyone is watching is a good way for people to connect to one another. ...</w:t>
      </w:r>
    </w:p>
    <w:p w:rsidR="00000000" w:rsidDel="00000000" w:rsidP="00000000" w:rsidRDefault="00000000" w:rsidRPr="00000000" w14:paraId="000001F0">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Promote preparedness. ...</w:t>
      </w:r>
    </w:p>
    <w:p w:rsidR="00000000" w:rsidDel="00000000" w:rsidP="00000000" w:rsidRDefault="00000000" w:rsidRPr="00000000" w14:paraId="000001F1">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Encourage employees to rest. ...</w:t>
      </w:r>
    </w:p>
    <w:p w:rsidR="00000000" w:rsidDel="00000000" w:rsidP="00000000" w:rsidRDefault="00000000" w:rsidRPr="00000000" w14:paraId="000001F2">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Share ways for employees to relax. ...</w:t>
      </w:r>
    </w:p>
    <w:p w:rsidR="00000000" w:rsidDel="00000000" w:rsidP="00000000" w:rsidRDefault="00000000" w:rsidRPr="00000000" w14:paraId="000001F3">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Incentivize exercise. ...</w:t>
      </w:r>
    </w:p>
    <w:p w:rsidR="00000000" w:rsidDel="00000000" w:rsidP="00000000" w:rsidRDefault="00000000" w:rsidRPr="00000000" w14:paraId="000001F4">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Encourage giving back. ...</w:t>
      </w:r>
    </w:p>
    <w:p w:rsidR="00000000" w:rsidDel="00000000" w:rsidP="00000000" w:rsidRDefault="00000000" w:rsidRPr="00000000" w14:paraId="000001F5">
      <w:pPr>
        <w:numPr>
          <w:ilvl w:val="0"/>
          <w:numId w:val="38"/>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Boost morale.</w:t>
      </w:r>
    </w:p>
    <w:p w:rsidR="00000000" w:rsidDel="00000000" w:rsidP="00000000" w:rsidRDefault="00000000" w:rsidRPr="00000000" w14:paraId="000001F6">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F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F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KM-08-KT12</w:t>
        <w:tab/>
        <w:t xml:space="preserve">:</w:t>
        <w:tab/>
        <w:t xml:space="preserve">Job descriptions and profiles</w:t>
      </w:r>
      <w:r w:rsidDel="00000000" w:rsidR="00000000" w:rsidRPr="00000000">
        <w:rPr>
          <w:rtl w:val="0"/>
        </w:rPr>
      </w:r>
    </w:p>
    <w:p w:rsidR="00000000" w:rsidDel="00000000" w:rsidP="00000000" w:rsidRDefault="00000000" w:rsidRPr="00000000" w14:paraId="000001F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F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KT1201</w:t>
        <w:tab/>
        <w:t xml:space="preserve">Purpose</w:t>
      </w:r>
    </w:p>
    <w:p w:rsidR="00000000" w:rsidDel="00000000" w:rsidP="00000000" w:rsidRDefault="00000000" w:rsidRPr="00000000" w14:paraId="000001F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KT1202</w:t>
        <w:tab/>
        <w:t xml:space="preserve">Job and person specification</w:t>
      </w:r>
    </w:p>
    <w:p w:rsidR="00000000" w:rsidDel="00000000" w:rsidP="00000000" w:rsidRDefault="00000000" w:rsidRPr="00000000" w14:paraId="000001F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KT1203</w:t>
        <w:tab/>
        <w:t xml:space="preserve">Content</w:t>
      </w:r>
    </w:p>
    <w:p w:rsidR="00000000" w:rsidDel="00000000" w:rsidP="00000000" w:rsidRDefault="00000000" w:rsidRPr="00000000" w14:paraId="000001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KT1204</w:t>
        <w:tab/>
        <w:t xml:space="preserve">Alignment to performance standards</w:t>
      </w:r>
    </w:p>
    <w:p w:rsidR="00000000" w:rsidDel="00000000" w:rsidP="00000000" w:rsidRDefault="00000000" w:rsidRPr="00000000" w14:paraId="000001F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2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20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20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23</w:t>
            </w:r>
          </w:p>
        </w:tc>
      </w:tr>
    </w:tbl>
    <w:p w:rsidR="00000000" w:rsidDel="00000000" w:rsidP="00000000" w:rsidRDefault="00000000" w:rsidRPr="00000000" w14:paraId="0000020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can alignment improve company performance?</w:t>
      </w:r>
    </w:p>
    <w:p w:rsidR="00000000" w:rsidDel="00000000" w:rsidP="00000000" w:rsidRDefault="00000000" w:rsidRPr="00000000" w14:paraId="0000020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will allow you to move quickly from planning to execution stages. </w:t>
      </w:r>
      <w:r w:rsidDel="00000000" w:rsidR="00000000" w:rsidRPr="00000000">
        <w:rPr>
          <w:rFonts w:ascii="Quattrocento Sans" w:cs="Quattrocento Sans" w:eastAsia="Quattrocento Sans" w:hAnsi="Quattrocento Sans"/>
          <w:b w:val="1"/>
          <w:bCs w:val="1"/>
          <w:color w:val="ff0000"/>
          <w:sz w:val="22"/>
          <w:szCs w:val="22"/>
          <w:rtl w:val="0"/>
        </w:rPr>
        <w:t xml:space="preserve">Increases employee engagement and overall morale</w:t>
      </w:r>
      <w:r w:rsidDel="00000000" w:rsidR="00000000" w:rsidRPr="00000000">
        <w:rPr>
          <w:rFonts w:ascii="Quattrocento Sans" w:cs="Quattrocento Sans" w:eastAsia="Quattrocento Sans" w:hAnsi="Quattrocento Sans"/>
          <w:color w:val="ff0000"/>
          <w:sz w:val="22"/>
          <w:szCs w:val="22"/>
          <w:rtl w:val="0"/>
        </w:rPr>
        <w:t xml:space="preserve">. This will improve your rates of employee retention. Creates a sense of ownership and autonomy over your company's success.</w:t>
      </w:r>
    </w:p>
    <w:p w:rsidR="00000000" w:rsidDel="00000000" w:rsidP="00000000" w:rsidRDefault="00000000" w:rsidRPr="00000000" w14:paraId="00000204">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should performance goals and measures be aligned to?</w:t>
      </w:r>
    </w:p>
    <w:p w:rsidR="00000000" w:rsidDel="00000000" w:rsidP="00000000" w:rsidRDefault="00000000" w:rsidRPr="00000000" w14:paraId="0000020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To improve goal alignment, company goals should be </w:t>
      </w:r>
      <w:r w:rsidDel="00000000" w:rsidR="00000000" w:rsidRPr="00000000">
        <w:rPr>
          <w:rFonts w:ascii="Quattrocento Sans" w:cs="Quattrocento Sans" w:eastAsia="Quattrocento Sans" w:hAnsi="Quattrocento Sans"/>
          <w:b w:val="1"/>
          <w:bCs w:val="1"/>
          <w:color w:val="ff0000"/>
          <w:sz w:val="22"/>
          <w:szCs w:val="22"/>
          <w:rtl w:val="0"/>
        </w:rPr>
        <w:t xml:space="preserve">clear to everyone in your organization</w:t>
      </w:r>
      <w:r w:rsidDel="00000000" w:rsidR="00000000" w:rsidRPr="00000000">
        <w:rPr>
          <w:rFonts w:ascii="Quattrocento Sans" w:cs="Quattrocento Sans" w:eastAsia="Quattrocento Sans" w:hAnsi="Quattrocento Sans"/>
          <w:color w:val="ff0000"/>
          <w:sz w:val="22"/>
          <w:szCs w:val="22"/>
          <w:rtl w:val="0"/>
        </w:rPr>
        <w:t xml:space="preserve">. This includes executives and senior leadership all the way down to front-line employees. There should be no question about what the organization is trying to achieve and when</w:t>
      </w:r>
    </w:p>
    <w:p w:rsidR="00000000" w:rsidDel="00000000" w:rsidP="00000000" w:rsidRDefault="00000000" w:rsidRPr="00000000" w14:paraId="00000207">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KM-08-KT13</w:t>
        <w:tab/>
        <w:t xml:space="preserve">:</w:t>
        <w:tab/>
        <w:t xml:space="preserve">Customers and stakeholders</w:t>
      </w:r>
      <w:r w:rsidDel="00000000" w:rsidR="00000000" w:rsidRPr="00000000">
        <w:rPr>
          <w:rtl w:val="0"/>
        </w:rPr>
      </w:r>
    </w:p>
    <w:p w:rsidR="00000000" w:rsidDel="00000000" w:rsidP="00000000" w:rsidRDefault="00000000" w:rsidRPr="00000000" w14:paraId="000002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KT1301</w:t>
        <w:tab/>
        <w:t xml:space="preserve">Concept, definition and terminology</w:t>
      </w:r>
    </w:p>
    <w:p w:rsidR="00000000" w:rsidDel="00000000" w:rsidP="00000000" w:rsidRDefault="00000000" w:rsidRPr="00000000" w14:paraId="000002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KT1302</w:t>
        <w:tab/>
        <w:t xml:space="preserve">Types of customers</w:t>
      </w:r>
    </w:p>
    <w:p w:rsidR="00000000" w:rsidDel="00000000" w:rsidP="00000000" w:rsidRDefault="00000000" w:rsidRPr="00000000" w14:paraId="0000020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KT1303</w:t>
        <w:tab/>
        <w:t xml:space="preserve">Customer profile</w:t>
      </w:r>
    </w:p>
    <w:p w:rsidR="00000000" w:rsidDel="00000000" w:rsidP="00000000" w:rsidRDefault="00000000" w:rsidRPr="00000000" w14:paraId="0000020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KT1304</w:t>
        <w:tab/>
        <w:t xml:space="preserve">Typical customer behaviour: including habits and mannerisms</w:t>
      </w:r>
    </w:p>
    <w:p w:rsidR="00000000" w:rsidDel="00000000" w:rsidP="00000000" w:rsidRDefault="00000000" w:rsidRPr="00000000" w14:paraId="000002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KT1305</w:t>
        <w:tab/>
        <w:t xml:space="preserve">Difficult customers</w:t>
      </w:r>
    </w:p>
    <w:p w:rsidR="00000000" w:rsidDel="00000000" w:rsidP="00000000" w:rsidRDefault="00000000" w:rsidRPr="00000000" w14:paraId="000002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KT1306</w:t>
        <w:tab/>
        <w:t xml:space="preserve">Customer care</w:t>
      </w:r>
    </w:p>
    <w:p w:rsidR="00000000" w:rsidDel="00000000" w:rsidP="00000000" w:rsidRDefault="00000000" w:rsidRPr="00000000" w14:paraId="000002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KT1307</w:t>
        <w:tab/>
        <w:t xml:space="preserve">Stakeholder management and participation</w:t>
      </w:r>
    </w:p>
    <w:tbl>
      <w:tblPr>
        <w:tblStyle w:val="Table2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21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21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24</w:t>
            </w:r>
          </w:p>
        </w:tc>
      </w:tr>
    </w:tbl>
    <w:p w:rsidR="00000000" w:rsidDel="00000000" w:rsidP="00000000" w:rsidRDefault="00000000" w:rsidRPr="00000000" w14:paraId="0000021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consumer profile?</w:t>
      </w:r>
    </w:p>
    <w:p w:rsidR="00000000" w:rsidDel="00000000" w:rsidP="00000000" w:rsidRDefault="00000000" w:rsidRPr="00000000" w14:paraId="0000021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consumer profile is </w:t>
      </w:r>
      <w:r w:rsidDel="00000000" w:rsidR="00000000" w:rsidRPr="00000000">
        <w:rPr>
          <w:rFonts w:ascii="Quattrocento Sans" w:cs="Quattrocento Sans" w:eastAsia="Quattrocento Sans" w:hAnsi="Quattrocento Sans"/>
          <w:b w:val="1"/>
          <w:bCs w:val="1"/>
          <w:color w:val="ff0000"/>
          <w:sz w:val="22"/>
          <w:szCs w:val="22"/>
          <w:rtl w:val="0"/>
        </w:rPr>
        <w:t xml:space="preserve">a compilation of consumer information, including demographic, geographic, psychographic, and behavioral data, to create a detailed understanding of consumers for marketing and research purposes</w:t>
      </w:r>
      <w:r w:rsidDel="00000000" w:rsidR="00000000" w:rsidRPr="00000000">
        <w:rPr>
          <w:rFonts w:ascii="Quattrocento Sans" w:cs="Quattrocento Sans" w:eastAsia="Quattrocento Sans" w:hAnsi="Quattrocento Sans"/>
          <w:color w:val="ff0000"/>
          <w:sz w:val="22"/>
          <w:szCs w:val="22"/>
          <w:rtl w:val="0"/>
        </w:rPr>
        <w:t xml:space="preserve">.</w:t>
      </w:r>
    </w:p>
    <w:p w:rsidR="00000000" w:rsidDel="00000000" w:rsidP="00000000" w:rsidRDefault="00000000" w:rsidRPr="00000000" w14:paraId="0000021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1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2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21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21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25</w:t>
            </w:r>
          </w:p>
        </w:tc>
      </w:tr>
    </w:tbl>
    <w:p w:rsidR="00000000" w:rsidDel="00000000" w:rsidP="00000000" w:rsidRDefault="00000000" w:rsidRPr="00000000" w14:paraId="0000021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Give 3 types of stakeholder participation?</w:t>
      </w:r>
    </w:p>
    <w:p w:rsidR="00000000" w:rsidDel="00000000" w:rsidP="00000000" w:rsidRDefault="00000000" w:rsidRPr="00000000" w14:paraId="0000021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There are three ways you can involve stakeholders, from simply informing them to them being full participants in the project:</w:t>
      </w:r>
      <w:r w:rsidDel="00000000" w:rsidR="00000000" w:rsidRPr="00000000">
        <w:rPr>
          <w:rtl w:val="0"/>
        </w:rPr>
      </w:r>
    </w:p>
    <w:p w:rsidR="00000000" w:rsidDel="00000000" w:rsidP="00000000" w:rsidRDefault="00000000" w:rsidRPr="00000000" w14:paraId="0000021E">
      <w:pPr>
        <w:numPr>
          <w:ilvl w:val="0"/>
          <w:numId w:val="3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Informing. You will inform stakeholders about the project. ...</w:t>
      </w:r>
    </w:p>
    <w:p w:rsidR="00000000" w:rsidDel="00000000" w:rsidP="00000000" w:rsidRDefault="00000000" w:rsidRPr="00000000" w14:paraId="0000021F">
      <w:pPr>
        <w:numPr>
          <w:ilvl w:val="0"/>
          <w:numId w:val="3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Consulting. You will consult with stakeholders. ...</w:t>
      </w:r>
    </w:p>
    <w:p w:rsidR="00000000" w:rsidDel="00000000" w:rsidP="00000000" w:rsidRDefault="00000000" w:rsidRPr="00000000" w14:paraId="00000220">
      <w:pPr>
        <w:numPr>
          <w:ilvl w:val="0"/>
          <w:numId w:val="3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Participating. Some stakeholders will participate in the project work.</w:t>
      </w:r>
    </w:p>
    <w:p w:rsidR="00000000" w:rsidDel="00000000" w:rsidP="00000000" w:rsidRDefault="00000000" w:rsidRPr="00000000" w14:paraId="00000221">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2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24">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KM-08-KT14</w:t>
        <w:tab/>
        <w:t xml:space="preserve">:</w:t>
        <w:tab/>
        <w:t xml:space="preserve">Customer service</w:t>
      </w:r>
      <w:r w:rsidDel="00000000" w:rsidR="00000000" w:rsidRPr="00000000">
        <w:rPr>
          <w:rtl w:val="0"/>
        </w:rPr>
      </w:r>
    </w:p>
    <w:p w:rsidR="00000000" w:rsidDel="00000000" w:rsidP="00000000" w:rsidRDefault="00000000" w:rsidRPr="00000000" w14:paraId="000002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2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KT1401</w:t>
        <w:tab/>
        <w:t xml:space="preserve">Concept, definition and terminology</w:t>
      </w:r>
    </w:p>
    <w:p w:rsidR="00000000" w:rsidDel="00000000" w:rsidP="00000000" w:rsidRDefault="00000000" w:rsidRPr="00000000" w14:paraId="000002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KT1402</w:t>
        <w:tab/>
        <w:t xml:space="preserve">Customer service principles</w:t>
      </w:r>
    </w:p>
    <w:p w:rsidR="00000000" w:rsidDel="00000000" w:rsidP="00000000" w:rsidRDefault="00000000" w:rsidRPr="00000000" w14:paraId="000002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KT1403</w:t>
        <w:tab/>
        <w:t xml:space="preserve">Customer centeredness</w:t>
      </w:r>
    </w:p>
    <w:p w:rsidR="00000000" w:rsidDel="00000000" w:rsidP="00000000" w:rsidRDefault="00000000" w:rsidRPr="00000000" w14:paraId="000002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KT1404</w:t>
        <w:tab/>
        <w:t xml:space="preserve">Handover and sign-off procedures and techniques</w:t>
      </w:r>
    </w:p>
    <w:p w:rsidR="00000000" w:rsidDel="00000000" w:rsidP="00000000" w:rsidRDefault="00000000" w:rsidRPr="00000000" w14:paraId="000002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KT1405</w:t>
        <w:tab/>
        <w:t xml:space="preserve">Technical documentation</w:t>
      </w:r>
    </w:p>
    <w:p w:rsidR="00000000" w:rsidDel="00000000" w:rsidP="00000000" w:rsidRDefault="00000000" w:rsidRPr="00000000" w14:paraId="000002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KT1406</w:t>
        <w:tab/>
        <w:t xml:space="preserve">Training in the use of the system</w:t>
      </w:r>
    </w:p>
    <w:tbl>
      <w:tblPr>
        <w:tblStyle w:val="Table2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22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22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26</w:t>
            </w:r>
          </w:p>
        </w:tc>
      </w:tr>
    </w:tbl>
    <w:p w:rsidR="00000000" w:rsidDel="00000000" w:rsidP="00000000" w:rsidRDefault="00000000" w:rsidRPr="00000000" w14:paraId="0000022E">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on how do you sign off a document?</w:t>
      </w:r>
    </w:p>
    <w:p w:rsidR="00000000" w:rsidDel="00000000" w:rsidP="00000000" w:rsidRDefault="00000000" w:rsidRPr="00000000" w14:paraId="0000022F">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Identify project. Your company may have several projects to monitor, so it's important you can easily organize your sign-off sheets. ...</w:t>
      </w:r>
    </w:p>
    <w:p w:rsidR="00000000" w:rsidDel="00000000" w:rsidP="00000000" w:rsidRDefault="00000000" w:rsidRPr="00000000" w14:paraId="00000230">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Include relevant dates. ...</w:t>
      </w:r>
    </w:p>
    <w:p w:rsidR="00000000" w:rsidDel="00000000" w:rsidP="00000000" w:rsidRDefault="00000000" w:rsidRPr="00000000" w14:paraId="00000231">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Detail budget status. ...</w:t>
      </w:r>
    </w:p>
    <w:p w:rsidR="00000000" w:rsidDel="00000000" w:rsidP="00000000" w:rsidRDefault="00000000" w:rsidRPr="00000000" w14:paraId="00000232">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Specify goals. ...</w:t>
      </w:r>
    </w:p>
    <w:p w:rsidR="00000000" w:rsidDel="00000000" w:rsidP="00000000" w:rsidRDefault="00000000" w:rsidRPr="00000000" w14:paraId="00000233">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Define deliverables. ...</w:t>
      </w:r>
    </w:p>
    <w:p w:rsidR="00000000" w:rsidDel="00000000" w:rsidP="00000000" w:rsidRDefault="00000000" w:rsidRPr="00000000" w14:paraId="00000234">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Create a comments section. ...</w:t>
      </w:r>
    </w:p>
    <w:p w:rsidR="00000000" w:rsidDel="00000000" w:rsidP="00000000" w:rsidRDefault="00000000" w:rsidRPr="00000000" w14:paraId="00000235">
      <w:pPr>
        <w:numPr>
          <w:ilvl w:val="0"/>
          <w:numId w:val="40"/>
        </w:numPr>
        <w:spacing w:line="360" w:lineRule="auto"/>
        <w:ind w:left="720" w:hanging="36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Make signature and date sections.</w:t>
      </w:r>
    </w:p>
    <w:p w:rsidR="00000000" w:rsidDel="00000000" w:rsidP="00000000" w:rsidRDefault="00000000" w:rsidRPr="00000000" w14:paraId="000002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2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23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23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27</w:t>
            </w:r>
          </w:p>
        </w:tc>
      </w:tr>
    </w:tbl>
    <w:p w:rsidR="00000000" w:rsidDel="00000000" w:rsidP="00000000" w:rsidRDefault="00000000" w:rsidRPr="00000000" w14:paraId="0000023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is training in information systems?</w:t>
      </w:r>
    </w:p>
    <w:p w:rsidR="00000000" w:rsidDel="00000000" w:rsidP="00000000" w:rsidRDefault="00000000" w:rsidRPr="00000000" w14:paraId="0000023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Training is </w:t>
      </w:r>
      <w:r w:rsidDel="00000000" w:rsidR="00000000" w:rsidRPr="00000000">
        <w:rPr>
          <w:rFonts w:ascii="Quattrocento Sans" w:cs="Quattrocento Sans" w:eastAsia="Quattrocento Sans" w:hAnsi="Quattrocento Sans"/>
          <w:b w:val="1"/>
          <w:bCs w:val="1"/>
          <w:color w:val="ff0000"/>
          <w:sz w:val="22"/>
          <w:szCs w:val="22"/>
          <w:rtl w:val="0"/>
        </w:rPr>
        <w:t xml:space="preserve">specific to the Information Technology (IT) industry, or to the skills necessary for performing information technology jobs</w:t>
      </w:r>
      <w:r w:rsidDel="00000000" w:rsidR="00000000" w:rsidRPr="00000000">
        <w:rPr>
          <w:rFonts w:ascii="Quattrocento Sans" w:cs="Quattrocento Sans" w:eastAsia="Quattrocento Sans" w:hAnsi="Quattrocento Sans"/>
          <w:color w:val="ff0000"/>
          <w:sz w:val="22"/>
          <w:szCs w:val="22"/>
          <w:rtl w:val="0"/>
        </w:rPr>
        <w:t xml:space="preserve">. IT training includes courses related to the application, design, development, implementation, support or management of computer-based information systems.</w:t>
      </w:r>
    </w:p>
    <w:p w:rsidR="00000000" w:rsidDel="00000000" w:rsidP="00000000" w:rsidRDefault="00000000" w:rsidRPr="00000000" w14:paraId="0000023D">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23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3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40">
      <w:pPr>
        <w:pStyle w:val="Heading1"/>
        <w:jc w:val="both"/>
        <w:rPr>
          <w:rFonts w:ascii="Quattrocento Sans" w:cs="Quattrocento Sans" w:eastAsia="Quattrocento Sans" w:hAnsi="Quattrocento Sans"/>
          <w:b w:val="0"/>
          <w:bCs w:val="0"/>
          <w:sz w:val="22"/>
          <w:szCs w:val="22"/>
        </w:rPr>
      </w:pPr>
      <w:bookmarkStart w:colFirst="0" w:colLast="0" w:name="_26in1rg" w:id="12"/>
      <w:bookmarkEnd w:id="12"/>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24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4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43">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4.xml"/><Relationship Id="rId9" Type="http://schemas.openxmlformats.org/officeDocument/2006/relationships/hyperlink" Target="https://www.ncbi.nlm.nih.gov/books/NBK84217/" TargetMode="Externa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