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FACILITATOR GUIDE</w:t>
      </w:r>
    </w:p>
    <w:p w:rsidR="00000000" w:rsidDel="00000000" w:rsidP="00000000" w:rsidRDefault="00000000" w:rsidRPr="00000000" w14:paraId="0000000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FUNDAMENTALS OF DESIGN THINKING AND INNOVATION</w:t>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D">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252901001-KM-05</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p>
        </w:tc>
      </w:tr>
      <w:tr>
        <w:trPr>
          <w:cantSplit w:val="0"/>
          <w:tblHeader w:val="0"/>
        </w:trPr>
        <w:tc>
          <w:tcPr>
            <w:shd w:fill="ffffff" w:val="clear"/>
          </w:tcPr>
          <w:p w:rsidR="00000000" w:rsidDel="00000000" w:rsidP="00000000" w:rsidRDefault="00000000" w:rsidRPr="00000000" w14:paraId="00000014">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A">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5">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9">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D">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E">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1">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2">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3">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4">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5">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7">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8">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9">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the design thinking principles and application in the workplace</w:t>
      </w:r>
    </w:p>
    <w:p w:rsidR="00000000" w:rsidDel="00000000" w:rsidP="00000000" w:rsidRDefault="00000000" w:rsidRPr="00000000" w14:paraId="0000005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D">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KM-05-KT01: Introduction to design thinking</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KM-05-KT02: The human element</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KM-05-KT03: Creativity</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KM-05-KT04: Innovation</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KM-05-KT05: Design</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KM-05-KT06: Design thinking methodology</w:t>
      </w:r>
    </w:p>
    <w:p w:rsidR="00000000" w:rsidDel="00000000" w:rsidP="00000000" w:rsidRDefault="00000000" w:rsidRPr="00000000" w14:paraId="0000006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KM-05-KT07: Application of design thinking</w:t>
      </w:r>
    </w:p>
    <w:p w:rsidR="00000000" w:rsidDel="00000000" w:rsidP="00000000" w:rsidRDefault="00000000" w:rsidRPr="00000000" w14:paraId="0000006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A">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1">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2">
      <w:pPr>
        <w:pStyle w:val="Heading1"/>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jc w:val="both"/>
        <w:rPr>
          <w:rFonts w:ascii="Bookman Old Style" w:cs="Bookman Old Style" w:eastAsia="Bookman Old Style" w:hAnsi="Bookman Old Style"/>
          <w:b w:val="0"/>
          <w:bCs w:val="0"/>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KM-05-KT01: Introduction to design thinking</w:t>
      </w:r>
      <w:r w:rsidDel="00000000" w:rsidR="00000000" w:rsidRPr="00000000">
        <w:rPr>
          <w:rtl w:val="0"/>
        </w:rPr>
      </w:r>
    </w:p>
    <w:p w:rsidR="00000000" w:rsidDel="00000000" w:rsidP="00000000" w:rsidRDefault="00000000" w:rsidRPr="00000000" w14:paraId="00000074">
      <w:pPr>
        <w:spacing w:after="26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5">
            <w:pPr>
              <w:spacing w:line="360" w:lineRule="auto"/>
              <w:rPr>
                <w:rFonts w:ascii="Bookman Old Style" w:cs="Bookman Old Style" w:eastAsia="Bookman Old Style" w:hAnsi="Bookman Old Style"/>
                <w:b w:val="1"/>
                <w:bCs w:val="1"/>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ideas for design thinking</w:t>
      </w:r>
    </w:p>
    <w:p w:rsidR="00000000" w:rsidDel="00000000" w:rsidP="00000000" w:rsidRDefault="00000000" w:rsidRPr="00000000" w14:paraId="0000007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a non-linear, iterative process that teams use to understand users, challenge assumptions, redefine problems and create innovative solutions to prototype and test. Involving five phases—</w:t>
      </w:r>
      <w:r w:rsidDel="00000000" w:rsidR="00000000" w:rsidRPr="00000000">
        <w:rPr>
          <w:rFonts w:ascii="Bookman Old Style" w:cs="Bookman Old Style" w:eastAsia="Bookman Old Style" w:hAnsi="Bookman Old Style"/>
          <w:b w:val="1"/>
          <w:bCs w:val="1"/>
          <w:color w:val="000000"/>
          <w:sz w:val="22"/>
          <w:szCs w:val="22"/>
          <w:rtl w:val="0"/>
        </w:rPr>
        <w:t xml:space="preserve">Empathize, Define, Ideate, Prototype and Test</w:t>
      </w:r>
      <w:r w:rsidDel="00000000" w:rsidR="00000000" w:rsidRPr="00000000">
        <w:rPr>
          <w:rFonts w:ascii="Bookman Old Style" w:cs="Bookman Old Style" w:eastAsia="Bookman Old Style" w:hAnsi="Bookman Old Style"/>
          <w:color w:val="000000"/>
          <w:sz w:val="22"/>
          <w:szCs w:val="22"/>
          <w:rtl w:val="0"/>
        </w:rPr>
        <w:t xml:space="preserve">—it is most useful to tackle problems that are ill-defined or unknown.</w:t>
      </w:r>
    </w:p>
    <w:p w:rsidR="00000000" w:rsidDel="00000000" w:rsidP="00000000" w:rsidRDefault="00000000" w:rsidRPr="00000000" w14:paraId="00000079">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E">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KM-05-KT02: The human element</w:t>
      </w:r>
      <w:r w:rsidDel="00000000" w:rsidR="00000000" w:rsidRPr="00000000">
        <w:rPr>
          <w:rtl w:val="0"/>
        </w:rPr>
      </w:r>
    </w:p>
    <w:p w:rsidR="00000000" w:rsidDel="00000000" w:rsidP="00000000" w:rsidRDefault="00000000" w:rsidRPr="00000000" w14:paraId="0000007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human-centered design methods</w:t>
      </w:r>
    </w:p>
    <w:p w:rsidR="00000000" w:rsidDel="00000000" w:rsidP="00000000" w:rsidRDefault="00000000" w:rsidRPr="00000000" w14:paraId="00000083">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stN3MjkpGsaatjFSVcRRVdtDOPhQ:1650408576496&amp;q=What+are+human-centered+design+methods?&amp;tbm=isch&amp;source=iu&amp;ictx=1&amp;vet=1&amp;fir=Nks31WhQqxHD3M%252CN4xT99mR1GdojM%252C_&amp;usg=AI4_-kR3TvWmMCHBPhjgi4cHyKEl_o3Ihg&amp;sa=X&amp;ved=2ahUKEwirsr6Hm6H3AhXPOcAKHfx6AlIQ9QF6BAg9EAE#imgrc=Nks31WhQqxHD3M" </w:instrText>
        <w:fldChar w:fldCharType="separate"/>
      </w:r>
      <w:r w:rsidDel="00000000" w:rsidR="00000000" w:rsidRPr="00000000">
        <w:rPr>
          <w:rtl w:val="0"/>
        </w:rPr>
      </w:r>
    </w:p>
    <w:p w:rsidR="00000000" w:rsidDel="00000000" w:rsidP="00000000" w:rsidRDefault="00000000" w:rsidRPr="00000000" w14:paraId="00000084">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57170" cy="1336675"/>
            <wp:effectExtent b="0" l="0" r="0" t="0"/>
            <wp:docPr descr="Image result for Human centeredness in design thinking" id="1" name="image1.jpg"/>
            <a:graphic>
              <a:graphicData uri="http://schemas.openxmlformats.org/drawingml/2006/picture">
                <pic:pic>
                  <pic:nvPicPr>
                    <pic:cNvPr descr="Image result for Human centeredness in design thinking" id="0" name="image1.jpg"/>
                    <pic:cNvPicPr preferRelativeResize="0"/>
                  </pic:nvPicPr>
                  <pic:blipFill>
                    <a:blip r:embed="rId6"/>
                    <a:srcRect b="0" l="0" r="0" t="0"/>
                    <a:stretch>
                      <a:fillRect/>
                    </a:stretch>
                  </pic:blipFill>
                  <pic:spPr>
                    <a:xfrm>
                      <a:off x="0" y="0"/>
                      <a:ext cx="275717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8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Human-centered design is </w:t>
      </w:r>
      <w:r w:rsidDel="00000000" w:rsidR="00000000" w:rsidRPr="00000000">
        <w:rPr>
          <w:rFonts w:ascii="Bookman Old Style" w:cs="Bookman Old Style" w:eastAsia="Bookman Old Style" w:hAnsi="Bookman Old Style"/>
          <w:b w:val="1"/>
          <w:bCs w:val="1"/>
          <w:color w:val="000000"/>
          <w:sz w:val="22"/>
          <w:szCs w:val="22"/>
          <w:rtl w:val="0"/>
        </w:rPr>
        <w:t xml:space="preserve">a methodology for devising successful design solutions</w:t>
      </w:r>
      <w:r w:rsidDel="00000000" w:rsidR="00000000" w:rsidRPr="00000000">
        <w:rPr>
          <w:rFonts w:ascii="Bookman Old Style" w:cs="Bookman Old Style" w:eastAsia="Bookman Old Style" w:hAnsi="Bookman Old Style"/>
          <w:color w:val="000000"/>
          <w:sz w:val="22"/>
          <w:szCs w:val="22"/>
          <w:rtl w:val="0"/>
        </w:rPr>
        <w:t xml:space="preserve">. According to this methodology, UX designers focus on end-users from the very beginning of product creation and have users testing each iteration of a product. As a result, end-users get a product that satisfies their needs.</w:t>
      </w:r>
    </w:p>
    <w:p w:rsidR="00000000" w:rsidDel="00000000" w:rsidP="00000000" w:rsidRDefault="00000000" w:rsidRPr="00000000" w14:paraId="0000008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B">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KM-05-KT03: Creativity</w:t>
        <w:tab/>
      </w:r>
      <w:r w:rsidDel="00000000" w:rsidR="00000000" w:rsidRPr="00000000">
        <w:rPr>
          <w:rtl w:val="0"/>
        </w:rPr>
      </w:r>
    </w:p>
    <w:p w:rsidR="00000000" w:rsidDel="00000000" w:rsidP="00000000" w:rsidRDefault="00000000" w:rsidRPr="00000000" w14:paraId="0000008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8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hidden pattern in data mining?</w:t>
      </w:r>
    </w:p>
    <w:p w:rsidR="00000000" w:rsidDel="00000000" w:rsidP="00000000" w:rsidRDefault="00000000" w:rsidRPr="00000000" w14:paraId="00000090">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sfcmGlOTlaEWGSx2Rmu2gCkI-Pig:1650410512939&amp;q=What+is+hidden+pattern+in+data+mining?&amp;tbm=isch&amp;source=iu&amp;ictx=1&amp;vet=1&amp;fir=9sRiL3hne4SWCM%252CYM7vvvuJOwJO-M%252C_&amp;usg=AI4_-kQ71wjVmKQVJgWsP_-2EmKLJcg-Eg&amp;sa=X&amp;ved=2ahUKEwjK7OiioqH3AhWJilwKHTFiDKAQ9QF6BAgFEAE#imgrc=9sRiL3hne4SWCM" </w:instrText>
        <w:fldChar w:fldCharType="separate"/>
      </w:r>
      <w:r w:rsidDel="00000000" w:rsidR="00000000" w:rsidRPr="00000000">
        <w:rPr>
          <w:rtl w:val="0"/>
        </w:rPr>
      </w:r>
    </w:p>
    <w:p w:rsidR="00000000" w:rsidDel="00000000" w:rsidP="00000000" w:rsidRDefault="00000000" w:rsidRPr="00000000" w14:paraId="00000091">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1856740" cy="2025650"/>
            <wp:effectExtent b="0" l="0" r="0" t="0"/>
            <wp:docPr descr="Image result" id="3" name="image4.png"/>
            <a:graphic>
              <a:graphicData uri="http://schemas.openxmlformats.org/drawingml/2006/picture">
                <pic:pic>
                  <pic:nvPicPr>
                    <pic:cNvPr descr="Image result" id="0" name="image4.png"/>
                    <pic:cNvPicPr preferRelativeResize="0"/>
                  </pic:nvPicPr>
                  <pic:blipFill>
                    <a:blip r:embed="rId7"/>
                    <a:srcRect b="0" l="0" r="0" t="0"/>
                    <a:stretch>
                      <a:fillRect/>
                    </a:stretch>
                  </pic:blipFill>
                  <pic:spPr>
                    <a:xfrm>
                      <a:off x="0" y="0"/>
                      <a:ext cx="18567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involves </w:t>
      </w:r>
      <w:r w:rsidDel="00000000" w:rsidR="00000000" w:rsidRPr="00000000">
        <w:rPr>
          <w:rFonts w:ascii="Bookman Old Style" w:cs="Bookman Old Style" w:eastAsia="Bookman Old Style" w:hAnsi="Bookman Old Style"/>
          <w:b w:val="1"/>
          <w:bCs w:val="1"/>
          <w:color w:val="000000"/>
          <w:sz w:val="22"/>
          <w:szCs w:val="22"/>
          <w:rtl w:val="0"/>
        </w:rPr>
        <w:t xml:space="preserve">subjecting the cleaned data to analysis by the data mining software in an attempt to identify hidden trends or patterns, or to test specific hypotheses</w:t>
      </w:r>
      <w:r w:rsidDel="00000000" w:rsidR="00000000" w:rsidRPr="00000000">
        <w:rPr>
          <w:rFonts w:ascii="Bookman Old Style" w:cs="Bookman Old Style" w:eastAsia="Bookman Old Style" w:hAnsi="Bookman Old Style"/>
          <w:color w:val="000000"/>
          <w:sz w:val="22"/>
          <w:szCs w:val="22"/>
          <w:rtl w:val="0"/>
        </w:rPr>
        <w:t xml:space="preserve">. It is recommended that any (apparently) significant results obtained are validated using traditional statistical techniques at this stage.</w:t>
      </w:r>
    </w:p>
    <w:p w:rsidR="00000000" w:rsidDel="00000000" w:rsidP="00000000" w:rsidRDefault="00000000" w:rsidRPr="00000000" w14:paraId="000000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KM-05-KT04: Innovation</w:t>
      </w:r>
      <w:r w:rsidDel="00000000" w:rsidR="00000000" w:rsidRPr="00000000">
        <w:rPr>
          <w:rtl w:val="0"/>
        </w:rPr>
      </w:r>
    </w:p>
    <w:p w:rsidR="00000000" w:rsidDel="00000000" w:rsidP="00000000" w:rsidRDefault="00000000" w:rsidRPr="00000000" w14:paraId="0000009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4 different types of innovation</w:t>
      </w:r>
    </w:p>
    <w:p w:rsidR="00000000" w:rsidDel="00000000" w:rsidP="00000000" w:rsidRDefault="00000000" w:rsidRPr="00000000" w14:paraId="0000009C">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v9NlzuyMyVC-QRJwjhRQBR3AucZQ:1650411343877&amp;q=What+are+the+4+different+types+of+innovation?&amp;tbm=isch&amp;source=iu&amp;ictx=1&amp;vet=1&amp;fir=7r5Ou0yozeggRM%252CfRRdZz2jX8dDFM%252C_&amp;usg=AI4_-kQeISC5RUCz1F8V8J8yQdBHZ0cYbQ&amp;sa=X&amp;ved=2ahUKEwie_4mvpaH3AhVOilwKHQLVBNEQ9QF6BAgVEAE#imgrc=7r5Ou0yozeggRM" </w:instrText>
        <w:fldChar w:fldCharType="separate"/>
      </w:r>
      <w:r w:rsidDel="00000000" w:rsidR="00000000" w:rsidRPr="00000000">
        <w:rPr>
          <w:rtl w:val="0"/>
        </w:rPr>
      </w:r>
    </w:p>
    <w:p w:rsidR="00000000" w:rsidDel="00000000" w:rsidP="00000000" w:rsidRDefault="00000000" w:rsidRPr="00000000" w14:paraId="0000009D">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110105" cy="2025650"/>
            <wp:effectExtent b="0" l="0" r="0" t="0"/>
            <wp:docPr descr="Image result for Different innovations: Incremental" id="2" name="image3.png"/>
            <a:graphic>
              <a:graphicData uri="http://schemas.openxmlformats.org/drawingml/2006/picture">
                <pic:pic>
                  <pic:nvPicPr>
                    <pic:cNvPr descr="Image result for Different innovations: Incremental" id="0" name="image3.png"/>
                    <pic:cNvPicPr preferRelativeResize="0"/>
                  </pic:nvPicPr>
                  <pic:blipFill>
                    <a:blip r:embed="rId8"/>
                    <a:srcRect b="0" l="0" r="0" t="0"/>
                    <a:stretch>
                      <a:fillRect/>
                    </a:stretch>
                  </pic:blipFill>
                  <pic:spPr>
                    <a:xfrm>
                      <a:off x="0" y="0"/>
                      <a:ext cx="21101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9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four different types of innovation mentioned here – </w:t>
      </w:r>
      <w:r w:rsidDel="00000000" w:rsidR="00000000" w:rsidRPr="00000000">
        <w:rPr>
          <w:rFonts w:ascii="Bookman Old Style" w:cs="Bookman Old Style" w:eastAsia="Bookman Old Style" w:hAnsi="Bookman Old Style"/>
          <w:b w:val="1"/>
          <w:bCs w:val="1"/>
          <w:color w:val="000000"/>
          <w:sz w:val="22"/>
          <w:szCs w:val="22"/>
          <w:rtl w:val="0"/>
        </w:rPr>
        <w:t xml:space="preserve">Incremental, Disruptive, Architectural and Radical</w:t>
      </w:r>
      <w:r w:rsidDel="00000000" w:rsidR="00000000" w:rsidRPr="00000000">
        <w:rPr>
          <w:rFonts w:ascii="Bookman Old Style" w:cs="Bookman Old Style" w:eastAsia="Bookman Old Style" w:hAnsi="Bookman Old Style"/>
          <w:color w:val="000000"/>
          <w:sz w:val="22"/>
          <w:szCs w:val="22"/>
          <w:rtl w:val="0"/>
        </w:rPr>
        <w:t xml:space="preserve"> – help illustrate the various ways that companies can innovate. There are more ways to innovate than these four.</w:t>
      </w:r>
    </w:p>
    <w:p w:rsidR="00000000" w:rsidDel="00000000" w:rsidP="00000000" w:rsidRDefault="00000000" w:rsidRPr="00000000" w14:paraId="000000A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KM-05-KT05: Design</w:t>
      </w:r>
      <w:r w:rsidDel="00000000" w:rsidR="00000000" w:rsidRPr="00000000">
        <w:rPr>
          <w:rtl w:val="0"/>
        </w:rPr>
      </w:r>
    </w:p>
    <w:p w:rsidR="00000000" w:rsidDel="00000000" w:rsidP="00000000" w:rsidRDefault="00000000" w:rsidRPr="00000000" w14:paraId="000000A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A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Ideating the most important in design thinking process?</w:t>
      </w:r>
    </w:p>
    <w:p w:rsidR="00000000" w:rsidDel="00000000" w:rsidP="00000000" w:rsidRDefault="00000000" w:rsidRPr="00000000" w14:paraId="000000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Ideation is often the most exciting stage in a Design Thinking project, because during Ideation, the aim is to generate a large quantity of ideas that the team can then filter and cut down into the best, most practical or most innovative ones in order to inspire new and better design solutions and products.</w:t>
      </w:r>
    </w:p>
    <w:p w:rsidR="00000000" w:rsidDel="00000000" w:rsidP="00000000" w:rsidRDefault="00000000" w:rsidRPr="00000000" w14:paraId="000000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1">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KM-05-KT06: Design thinking methodology</w:t>
      </w:r>
      <w:r w:rsidDel="00000000" w:rsidR="00000000" w:rsidRPr="00000000">
        <w:rPr>
          <w:rtl w:val="0"/>
        </w:rPr>
      </w:r>
    </w:p>
    <w:p w:rsidR="00000000" w:rsidDel="00000000" w:rsidP="00000000" w:rsidRDefault="00000000" w:rsidRPr="00000000" w14:paraId="000000B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B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5 phases of design thinking?</w:t>
      </w:r>
    </w:p>
    <w:p w:rsidR="00000000" w:rsidDel="00000000" w:rsidP="00000000" w:rsidRDefault="00000000" w:rsidRPr="00000000" w14:paraId="000000B6">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vS8MqEPvuPIi9HpJPapWXA-S_vfA:1650412206228&amp;q=What+are+the+5+phases+of+design+thinking?&amp;tbm=isch&amp;source=iu&amp;ictx=1&amp;vet=1&amp;fir=fCCMtyhVKAjxyM%252Cdf49JT1YdQABgM%252C_&amp;usg=AI4_-kSL8AJPlufX1Qih_xsWocgctZg6_g&amp;sa=X&amp;ved=2ahUKEwiv16PKqKH3AhXzQUEAHa-FCJwQ9QF6BAhQEAE#imgrc=fCCMtyhVKAjxyM" </w:instrText>
        <w:fldChar w:fldCharType="separate"/>
      </w:r>
      <w:r w:rsidDel="00000000" w:rsidR="00000000" w:rsidRPr="00000000">
        <w:rPr>
          <w:rtl w:val="0"/>
        </w:rPr>
      </w:r>
    </w:p>
    <w:p w:rsidR="00000000" w:rsidDel="00000000" w:rsidP="00000000" w:rsidRDefault="00000000" w:rsidRPr="00000000" w14:paraId="000000B7">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57170" cy="1280160"/>
            <wp:effectExtent b="0" l="0" r="0" t="0"/>
            <wp:docPr descr="Image result for Design thinking phases" id="4" name="image2.jpg"/>
            <a:graphic>
              <a:graphicData uri="http://schemas.openxmlformats.org/drawingml/2006/picture">
                <pic:pic>
                  <pic:nvPicPr>
                    <pic:cNvPr descr="Image result for Design thinking phases" id="0" name="image2.jpg"/>
                    <pic:cNvPicPr preferRelativeResize="0"/>
                  </pic:nvPicPr>
                  <pic:blipFill>
                    <a:blip r:embed="rId9"/>
                    <a:srcRect b="0" l="0" r="0" t="0"/>
                    <a:stretch>
                      <a:fillRect/>
                    </a:stretch>
                  </pic:blipFill>
                  <pic:spPr>
                    <a:xfrm>
                      <a:off x="0" y="0"/>
                      <a:ext cx="275717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short form of the design thinking process can be articulated in five steps or phases: </w:t>
      </w:r>
      <w:r w:rsidDel="00000000" w:rsidR="00000000" w:rsidRPr="00000000">
        <w:rPr>
          <w:rFonts w:ascii="Bookman Old Style" w:cs="Bookman Old Style" w:eastAsia="Bookman Old Style" w:hAnsi="Bookman Old Style"/>
          <w:b w:val="1"/>
          <w:bCs w:val="1"/>
          <w:color w:val="000000"/>
          <w:sz w:val="22"/>
          <w:szCs w:val="22"/>
          <w:rtl w:val="0"/>
        </w:rPr>
        <w:t xml:space="preserve">empathize, define, ideate, prototype and test</w:t>
      </w:r>
      <w:r w:rsidDel="00000000" w:rsidR="00000000" w:rsidRPr="00000000">
        <w:rPr>
          <w:rFonts w:ascii="Bookman Old Style" w:cs="Bookman Old Style" w:eastAsia="Bookman Old Style" w:hAnsi="Bookman Old Style"/>
          <w:color w:val="000000"/>
          <w:sz w:val="22"/>
          <w:szCs w:val="22"/>
          <w:rtl w:val="0"/>
        </w:rPr>
        <w:t xml:space="preserve">. Let's briefly explore each of these phases in relation to a practical design process.</w:t>
      </w:r>
    </w:p>
    <w:p w:rsidR="00000000" w:rsidDel="00000000" w:rsidP="00000000" w:rsidRDefault="00000000" w:rsidRPr="00000000" w14:paraId="000000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E">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KM-05-KT07: Application of design thinking</w:t>
      </w:r>
      <w:r w:rsidDel="00000000" w:rsidR="00000000" w:rsidRPr="00000000">
        <w:rPr>
          <w:rtl w:val="0"/>
        </w:rPr>
      </w:r>
    </w:p>
    <w:p w:rsidR="00000000" w:rsidDel="00000000" w:rsidP="00000000" w:rsidRDefault="00000000" w:rsidRPr="00000000" w14:paraId="000000BF">
      <w:pPr>
        <w:pStyle w:val="Heading2"/>
        <w:rPr>
          <w:rFonts w:ascii="Bookman Old Style" w:cs="Bookman Old Style" w:eastAsia="Bookman Old Style" w:hAnsi="Bookman Old Style"/>
          <w:color w:val="000000"/>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C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application software with example?</w:t>
      </w:r>
    </w:p>
    <w:p w:rsidR="00000000" w:rsidDel="00000000" w:rsidP="00000000" w:rsidRDefault="00000000" w:rsidRPr="00000000" w14:paraId="000000C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application program (application or app for short) is a computer program designed to carry out a specific task other than one relating to the operation of the computer itself, typically to be used by end-users. </w:t>
      </w:r>
      <w:r w:rsidDel="00000000" w:rsidR="00000000" w:rsidRPr="00000000">
        <w:rPr>
          <w:rFonts w:ascii="Bookman Old Style" w:cs="Bookman Old Style" w:eastAsia="Bookman Old Style" w:hAnsi="Bookman Old Style"/>
          <w:b w:val="1"/>
          <w:bCs w:val="1"/>
          <w:color w:val="000000"/>
          <w:sz w:val="22"/>
          <w:szCs w:val="22"/>
          <w:rtl w:val="0"/>
        </w:rPr>
        <w:t xml:space="preserve">Word processors, media players, and accounting software</w:t>
      </w:r>
      <w:r w:rsidDel="00000000" w:rsidR="00000000" w:rsidRPr="00000000">
        <w:rPr>
          <w:rFonts w:ascii="Bookman Old Style" w:cs="Bookman Old Style" w:eastAsia="Bookman Old Style" w:hAnsi="Bookman Old Style"/>
          <w:color w:val="000000"/>
          <w:sz w:val="22"/>
          <w:szCs w:val="22"/>
          <w:rtl w:val="0"/>
        </w:rPr>
        <w:t xml:space="preserve"> are examples.</w:t>
      </w:r>
    </w:p>
    <w:p w:rsidR="00000000" w:rsidDel="00000000" w:rsidP="00000000" w:rsidRDefault="00000000" w:rsidRPr="00000000" w14:paraId="000000C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C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innovation important in problem solving?</w:t>
      </w:r>
    </w:p>
    <w:p w:rsidR="00000000" w:rsidDel="00000000" w:rsidP="00000000" w:rsidRDefault="00000000" w:rsidRPr="00000000" w14:paraId="000000C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Sustaining innovation.</w:t>
        <w:br w:type="textWrapping"/>
        <w:br w:type="textWrapping"/>
        <w:t xml:space="preserve">Most innovation happens here, because </w:t>
      </w:r>
      <w:r w:rsidDel="00000000" w:rsidR="00000000" w:rsidRPr="00000000">
        <w:rPr>
          <w:rFonts w:ascii="Bookman Old Style" w:cs="Bookman Old Style" w:eastAsia="Bookman Old Style" w:hAnsi="Bookman Old Style"/>
          <w:b w:val="1"/>
          <w:bCs w:val="1"/>
          <w:color w:val="000000"/>
          <w:sz w:val="22"/>
          <w:szCs w:val="22"/>
          <w:rtl w:val="0"/>
        </w:rPr>
        <w:t xml:space="preserve">most of the time we are seeking to get better at what we're already doing</w:t>
      </w:r>
      <w:r w:rsidDel="00000000" w:rsidR="00000000" w:rsidRPr="00000000">
        <w:rPr>
          <w:rFonts w:ascii="Bookman Old Style" w:cs="Bookman Old Style" w:eastAsia="Bookman Old Style" w:hAnsi="Bookman Old Style"/>
          <w:color w:val="000000"/>
          <w:sz w:val="22"/>
          <w:szCs w:val="22"/>
          <w:rtl w:val="0"/>
        </w:rPr>
        <w:t xml:space="preserve">. We want to improve existing capabilities in existing markets, and we have a pretty clear idea of what problems need to be solved and what skill domains are required to solve them.</w:t>
      </w:r>
    </w:p>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10"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