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5">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6">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SUMMATIVE ASSESSMENT MEMORANDUM</w:t>
      </w:r>
    </w:p>
    <w:p w:rsidR="00000000" w:rsidDel="00000000" w:rsidP="00000000" w:rsidRDefault="00000000" w:rsidRPr="00000000" w14:paraId="0000000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FUNDAMENTALS OF DESIGN THINKING AND INNOVATION</w:t>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A">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B">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C">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D">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E">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252901001-KM-05</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tc>
      </w:tr>
      <w:tr>
        <w:trPr>
          <w:cantSplit w:val="0"/>
          <w:tblHeader w:val="0"/>
        </w:trPr>
        <w:tc>
          <w:tcPr>
            <w:shd w:fill="ffffff" w:val="clear"/>
          </w:tcPr>
          <w:p w:rsidR="00000000" w:rsidDel="00000000" w:rsidP="00000000" w:rsidRDefault="00000000" w:rsidRPr="00000000" w14:paraId="00000015">
            <w:pPr>
              <w:spacing w:line="360" w:lineRule="auto"/>
              <w:jc w:val="both"/>
              <w:rPr>
                <w:rFonts w:ascii="Bookman Old Style" w:cs="Bookman Old Style" w:eastAsia="Bookman Old Style" w:hAnsi="Bookman Old Style"/>
                <w:b w:val="1"/>
                <w:bCs w:val="1"/>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B">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6">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A">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B">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E">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F">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5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1">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52">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53">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54">
      <w:pPr>
        <w:numPr>
          <w:ilvl w:val="2"/>
          <w:numId w:val="5"/>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5">
      <w:pPr>
        <w:numPr>
          <w:ilvl w:val="2"/>
          <w:numId w:val="5"/>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6">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8">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9">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A">
      <w:pPr>
        <w:numPr>
          <w:ilvl w:val="0"/>
          <w:numId w:val="6"/>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B">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C">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the design thinking principles and application in the workplace</w:t>
      </w:r>
    </w:p>
    <w:p w:rsidR="00000000" w:rsidDel="00000000" w:rsidP="00000000" w:rsidRDefault="00000000" w:rsidRPr="00000000" w14:paraId="0000005D">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5E">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F">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60">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p>
    <w:p w:rsidR="00000000" w:rsidDel="00000000" w:rsidP="00000000" w:rsidRDefault="00000000" w:rsidRPr="00000000" w14:paraId="00000061">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p>
    <w:p w:rsidR="00000000" w:rsidDel="00000000" w:rsidP="00000000" w:rsidRDefault="00000000" w:rsidRPr="00000000" w14:paraId="00000062">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r>
    </w:p>
    <w:p w:rsidR="00000000" w:rsidDel="00000000" w:rsidP="00000000" w:rsidRDefault="00000000" w:rsidRPr="00000000" w14:paraId="00000063">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p>
    <w:p w:rsidR="00000000" w:rsidDel="00000000" w:rsidP="00000000" w:rsidRDefault="00000000" w:rsidRPr="00000000" w14:paraId="00000064">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p>
    <w:p w:rsidR="00000000" w:rsidDel="00000000" w:rsidP="00000000" w:rsidRDefault="00000000" w:rsidRPr="00000000" w14:paraId="00000065">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p>
    <w:p w:rsidR="00000000" w:rsidDel="00000000" w:rsidP="00000000" w:rsidRDefault="00000000" w:rsidRPr="00000000" w14:paraId="00000066">
      <w:pPr>
        <w:numPr>
          <w:ilvl w:val="0"/>
          <w:numId w:val="7"/>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A">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B">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7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73">
      <w:pPr>
        <w:tabs>
          <w:tab w:val="left" w:leader="none" w:pos="2043"/>
        </w:tabs>
        <w:spacing w:line="360" w:lineRule="auto"/>
        <w:jc w:val="both"/>
        <w:rPr>
          <w:rFonts w:ascii="Bookman Old Style" w:cs="Bookman Old Style" w:eastAsia="Bookman Old Style" w:hAnsi="Bookman Old Style"/>
          <w:color w:val="000000"/>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74">
      <w:pPr>
        <w:tabs>
          <w:tab w:val="left" w:leader="none" w:pos="2043"/>
        </w:tabs>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7">
      <w:pPr>
        <w:pStyle w:val="Heading1"/>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jc w:val="both"/>
        <w:rPr>
          <w:rFonts w:ascii="Bookman Old Style" w:cs="Bookman Old Style" w:eastAsia="Bookman Old Style" w:hAnsi="Bookman Old Style"/>
          <w:b w:val="0"/>
          <w:bCs w:val="0"/>
          <w:i w:val="1"/>
          <w:i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KM-05-KT01: Introduction to design thinking</w:t>
      </w:r>
      <w:r w:rsidDel="00000000" w:rsidR="00000000" w:rsidRPr="00000000">
        <w:rPr>
          <w:rtl w:val="0"/>
        </w:rPr>
      </w:r>
    </w:p>
    <w:p w:rsidR="00000000" w:rsidDel="00000000" w:rsidP="00000000" w:rsidRDefault="00000000" w:rsidRPr="00000000" w14:paraId="0000007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A">
            <w:pPr>
              <w:spacing w:line="360" w:lineRule="auto"/>
              <w:rPr>
                <w:rFonts w:ascii="Bookman Old Style" w:cs="Bookman Old Style" w:eastAsia="Bookman Old Style" w:hAnsi="Bookman Old Style"/>
                <w:b w:val="1"/>
                <w:bCs w:val="1"/>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the concepts of design thinking</w:t>
      </w:r>
    </w:p>
    <w:p w:rsidR="00000000" w:rsidDel="00000000" w:rsidP="00000000" w:rsidRDefault="00000000" w:rsidRPr="00000000" w14:paraId="000000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Design thinking is </w:t>
      </w:r>
      <w:r w:rsidDel="00000000" w:rsidR="00000000" w:rsidRPr="00000000">
        <w:rPr>
          <w:rFonts w:ascii="Bookman Old Style" w:cs="Bookman Old Style" w:eastAsia="Bookman Old Style" w:hAnsi="Bookman Old Style"/>
          <w:b w:val="1"/>
          <w:bCs w:val="1"/>
          <w:color w:val="000000"/>
          <w:sz w:val="22"/>
          <w:szCs w:val="22"/>
          <w:rtl w:val="0"/>
        </w:rPr>
        <w:t xml:space="preserve">a process for solving problems by prioritizing the consumer's needs above all else</w:t>
      </w:r>
      <w:r w:rsidDel="00000000" w:rsidR="00000000" w:rsidRPr="00000000">
        <w:rPr>
          <w:rFonts w:ascii="Bookman Old Style" w:cs="Bookman Old Style" w:eastAsia="Bookman Old Style" w:hAnsi="Bookman Old Style"/>
          <w:color w:val="000000"/>
          <w:sz w:val="22"/>
          <w:szCs w:val="22"/>
          <w:rtl w:val="0"/>
        </w:rPr>
        <w:t xml:space="preserve">. It relies on observing, with empathy, how people interact with their environments, and employs an iterative, hands-on approach to creating innovative solutions.</w:t>
      </w:r>
    </w:p>
    <w:p w:rsidR="00000000" w:rsidDel="00000000" w:rsidP="00000000" w:rsidRDefault="00000000" w:rsidRPr="00000000" w14:paraId="0000007E">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7F">
      <w:pPr>
        <w:spacing w:line="360" w:lineRule="auto"/>
        <w:jc w:val="both"/>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KM-05-KT02: The human element</w:t>
      </w:r>
      <w:r w:rsidDel="00000000" w:rsidR="00000000" w:rsidRPr="00000000">
        <w:rPr>
          <w:rtl w:val="0"/>
        </w:rPr>
      </w:r>
    </w:p>
    <w:p w:rsidR="00000000" w:rsidDel="00000000" w:rsidP="00000000" w:rsidRDefault="00000000" w:rsidRPr="00000000" w14:paraId="0000008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4"/>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4 human-centered factors that impact design?</w:t>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Four Principles of Human-Centered Design</w:t>
      </w:r>
      <w:r w:rsidDel="00000000" w:rsidR="00000000" w:rsidRPr="00000000">
        <w:rPr>
          <w:rtl w:val="0"/>
        </w:rPr>
      </w:r>
    </w:p>
    <w:p w:rsidR="00000000" w:rsidDel="00000000" w:rsidP="00000000" w:rsidRDefault="00000000" w:rsidRPr="00000000" w14:paraId="00000088">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Understand and Address the Core Problems. Solve the fundamental, underlying issues, not the symptoms. ...</w:t>
      </w:r>
    </w:p>
    <w:p w:rsidR="00000000" w:rsidDel="00000000" w:rsidP="00000000" w:rsidRDefault="00000000" w:rsidRPr="00000000" w14:paraId="00000089">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Be People-Centered. ...</w:t>
      </w:r>
    </w:p>
    <w:p w:rsidR="00000000" w:rsidDel="00000000" w:rsidP="00000000" w:rsidRDefault="00000000" w:rsidRPr="00000000" w14:paraId="0000008A">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 an Activity-Centered Systems Approach. ...</w:t>
      </w:r>
    </w:p>
    <w:p w:rsidR="00000000" w:rsidDel="00000000" w:rsidP="00000000" w:rsidRDefault="00000000" w:rsidRPr="00000000" w14:paraId="0000008B">
      <w:pPr>
        <w:numPr>
          <w:ilvl w:val="0"/>
          <w:numId w:val="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Use Rapid Iterations of Prototyping and Testing.</w:t>
      </w:r>
    </w:p>
    <w:p w:rsidR="00000000" w:rsidDel="00000000" w:rsidP="00000000" w:rsidRDefault="00000000" w:rsidRPr="00000000" w14:paraId="0000008C">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F">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KM-05-KT03: Creativity</w:t>
      </w:r>
      <w:r w:rsidDel="00000000" w:rsidR="00000000" w:rsidRPr="00000000">
        <w:rPr>
          <w:rtl w:val="0"/>
        </w:rPr>
      </w:r>
    </w:p>
    <w:p w:rsidR="00000000" w:rsidDel="00000000" w:rsidP="00000000" w:rsidRDefault="00000000" w:rsidRPr="00000000" w14:paraId="0000009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hidden pattern in data mining?</w:t>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sxsrf=APq-WBsfcmGlOTlaEWGSx2Rmu2gCkI-Pig:1650410512939&amp;q=What+is+hidden+pattern+in+data+mining?&amp;tbm=isch&amp;source=iu&amp;ictx=1&amp;vet=1&amp;fir=9sRiL3hne4SWCM%252CYM7vvvuJOwJO-M%252C_&amp;usg=AI4_-kQ71wjVmKQVJgWsP_-2EmKLJcg-Eg&amp;sa=X&amp;ved=2ahUKEwjK7OiioqH3AhWJilwKHTFiDKAQ9QF6BAgFEAE#imgrc=9sRiL3hne4SWCM" </w:instrText>
        <w:fldChar w:fldCharType="separate"/>
      </w:r>
      <w:r w:rsidDel="00000000" w:rsidR="00000000" w:rsidRPr="00000000">
        <w:rPr>
          <w:rtl w:val="0"/>
        </w:rPr>
      </w:r>
    </w:p>
    <w:p w:rsidR="00000000" w:rsidDel="00000000" w:rsidP="00000000" w:rsidRDefault="00000000" w:rsidRPr="00000000" w14:paraId="00000095">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1856740" cy="2025650"/>
            <wp:effectExtent b="0" l="0" r="0" t="0"/>
            <wp:docPr descr="Image result" id="1" name="image1.png"/>
            <a:graphic>
              <a:graphicData uri="http://schemas.openxmlformats.org/drawingml/2006/picture">
                <pic:pic>
                  <pic:nvPicPr>
                    <pic:cNvPr descr="Image result" id="0" name="image1.png"/>
                    <pic:cNvPicPr preferRelativeResize="0"/>
                  </pic:nvPicPr>
                  <pic:blipFill>
                    <a:blip r:embed="rId6"/>
                    <a:srcRect b="0" l="0" r="0" t="0"/>
                    <a:stretch>
                      <a:fillRect/>
                    </a:stretch>
                  </pic:blipFill>
                  <pic:spPr>
                    <a:xfrm>
                      <a:off x="0" y="0"/>
                      <a:ext cx="1856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involves </w:t>
      </w:r>
      <w:r w:rsidDel="00000000" w:rsidR="00000000" w:rsidRPr="00000000">
        <w:rPr>
          <w:rFonts w:ascii="Bookman Old Style" w:cs="Bookman Old Style" w:eastAsia="Bookman Old Style" w:hAnsi="Bookman Old Style"/>
          <w:b w:val="1"/>
          <w:bCs w:val="1"/>
          <w:color w:val="000000"/>
          <w:sz w:val="22"/>
          <w:szCs w:val="22"/>
          <w:rtl w:val="0"/>
        </w:rPr>
        <w:t xml:space="preserve">subjecting the cleaned data to analysis by the data mining software in an attempt to identify hidden trends or patterns, or to test specific hypotheses</w:t>
      </w:r>
      <w:r w:rsidDel="00000000" w:rsidR="00000000" w:rsidRPr="00000000">
        <w:rPr>
          <w:rFonts w:ascii="Bookman Old Style" w:cs="Bookman Old Style" w:eastAsia="Bookman Old Style" w:hAnsi="Bookman Old Style"/>
          <w:color w:val="000000"/>
          <w:sz w:val="22"/>
          <w:szCs w:val="22"/>
          <w:rtl w:val="0"/>
        </w:rPr>
        <w:t xml:space="preserve">. It is recommended that any (apparently) significant results obtained are validated using traditional statistical techniques at this stage.</w:t>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6"/>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Outline examples of creativity</w:t>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creativity skills</w:t>
      </w:r>
      <w:r w:rsidDel="00000000" w:rsidR="00000000" w:rsidRPr="00000000">
        <w:rPr>
          <w:rtl w:val="0"/>
        </w:rPr>
      </w:r>
    </w:p>
    <w:p w:rsidR="00000000" w:rsidDel="00000000" w:rsidP="00000000" w:rsidRDefault="00000000" w:rsidRPr="00000000" w14:paraId="0000009D">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Making connections.</w:t>
      </w:r>
    </w:p>
    <w:p w:rsidR="00000000" w:rsidDel="00000000" w:rsidP="00000000" w:rsidRDefault="00000000" w:rsidRPr="00000000" w14:paraId="0000009E">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Asking questions.</w:t>
      </w:r>
    </w:p>
    <w:p w:rsidR="00000000" w:rsidDel="00000000" w:rsidP="00000000" w:rsidRDefault="00000000" w:rsidRPr="00000000" w14:paraId="0000009F">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Making observations.</w:t>
      </w:r>
    </w:p>
    <w:p w:rsidR="00000000" w:rsidDel="00000000" w:rsidP="00000000" w:rsidRDefault="00000000" w:rsidRPr="00000000" w14:paraId="000000A0">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Networking.</w:t>
      </w:r>
    </w:p>
    <w:p w:rsidR="00000000" w:rsidDel="00000000" w:rsidP="00000000" w:rsidRDefault="00000000" w:rsidRPr="00000000" w14:paraId="000000A1">
      <w:pPr>
        <w:numPr>
          <w:ilvl w:val="0"/>
          <w:numId w:val="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Experimenting.</w:t>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KM-05-KT04: Innovation</w:t>
      </w:r>
      <w:r w:rsidDel="00000000" w:rsidR="00000000" w:rsidRPr="00000000">
        <w:rPr>
          <w:rtl w:val="0"/>
        </w:rPr>
      </w:r>
    </w:p>
    <w:p w:rsidR="00000000" w:rsidDel="00000000" w:rsidP="00000000" w:rsidRDefault="00000000" w:rsidRPr="00000000" w14:paraId="000000A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A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creativity?</w:t>
      </w:r>
    </w:p>
    <w:p w:rsidR="00000000" w:rsidDel="00000000" w:rsidP="00000000" w:rsidRDefault="00000000" w:rsidRPr="00000000" w14:paraId="000000A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That most human of qualities, creativity evidences itself in our ability to solve challenges or problems with novel solutions ideas. </w:t>
      </w:r>
    </w:p>
    <w:p w:rsidR="00000000" w:rsidDel="00000000" w:rsidP="00000000" w:rsidRDefault="00000000" w:rsidRPr="00000000" w14:paraId="000000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key factor is that creativity remains a great idea alone, not reality yet. Interestingly, creativity is very specific to people; animals have no way to communicate complex ideas, and much of what they do transfer is assumed by instinct or by example.</w:t>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Types of creativity</w:t>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Arne Dietrich, Associate Professor of Psychology and Chair of the Department of Social and Behavioral Sciences at the American University of Beirut, Lebanon, conducted research into creativity that segments it into four types: deliberate and emotional, deliberate and cognitive, spontaneous and emotional and spontaneous and cognitive.</w:t>
      </w:r>
    </w:p>
    <w:p w:rsidR="00000000" w:rsidDel="00000000" w:rsidP="00000000" w:rsidRDefault="00000000" w:rsidRPr="00000000" w14:paraId="000000B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People can experience each of the four types of creativity. Especially true for knowledge workers like researchers, lawyers or doctors, deliberate and cognitive creativity may manifest while on the job, but spontaneous and emotional creativity may show itself</w:t>
      </w:r>
    </w:p>
    <w:p w:rsidR="00000000" w:rsidDel="00000000" w:rsidP="00000000" w:rsidRDefault="00000000" w:rsidRPr="00000000" w14:paraId="000000B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KM-05-KT05: Design</w:t>
      </w:r>
      <w:r w:rsidDel="00000000" w:rsidR="00000000" w:rsidRPr="00000000">
        <w:rPr>
          <w:rtl w:val="0"/>
        </w:rPr>
      </w:r>
    </w:p>
    <w:p w:rsidR="00000000" w:rsidDel="00000000" w:rsidP="00000000" w:rsidRDefault="00000000" w:rsidRPr="00000000" w14:paraId="000000B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8"/>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B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two parts of step 3 in the design thinking process?</w:t>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Ideation, or "Ideate", is the third step in the Design Thinking process – after “Empathize” (gaining user insights from research/observation) and “Define” (finding links/patterns within those insights to create a meaningful and workable problem statement or point of view).</w:t>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0">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KM-05-KT06: Design thinking methodology</w:t>
      </w:r>
      <w:r w:rsidDel="00000000" w:rsidR="00000000" w:rsidRPr="00000000">
        <w:rPr>
          <w:rtl w:val="0"/>
        </w:rPr>
      </w:r>
    </w:p>
    <w:p w:rsidR="00000000" w:rsidDel="00000000" w:rsidP="00000000" w:rsidRDefault="00000000" w:rsidRPr="00000000" w14:paraId="000000C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design thinking tools?</w:t>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some Design Thinking tools?</w:t>
      </w:r>
      <w:r w:rsidDel="00000000" w:rsidR="00000000" w:rsidRPr="00000000">
        <w:rPr>
          <w:rtl w:val="0"/>
        </w:rPr>
      </w:r>
    </w:p>
    <w:p w:rsidR="00000000" w:rsidDel="00000000" w:rsidP="00000000" w:rsidRDefault="00000000" w:rsidRPr="00000000" w14:paraId="000000C6">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Immersion: research to contextualize the problem.</w:t>
      </w:r>
    </w:p>
    <w:p w:rsidR="00000000" w:rsidDel="00000000" w:rsidP="00000000" w:rsidRDefault="00000000" w:rsidRPr="00000000" w14:paraId="000000C7">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Analysis and Synthesis: grouping collected data and reframing the initial situation based on transforming data into insights.</w:t>
      </w:r>
    </w:p>
    <w:p w:rsidR="00000000" w:rsidDel="00000000" w:rsidP="00000000" w:rsidRDefault="00000000" w:rsidRPr="00000000" w14:paraId="000000C8">
      <w:pPr>
        <w:numPr>
          <w:ilvl w:val="0"/>
          <w:numId w:val="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Ideation: collaborative brainstorming sessions with the help of tools to create innovative solutions.</w:t>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A">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KM-05-KT07: Application of design thinking</w:t>
      </w:r>
      <w:r w:rsidDel="00000000" w:rsidR="00000000" w:rsidRPr="00000000">
        <w:rPr>
          <w:rtl w:val="0"/>
        </w:rPr>
      </w:r>
    </w:p>
    <w:p w:rsidR="00000000" w:rsidDel="00000000" w:rsidP="00000000" w:rsidRDefault="00000000" w:rsidRPr="00000000" w14:paraId="000000CE">
      <w:pPr>
        <w:pStyle w:val="Heading2"/>
        <w:rPr>
          <w:rFonts w:ascii="Bookman Old Style" w:cs="Bookman Old Style" w:eastAsia="Bookman Old Style" w:hAnsi="Bookman Old Style"/>
          <w:color w:val="000000"/>
        </w:rPr>
      </w:pPr>
      <w:r w:rsidDel="00000000" w:rsidR="00000000" w:rsidRPr="00000000">
        <w:rPr>
          <w:rtl w:val="0"/>
        </w:rPr>
      </w:r>
    </w:p>
    <w:tbl>
      <w:tblPr>
        <w:tblStyle w:val="Table10"/>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D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meant by application in software?</w:t>
      </w:r>
    </w:p>
    <w:p w:rsidR="00000000" w:rsidDel="00000000" w:rsidP="00000000" w:rsidRDefault="00000000" w:rsidRPr="00000000" w14:paraId="000000D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application, also referred to as an application program or application software, is </w:t>
      </w:r>
      <w:r w:rsidDel="00000000" w:rsidR="00000000" w:rsidRPr="00000000">
        <w:rPr>
          <w:rFonts w:ascii="Bookman Old Style" w:cs="Bookman Old Style" w:eastAsia="Bookman Old Style" w:hAnsi="Bookman Old Style"/>
          <w:b w:val="1"/>
          <w:bCs w:val="1"/>
          <w:color w:val="000000"/>
          <w:sz w:val="22"/>
          <w:szCs w:val="22"/>
          <w:rtl w:val="0"/>
        </w:rPr>
        <w:t xml:space="preserve">a computer software package that performs a specific function directly for an end user or, in some cases, for another application</w:t>
      </w:r>
      <w:r w:rsidDel="00000000" w:rsidR="00000000" w:rsidRPr="00000000">
        <w:rPr>
          <w:rFonts w:ascii="Bookman Old Style" w:cs="Bookman Old Style" w:eastAsia="Bookman Old Style" w:hAnsi="Bookman Old Style"/>
          <w:color w:val="000000"/>
          <w:sz w:val="22"/>
          <w:szCs w:val="22"/>
          <w:rtl w:val="0"/>
        </w:rPr>
        <w:t xml:space="preserve">. An application can be self-contained or a group of programs.</w:t>
      </w:r>
    </w:p>
    <w:p w:rsidR="00000000" w:rsidDel="00000000" w:rsidP="00000000" w:rsidRDefault="00000000" w:rsidRPr="00000000" w14:paraId="000000D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D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business innovations?</w:t>
      </w:r>
    </w:p>
    <w:p w:rsidR="00000000" w:rsidDel="00000000" w:rsidP="00000000" w:rsidRDefault="00000000" w:rsidRPr="00000000" w14:paraId="000000D8">
      <w:pPr>
        <w:spacing w:line="360" w:lineRule="auto"/>
        <w:jc w:val="both"/>
        <w:rPr>
          <w:rFonts w:ascii="Bookman Old Style" w:cs="Bookman Old Style" w:eastAsia="Bookman Old Style" w:hAnsi="Bookman Old Style"/>
          <w:color w:val="000000"/>
          <w:sz w:val="22"/>
          <w:szCs w:val="22"/>
          <w:u w:val="single"/>
        </w:rPr>
      </w:pPr>
      <w:r w:rsidDel="00000000" w:rsidR="00000000" w:rsidRPr="00000000">
        <w:fldChar w:fldCharType="begin"/>
        <w:instrText xml:space="preserve"> HYPERLINK "https://www.google.com/search?rlz=1C5CHFA_enZA964ZA964&amp;biw=686&amp;bih=617&amp;sxsrf=APq-WBvE-uEFRx5OjMaO-Je1q8WpPMP7Ug:1650412677292&amp;q=What+are+business+innovations?&amp;tbm=isch&amp;source=iu&amp;ictx=1&amp;vet=1&amp;fir=VpaBzTGBf-KYOM%252CmhxphN-EnomzlM%252C_&amp;usg=AI4_-kR9zwVZohR8mgOsLj-2tJO72zu-Fw&amp;sa=X&amp;ved=2ahUKEwirjvOqqqH3AhXVilwKHe19DXIQ9QF6BAgXEAE#imgrc=VpaBzTGBf-KYOM" </w:instrText>
        <w:fldChar w:fldCharType="separate"/>
      </w:r>
      <w:r w:rsidDel="00000000" w:rsidR="00000000" w:rsidRPr="00000000">
        <w:rPr>
          <w:rtl w:val="0"/>
        </w:rPr>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u w:val="single"/>
        </w:rPr>
      </w:pPr>
      <w:r w:rsidDel="00000000" w:rsidR="00000000" w:rsidRPr="00000000">
        <w:rPr>
          <w:rFonts w:ascii="Bookman Old Style" w:cs="Bookman Old Style" w:eastAsia="Bookman Old Style" w:hAnsi="Bookman Old Style"/>
          <w:color w:val="000000"/>
          <w:sz w:val="22"/>
          <w:szCs w:val="22"/>
          <w:u w:val="single"/>
        </w:rPr>
        <w:drawing>
          <wp:inline distB="0" distT="0" distL="0" distR="0">
            <wp:extent cx="2630805" cy="2025650"/>
            <wp:effectExtent b="0" l="0" r="0" t="0"/>
            <wp:docPr descr="Image result for Business innovation" id="2" name="image2.jpg"/>
            <a:graphic>
              <a:graphicData uri="http://schemas.openxmlformats.org/drawingml/2006/picture">
                <pic:pic>
                  <pic:nvPicPr>
                    <pic:cNvPr descr="Image result for Business innovation" id="0" name="image2.jpg"/>
                    <pic:cNvPicPr preferRelativeResize="0"/>
                  </pic:nvPicPr>
                  <pic:blipFill>
                    <a:blip r:embed="rId7"/>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D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 innovation is </w:t>
      </w:r>
      <w:r w:rsidDel="00000000" w:rsidR="00000000" w:rsidRPr="00000000">
        <w:rPr>
          <w:rFonts w:ascii="Bookman Old Style" w:cs="Bookman Old Style" w:eastAsia="Bookman Old Style" w:hAnsi="Bookman Old Style"/>
          <w:b w:val="1"/>
          <w:bCs w:val="1"/>
          <w:color w:val="000000"/>
          <w:sz w:val="22"/>
          <w:szCs w:val="22"/>
          <w:rtl w:val="0"/>
        </w:rPr>
        <w:t xml:space="preserve">an organization's process for introducing new ideas, workflows, methodologies, services or products</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0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8"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