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8"/>
          <w:szCs w:val="28"/>
        </w:rPr>
      </w:pP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MEMORANDUM</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14917</w:t>
            </w:r>
          </w:p>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COMPUTER ARCHITECTURE CONCEPTS</w:t>
            </w:r>
            <w:r w:rsidDel="00000000" w:rsidR="00000000" w:rsidRPr="00000000">
              <w:rPr>
                <w:rtl w:val="0"/>
              </w:rPr>
            </w:r>
          </w:p>
        </w:tc>
      </w:tr>
    </w:tbl>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pPr>
      <w:bookmarkStart w:colFirst="0" w:colLast="0" w:name="_7h5avdtb1k64" w:id="0"/>
      <w:bookmarkEnd w:id="0"/>
      <w:r w:rsidDel="00000000" w:rsidR="00000000" w:rsidRPr="00000000">
        <w:rPr>
          <w:b w:val="1"/>
          <w:bCs w:val="1"/>
          <w:sz w:val="40"/>
          <w:szCs w:val="40"/>
        </w:rPr>
        <w:drawing>
          <wp:inline distB="0" distT="0" distL="0" distR="0">
            <wp:extent cx="3676650" cy="280987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A">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A">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line="276" w:lineRule="auto"/>
        <w:jc w:val="left"/>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0">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1">
      <w:pPr>
        <w:spacing w:line="360" w:lineRule="auto"/>
        <w:rPr>
          <w:sz w:val="20"/>
          <w:szCs w:val="20"/>
        </w:rPr>
      </w:pPr>
      <w:r w:rsidDel="00000000" w:rsidR="00000000" w:rsidRPr="00000000">
        <w:rPr>
          <w:rtl w:val="0"/>
        </w:rPr>
      </w:r>
    </w:p>
    <w:p w:rsidR="00000000" w:rsidDel="00000000" w:rsidP="00000000" w:rsidRDefault="00000000" w:rsidRPr="00000000" w14:paraId="000001E2">
      <w:pPr>
        <w:spacing w:line="360" w:lineRule="auto"/>
        <w:rPr>
          <w:sz w:val="20"/>
          <w:szCs w:val="2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F">
            <w:pPr>
              <w:jc w:val="center"/>
              <w:rPr/>
            </w:pPr>
            <w:r w:rsidDel="00000000" w:rsidR="00000000" w:rsidRPr="00000000">
              <w:rPr/>
              <mc:AlternateContent>
                <mc:Choice Requires="wpg">
                  <w:drawing>
                    <wp:inline distB="0" distT="0" distL="114300" distR="114300">
                      <wp:extent cx="3813175" cy="774700"/>
                      <wp:effectExtent b="0" l="0" r="0" t="0"/>
                      <wp:docPr id="7" name=""/>
                      <a:graphic>
                        <a:graphicData uri="http://schemas.microsoft.com/office/word/2010/wordprocessingShape">
                          <wps:wsp>
                            <wps:cNvSpPr/>
                            <wps:cNvPr id="8" name="Shape 8"/>
                            <wps:spPr>
                              <a:xfrm>
                                <a:off x="3445763" y="3399000"/>
                                <a:ext cx="38004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3175"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31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C">
            <w:pPr>
              <w:jc w:val="center"/>
              <w:rPr/>
            </w:pPr>
            <w:r w:rsidDel="00000000" w:rsidR="00000000" w:rsidRPr="00000000">
              <w:rPr/>
              <mc:AlternateContent>
                <mc:Choice Requires="wpg">
                  <w:drawing>
                    <wp:inline distB="0" distT="0" distL="114300" distR="114300">
                      <wp:extent cx="4803775" cy="774700"/>
                      <wp:effectExtent b="0" l="0" r="0" t="0"/>
                      <wp:docPr id="9" name=""/>
                      <a:graphic>
                        <a:graphicData uri="http://schemas.microsoft.com/office/word/2010/wordprocessingShape">
                          <wps:wsp>
                            <wps:cNvSpPr/>
                            <wps:cNvPr id="10" name="Shape 10"/>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accreditedTraining Providers.</w:t>
      </w: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1">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1">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2">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9">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3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4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4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4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SETAand described by the provider’s Quality Management System will be followed.</w:t>
      </w:r>
    </w:p>
    <w:p w:rsidR="00000000" w:rsidDel="00000000" w:rsidP="00000000" w:rsidRDefault="00000000" w:rsidRPr="00000000" w14:paraId="0000025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7">
            <w:pPr>
              <w:jc w:val="center"/>
              <w:rPr/>
            </w:pPr>
            <w:r w:rsidDel="00000000" w:rsidR="00000000" w:rsidRPr="00000000">
              <w:rPr/>
              <mc:AlternateContent>
                <mc:Choice Requires="wpg">
                  <w:drawing>
                    <wp:inline distB="0" distT="0" distL="114300" distR="114300">
                      <wp:extent cx="3813175" cy="774700"/>
                      <wp:effectExtent b="0" l="0" r="0" t="0"/>
                      <wp:docPr id="8" name=""/>
                      <a:graphic>
                        <a:graphicData uri="http://schemas.microsoft.com/office/word/2010/wordprocessingShape">
                          <wps:wsp>
                            <wps:cNvSpPr/>
                            <wps:cNvPr id="9" name="Shape 9"/>
                            <wps:spPr>
                              <a:xfrm>
                                <a:off x="3445763" y="3399000"/>
                                <a:ext cx="38004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3175"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31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9">
      <w:pPr>
        <w:jc w:val="cente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4">
            <w:pPr>
              <w:jc w:val="center"/>
              <w:rPr/>
            </w:pPr>
            <w:r w:rsidDel="00000000" w:rsidR="00000000" w:rsidRPr="00000000">
              <w:rPr/>
              <mc:AlternateContent>
                <mc:Choice Requires="wpg">
                  <w:drawing>
                    <wp:inline distB="0" distT="0" distL="114300" distR="114300">
                      <wp:extent cx="4803775" cy="774700"/>
                      <wp:effectExtent b="0" l="0" r="0" t="0"/>
                      <wp:docPr id="5" name=""/>
                      <a:graphic>
                        <a:graphicData uri="http://schemas.microsoft.com/office/word/2010/wordprocessingShape">
                          <wps:wsp>
                            <wps:cNvSpPr/>
                            <wps:cNvPr id="6" name="Shape 6"/>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7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7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7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7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8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8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9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9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A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A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B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B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C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C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D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D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E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EE">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EF">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0">
      <w:pPr>
        <w:spacing w:after="0"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1">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2">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3">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4">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5">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6">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7">
            <w:pPr>
              <w:spacing w:line="48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48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2FD">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E">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F">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0">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1">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2">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3">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4">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5">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ofRPL.</w:t>
            </w:r>
            <w:r w:rsidDel="00000000" w:rsidR="00000000" w:rsidRPr="00000000">
              <w:rPr>
                <w:rtl w:val="0"/>
              </w:rPr>
            </w:r>
          </w:p>
        </w:tc>
        <w:tc>
          <w:tcPr/>
          <w:p w:rsidR="00000000" w:rsidDel="00000000" w:rsidP="00000000" w:rsidRDefault="00000000" w:rsidRPr="00000000" w14:paraId="00000306">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7">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8">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09">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B">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0C">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E">
            <w:pPr>
              <w:spacing w:line="48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0F">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48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1">
      <w:pPr>
        <w:spacing w:after="0" w:line="48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2">
      <w:pPr>
        <w:spacing w:after="0" w:line="48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3">
      <w:pPr>
        <w:spacing w:after="0" w:line="48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4">
      <w:pPr>
        <w:spacing w:after="0" w:line="48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5">
      <w:pPr>
        <w:spacing w:after="0" w:line="48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6">
      <w:pPr>
        <w:spacing w:after="0" w:line="48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7">
      <w:pPr>
        <w:spacing w:after="0" w:line="48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8">
      <w:pPr>
        <w:spacing w:after="0" w:line="48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9">
      <w:pPr>
        <w:spacing w:after="0" w:line="48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A">
      <w:pPr>
        <w:spacing w:after="0" w:line="48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48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1C">
            <w:pPr>
              <w:spacing w:line="48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D">
            <w:pPr>
              <w:spacing w:line="48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E">
            <w:pPr>
              <w:spacing w:line="48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1F">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0">
            <w:pPr>
              <w:spacing w:line="48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3">
      <w:pPr>
        <w:jc w:val="center"/>
        <w:rPr/>
      </w:pPr>
      <w:r w:rsidDel="00000000" w:rsidR="00000000" w:rsidRPr="00000000">
        <w:rPr>
          <w:rtl w:val="0"/>
        </w:rPr>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jc w:val="center"/>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B">
            <w:pPr>
              <w:jc w:val="center"/>
              <w:rPr/>
            </w:pPr>
            <w:r w:rsidDel="00000000" w:rsidR="00000000" w:rsidRPr="00000000">
              <w:rPr/>
              <mc:AlternateContent>
                <mc:Choice Requires="wpg">
                  <w:drawing>
                    <wp:inline distB="0" distT="0" distL="114300" distR="114300">
                      <wp:extent cx="3813175" cy="774700"/>
                      <wp:effectExtent b="0" l="0" r="0" t="0"/>
                      <wp:docPr id="6" name=""/>
                      <a:graphic>
                        <a:graphicData uri="http://schemas.microsoft.com/office/word/2010/wordprocessingShape">
                          <wps:wsp>
                            <wps:cNvSpPr/>
                            <wps:cNvPr id="7" name="Shape 7"/>
                            <wps:spPr>
                              <a:xfrm>
                                <a:off x="3445763" y="3399000"/>
                                <a:ext cx="38004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3175"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31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8">
            <w:pPr>
              <w:jc w:val="center"/>
              <w:rPr/>
            </w:pPr>
            <w:r w:rsidDel="00000000" w:rsidR="00000000" w:rsidRPr="00000000">
              <w:rPr/>
              <mc:AlternateContent>
                <mc:Choice Requires="wpg">
                  <w:drawing>
                    <wp:inline distB="0" distT="0" distL="114300" distR="114300">
                      <wp:extent cx="4803775" cy="774700"/>
                      <wp:effectExtent b="0" l="0" r="0" t="0"/>
                      <wp:docPr id="2" name=""/>
                      <a:graphic>
                        <a:graphicData uri="http://schemas.microsoft.com/office/word/2010/wordprocessingShape">
                          <wps:wsp>
                            <wps:cNvSpPr/>
                            <wps:cNvPr id="3" name="Shape 3"/>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3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3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questions.This means that you will arrange with the learner, a time that is suitable, during which the learner will complete each questions.</w:t>
      </w:r>
    </w:p>
    <w:p w:rsidR="00000000" w:rsidDel="00000000" w:rsidP="00000000" w:rsidRDefault="00000000" w:rsidRPr="00000000" w14:paraId="0000033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4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w:t>
            </w:r>
            <w:bookmarkStart w:colFirst="0" w:colLast="0" w:name="lcxd3a1wmgqp" w:id="1"/>
            <w:bookmarkEnd w:id="1"/>
            <w:r w:rsidDel="00000000" w:rsidR="00000000" w:rsidRPr="00000000">
              <w:rPr>
                <w:rFonts w:ascii="Century Gothic" w:cs="Century Gothic" w:eastAsia="Century Gothic" w:hAnsi="Century Gothic"/>
                <w:b w:val="1"/>
                <w:bCs w:val="1"/>
                <w:rtl w:val="0"/>
              </w:rPr>
              <w:t xml:space="preserve">operation and implementation of  components</w:t>
            </w:r>
          </w:p>
          <w:p w:rsidR="00000000" w:rsidDel="00000000" w:rsidP="00000000" w:rsidRDefault="00000000" w:rsidRPr="00000000" w14:paraId="0000034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of a computer</w:t>
            </w:r>
          </w:p>
        </w:tc>
        <w:tc>
          <w:tcPr>
            <w:vAlign w:val="center"/>
          </w:tcPr>
          <w:p w:rsidR="00000000" w:rsidDel="00000000" w:rsidP="00000000" w:rsidRDefault="00000000" w:rsidRPr="00000000" w14:paraId="0000034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4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Computer: </w:t>
      </w:r>
      <w:r w:rsidDel="00000000" w:rsidR="00000000" w:rsidRPr="00000000">
        <w:rPr>
          <w:rFonts w:ascii="Century Gothic" w:cs="Century Gothic" w:eastAsia="Century Gothic" w:hAnsi="Century Gothic"/>
          <w:color w:val="ff0000"/>
          <w:rtl w:val="0"/>
        </w:rPr>
        <w:t xml:space="preserve">An integrated set of algorithms and data structures capable of storing and executing programs.</w:t>
      </w:r>
    </w:p>
    <w:p w:rsidR="00000000" w:rsidDel="00000000" w:rsidP="00000000" w:rsidRDefault="00000000" w:rsidRPr="00000000" w14:paraId="00000349">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Components:</w:t>
      </w:r>
    </w:p>
    <w:p w:rsidR="00000000" w:rsidDel="00000000" w:rsidP="00000000" w:rsidRDefault="00000000" w:rsidRPr="00000000" w14:paraId="0000034A">
      <w:pPr>
        <w:numPr>
          <w:ilvl w:val="1"/>
          <w:numId w:val="2"/>
        </w:numPr>
        <w:spacing w:after="0"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Data - types of elementary data items and data structures to be manipulated</w:t>
      </w:r>
    </w:p>
    <w:p w:rsidR="00000000" w:rsidDel="00000000" w:rsidP="00000000" w:rsidRDefault="00000000" w:rsidRPr="00000000" w14:paraId="0000034B">
      <w:pPr>
        <w:numPr>
          <w:ilvl w:val="1"/>
          <w:numId w:val="2"/>
        </w:numPr>
        <w:spacing w:after="0"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Primitive Operations - operations to manipulate data</w:t>
      </w:r>
    </w:p>
    <w:p w:rsidR="00000000" w:rsidDel="00000000" w:rsidP="00000000" w:rsidRDefault="00000000" w:rsidRPr="00000000" w14:paraId="0000034C">
      <w:pPr>
        <w:numPr>
          <w:ilvl w:val="1"/>
          <w:numId w:val="2"/>
        </w:numPr>
        <w:spacing w:after="0"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Sequence Control - mechanisms for controlling the sequence of operations</w:t>
      </w:r>
    </w:p>
    <w:p w:rsidR="00000000" w:rsidDel="00000000" w:rsidP="00000000" w:rsidRDefault="00000000" w:rsidRPr="00000000" w14:paraId="0000034D">
      <w:pPr>
        <w:numPr>
          <w:ilvl w:val="1"/>
          <w:numId w:val="2"/>
        </w:numPr>
        <w:spacing w:after="0"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Data Access - mechanisms to supply data to the operations</w:t>
      </w:r>
    </w:p>
    <w:p w:rsidR="00000000" w:rsidDel="00000000" w:rsidP="00000000" w:rsidRDefault="00000000" w:rsidRPr="00000000" w14:paraId="0000034E">
      <w:pPr>
        <w:numPr>
          <w:ilvl w:val="1"/>
          <w:numId w:val="2"/>
        </w:numPr>
        <w:spacing w:after="0"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Storage Management - mechanisms for memory allocation</w:t>
      </w:r>
    </w:p>
    <w:p w:rsidR="00000000" w:rsidDel="00000000" w:rsidP="00000000" w:rsidRDefault="00000000" w:rsidRPr="00000000" w14:paraId="0000034F">
      <w:pPr>
        <w:numPr>
          <w:ilvl w:val="1"/>
          <w:numId w:val="2"/>
        </w:numPr>
        <w:spacing w:after="0"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Operating Environment - mechanisms for I/O (i.e. communication)</w:t>
      </w:r>
    </w:p>
    <w:p w:rsidR="00000000" w:rsidDel="00000000" w:rsidP="00000000" w:rsidRDefault="00000000" w:rsidRPr="00000000" w14:paraId="00000350">
      <w:pPr>
        <w:spacing w:after="0" w:line="360" w:lineRule="auto"/>
        <w:rPr>
          <w:rFonts w:ascii="Century Gothic" w:cs="Century Gothic" w:eastAsia="Century Gothic" w:hAnsi="Century Gothic"/>
          <w:color w:val="ff0000"/>
        </w:rPr>
      </w:pPr>
      <w:r w:rsidDel="00000000" w:rsidR="00000000" w:rsidRPr="00000000">
        <w:rPr>
          <w:rtl w:val="0"/>
        </w:rPr>
      </w:r>
    </w:p>
    <w:bookmarkStart w:colFirst="0" w:colLast="0" w:name="t4dbocbimke5" w:id="2"/>
    <w:bookmarkEnd w:id="2"/>
    <w:p w:rsidR="00000000" w:rsidDel="00000000" w:rsidP="00000000" w:rsidRDefault="00000000" w:rsidRPr="00000000" w14:paraId="00000351">
      <w:pPr>
        <w:numPr>
          <w:ilvl w:val="0"/>
          <w:numId w:val="2"/>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Implementation of the components</w:t>
      </w:r>
      <w:r w:rsidDel="00000000" w:rsidR="00000000" w:rsidRPr="00000000">
        <w:rPr>
          <w:rtl w:val="0"/>
        </w:rPr>
      </w:r>
    </w:p>
    <w:p w:rsidR="00000000" w:rsidDel="00000000" w:rsidP="00000000" w:rsidRDefault="00000000" w:rsidRPr="00000000" w14:paraId="00000352">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Hardware</w:t>
        <w:br w:type="textWrapping"/>
        <w:t xml:space="preserve">Firmware</w:t>
        <w:br w:type="textWrapping"/>
        <w:t xml:space="preserve">Software</w:t>
      </w:r>
    </w:p>
    <w:bookmarkStart w:colFirst="0" w:colLast="0" w:name="fkc7uukcwrlo" w:id="3"/>
    <w:bookmarkEnd w:id="3"/>
    <w:p w:rsidR="00000000" w:rsidDel="00000000" w:rsidP="00000000" w:rsidRDefault="00000000" w:rsidRPr="00000000" w14:paraId="0000035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 Hardware</w:t>
      </w:r>
      <w:r w:rsidDel="00000000" w:rsidR="00000000" w:rsidRPr="00000000">
        <w:rPr>
          <w:rtl w:val="0"/>
        </w:rPr>
      </w:r>
    </w:p>
    <w:p w:rsidR="00000000" w:rsidDel="00000000" w:rsidP="00000000" w:rsidRDefault="00000000" w:rsidRPr="00000000" w14:paraId="0000035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CPU (Central processing Unit)</w:t>
      </w:r>
    </w:p>
    <w:p w:rsidR="00000000" w:rsidDel="00000000" w:rsidP="00000000" w:rsidRDefault="00000000" w:rsidRPr="00000000" w14:paraId="0000035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Inboard memory</w:t>
      </w:r>
    </w:p>
    <w:p w:rsidR="00000000" w:rsidDel="00000000" w:rsidP="00000000" w:rsidRDefault="00000000" w:rsidRPr="00000000" w14:paraId="0000035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I/O devices - keyboard, mouse, disk drives, etc</w:t>
      </w:r>
    </w:p>
    <w:p w:rsidR="00000000" w:rsidDel="00000000" w:rsidP="00000000" w:rsidRDefault="00000000" w:rsidRPr="00000000" w14:paraId="0000035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Outboard storage - disks, CDs</w:t>
      </w:r>
    </w:p>
    <w:p w:rsidR="00000000" w:rsidDel="00000000" w:rsidP="00000000" w:rsidRDefault="00000000" w:rsidRPr="00000000" w14:paraId="00000358">
      <w:pPr>
        <w:numPr>
          <w:ilvl w:val="1"/>
          <w:numId w:val="2"/>
        </w:numPr>
        <w:spacing w:after="0" w:line="360" w:lineRule="auto"/>
        <w:ind w:left="1440" w:hanging="360"/>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CPU</w:t>
      </w:r>
    </w:p>
    <w:p w:rsidR="00000000" w:rsidDel="00000000" w:rsidP="00000000" w:rsidRDefault="00000000" w:rsidRPr="00000000" w14:paraId="0000035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ALU (arithmetic-logic unit)</w:t>
      </w:r>
    </w:p>
    <w:p w:rsidR="00000000" w:rsidDel="00000000" w:rsidP="00000000" w:rsidRDefault="00000000" w:rsidRPr="00000000" w14:paraId="0000035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Control Unit</w:t>
      </w:r>
    </w:p>
    <w:p w:rsidR="00000000" w:rsidDel="00000000" w:rsidP="00000000" w:rsidRDefault="00000000" w:rsidRPr="00000000" w14:paraId="0000035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Registers (fast memory)</w:t>
      </w:r>
    </w:p>
    <w:p w:rsidR="00000000" w:rsidDel="00000000" w:rsidP="00000000" w:rsidRDefault="00000000" w:rsidRPr="00000000" w14:paraId="0000035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PC</w:t>
      </w:r>
      <w:r w:rsidDel="00000000" w:rsidR="00000000" w:rsidRPr="00000000">
        <w:rPr>
          <w:rFonts w:ascii="Century Gothic" w:cs="Century Gothic" w:eastAsia="Century Gothic" w:hAnsi="Century Gothic"/>
          <w:color w:val="ff0000"/>
          <w:rtl w:val="0"/>
        </w:rPr>
        <w:t xml:space="preserve"> - program counter, location counter, program address register, instruction counter</w:t>
        <w:br w:type="textWrapping"/>
      </w:r>
      <w:r w:rsidDel="00000000" w:rsidR="00000000" w:rsidRPr="00000000">
        <w:rPr>
          <w:rFonts w:ascii="Century Gothic" w:cs="Century Gothic" w:eastAsia="Century Gothic" w:hAnsi="Century Gothic"/>
          <w:b w:val="1"/>
          <w:bCs w:val="1"/>
          <w:color w:val="ff0000"/>
          <w:rtl w:val="0"/>
        </w:rPr>
        <w:t xml:space="preserve">IR</w:t>
      </w:r>
      <w:r w:rsidDel="00000000" w:rsidR="00000000" w:rsidRPr="00000000">
        <w:rPr>
          <w:rFonts w:ascii="Century Gothic" w:cs="Century Gothic" w:eastAsia="Century Gothic" w:hAnsi="Century Gothic"/>
          <w:color w:val="ff0000"/>
          <w:rtl w:val="0"/>
        </w:rPr>
        <w:t xml:space="preserve"> - instruction register</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the concept of firmware. What are the advantages of firmware?</w:t>
            </w:r>
          </w:p>
        </w:tc>
        <w:tc>
          <w:tcPr>
            <w:vAlign w:val="cente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bl>
    <w:p w:rsidR="00000000" w:rsidDel="00000000" w:rsidP="00000000" w:rsidRDefault="00000000" w:rsidRPr="00000000" w14:paraId="0000036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Firmware</w:t>
      </w:r>
      <w:r w:rsidDel="00000000" w:rsidR="00000000" w:rsidRPr="00000000">
        <w:rPr>
          <w:rtl w:val="0"/>
        </w:rPr>
      </w:r>
    </w:p>
    <w:p w:rsidR="00000000" w:rsidDel="00000000" w:rsidP="00000000" w:rsidRDefault="00000000" w:rsidRPr="00000000" w14:paraId="0000036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Firmware:</w:t>
      </w:r>
      <w:r w:rsidDel="00000000" w:rsidR="00000000" w:rsidRPr="00000000">
        <w:rPr>
          <w:rFonts w:ascii="Century Gothic" w:cs="Century Gothic" w:eastAsia="Century Gothic" w:hAnsi="Century Gothic"/>
          <w:color w:val="ff0000"/>
          <w:rtl w:val="0"/>
        </w:rPr>
        <w:t xml:space="preserve"> A set of machine-language instructions implemented by programs, called </w:t>
      </w:r>
      <w:r w:rsidDel="00000000" w:rsidR="00000000" w:rsidRPr="00000000">
        <w:rPr>
          <w:rFonts w:ascii="Century Gothic" w:cs="Century Gothic" w:eastAsia="Century Gothic" w:hAnsi="Century Gothic"/>
          <w:i w:val="1"/>
          <w:iCs w:val="1"/>
          <w:color w:val="ff0000"/>
          <w:rtl w:val="0"/>
        </w:rPr>
        <w:t xml:space="preserve">microprograms</w:t>
      </w:r>
      <w:r w:rsidDel="00000000" w:rsidR="00000000" w:rsidRPr="00000000">
        <w:rPr>
          <w:rFonts w:ascii="Century Gothic" w:cs="Century Gothic" w:eastAsia="Century Gothic" w:hAnsi="Century Gothic"/>
          <w:color w:val="ff0000"/>
          <w:rtl w:val="0"/>
        </w:rPr>
        <w:t xml:space="preserve">, stored in programmable read-only memory in the computer (PROM).</w:t>
      </w:r>
    </w:p>
    <w:p w:rsidR="00000000" w:rsidDel="00000000" w:rsidP="00000000" w:rsidRDefault="00000000" w:rsidRPr="00000000" w14:paraId="0000036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Example:</w:t>
      </w:r>
      <w:r w:rsidDel="00000000" w:rsidR="00000000" w:rsidRPr="00000000">
        <w:rPr>
          <w:rFonts w:ascii="Century Gothic" w:cs="Century Gothic" w:eastAsia="Century Gothic" w:hAnsi="Century Gothic"/>
          <w:color w:val="ff0000"/>
          <w:rtl w:val="0"/>
        </w:rPr>
        <w:t xml:space="preserve"> The language in problem #4, p.42 consists of very low-level instructions. </w:t>
        <w:br w:type="textWrapping"/>
        <w:t xml:space="preserve">It would be implemented in hardware (hardwired). The instruction a = a + b, could be implemented in firmware.</w:t>
      </w:r>
    </w:p>
    <w:p w:rsidR="00000000" w:rsidDel="00000000" w:rsidP="00000000" w:rsidRDefault="00000000" w:rsidRPr="00000000" w14:paraId="0000036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Advantages:</w:t>
      </w:r>
      <w:r w:rsidDel="00000000" w:rsidR="00000000" w:rsidRPr="00000000">
        <w:rPr>
          <w:rtl w:val="0"/>
        </w:rPr>
      </w:r>
    </w:p>
    <w:p w:rsidR="00000000" w:rsidDel="00000000" w:rsidP="00000000" w:rsidRDefault="00000000" w:rsidRPr="00000000" w14:paraId="00000367">
      <w:pPr>
        <w:numPr>
          <w:ilvl w:val="1"/>
          <w:numId w:val="5"/>
        </w:numPr>
        <w:spacing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flexibility - by replacing the PROM component we can increase the set of machine instructions, e.g. we can implement vector multiplication as a machine operation.</w:t>
      </w:r>
    </w:p>
    <w:p w:rsidR="00000000" w:rsidDel="00000000" w:rsidP="00000000" w:rsidRDefault="00000000" w:rsidRPr="00000000" w14:paraId="00000368">
      <w:pPr>
        <w:numPr>
          <w:ilvl w:val="1"/>
          <w:numId w:val="5"/>
        </w:numPr>
        <w:spacing w:line="360" w:lineRule="auto"/>
        <w:ind w:left="144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less cost of the hardware - the simpler the instructions, the easier to hardwire them.</w:t>
      </w:r>
    </w:p>
    <w:p w:rsidR="00000000" w:rsidDel="00000000" w:rsidP="00000000" w:rsidRDefault="00000000" w:rsidRPr="00000000" w14:paraId="0000036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B">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7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List the parts of a computer.</w:t>
            </w:r>
            <w:r w:rsidDel="00000000" w:rsidR="00000000" w:rsidRPr="00000000">
              <w:rPr>
                <w:rtl w:val="0"/>
              </w:rPr>
            </w:r>
          </w:p>
        </w:tc>
        <w:tc>
          <w:tcPr>
            <w:vAlign w:val="cente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2">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System unit</w:t>
      </w:r>
      <w:r w:rsidDel="00000000" w:rsidR="00000000" w:rsidRPr="00000000">
        <w:rPr>
          <w:rtl w:val="0"/>
        </w:rPr>
      </w:r>
    </w:p>
    <w:p w:rsidR="00000000" w:rsidDel="00000000" w:rsidP="00000000" w:rsidRDefault="00000000" w:rsidRPr="00000000" w14:paraId="00000373">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Storage</w:t>
      </w:r>
      <w:r w:rsidDel="00000000" w:rsidR="00000000" w:rsidRPr="00000000">
        <w:rPr>
          <w:rtl w:val="0"/>
        </w:rPr>
      </w:r>
    </w:p>
    <w:p w:rsidR="00000000" w:rsidDel="00000000" w:rsidP="00000000" w:rsidRDefault="00000000" w:rsidRPr="00000000" w14:paraId="00000374">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Mouse</w:t>
      </w:r>
      <w:r w:rsidDel="00000000" w:rsidR="00000000" w:rsidRPr="00000000">
        <w:rPr>
          <w:rtl w:val="0"/>
        </w:rPr>
      </w:r>
    </w:p>
    <w:p w:rsidR="00000000" w:rsidDel="00000000" w:rsidP="00000000" w:rsidRDefault="00000000" w:rsidRPr="00000000" w14:paraId="00000375">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Keyboard</w:t>
      </w:r>
      <w:r w:rsidDel="00000000" w:rsidR="00000000" w:rsidRPr="00000000">
        <w:rPr>
          <w:rtl w:val="0"/>
        </w:rPr>
      </w:r>
    </w:p>
    <w:p w:rsidR="00000000" w:rsidDel="00000000" w:rsidP="00000000" w:rsidRDefault="00000000" w:rsidRPr="00000000" w14:paraId="00000376">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Monitor</w:t>
      </w:r>
      <w:r w:rsidDel="00000000" w:rsidR="00000000" w:rsidRPr="00000000">
        <w:rPr>
          <w:rtl w:val="0"/>
        </w:rPr>
      </w:r>
    </w:p>
    <w:p w:rsidR="00000000" w:rsidDel="00000000" w:rsidP="00000000" w:rsidRDefault="00000000" w:rsidRPr="00000000" w14:paraId="00000377">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Printer</w:t>
      </w:r>
      <w:r w:rsidDel="00000000" w:rsidR="00000000" w:rsidRPr="00000000">
        <w:rPr>
          <w:rtl w:val="0"/>
        </w:rPr>
      </w:r>
    </w:p>
    <w:p w:rsidR="00000000" w:rsidDel="00000000" w:rsidP="00000000" w:rsidRDefault="00000000" w:rsidRPr="00000000" w14:paraId="00000378">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Speakers</w:t>
      </w:r>
      <w:r w:rsidDel="00000000" w:rsidR="00000000" w:rsidRPr="00000000">
        <w:rPr>
          <w:rtl w:val="0"/>
        </w:rPr>
      </w:r>
    </w:p>
    <w:p w:rsidR="00000000" w:rsidDel="00000000" w:rsidP="00000000" w:rsidRDefault="00000000" w:rsidRPr="00000000" w14:paraId="00000379">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Modem</w:t>
      </w:r>
      <w:r w:rsidDel="00000000" w:rsidR="00000000" w:rsidRPr="00000000">
        <w:rPr>
          <w:rtl w:val="0"/>
        </w:rPr>
      </w:r>
    </w:p>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functions of any (3) named components of the computer.</w:t>
            </w:r>
          </w:p>
        </w:tc>
        <w:tc>
          <w:tcPr>
            <w:vAlign w:val="center"/>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3">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8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the following </w:t>
            </w:r>
          </w:p>
          <w:p w:rsidR="00000000" w:rsidDel="00000000" w:rsidP="00000000" w:rsidRDefault="00000000" w:rsidRPr="00000000" w14:paraId="000003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Data handling and Memory operations</w:t>
            </w:r>
          </w:p>
          <w:p w:rsidR="00000000" w:rsidDel="00000000" w:rsidP="00000000" w:rsidRDefault="00000000" w:rsidRPr="00000000" w14:paraId="000003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Control flow operations</w:t>
            </w:r>
          </w:p>
          <w:p w:rsidR="00000000" w:rsidDel="00000000" w:rsidP="00000000" w:rsidRDefault="00000000" w:rsidRPr="00000000" w14:paraId="000003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Arithmetic and Logic operations</w:t>
            </w:r>
          </w:p>
        </w:tc>
        <w:tc>
          <w:tcPr>
            <w:vAlign w:val="center"/>
          </w:tcPr>
          <w:p w:rsidR="00000000" w:rsidDel="00000000" w:rsidP="00000000" w:rsidRDefault="00000000" w:rsidRPr="00000000" w14:paraId="0000038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B">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Data handling and Memory operations</w:t>
      </w:r>
    </w:p>
    <w:p w:rsidR="00000000" w:rsidDel="00000000" w:rsidP="00000000" w:rsidRDefault="00000000" w:rsidRPr="00000000" w14:paraId="0000038C">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set</w:t>
      </w:r>
      <w:r w:rsidDel="00000000" w:rsidR="00000000" w:rsidRPr="00000000">
        <w:rPr>
          <w:rFonts w:ascii="Century Gothic" w:cs="Century Gothic" w:eastAsia="Century Gothic" w:hAnsi="Century Gothic"/>
          <w:color w:val="ff0000"/>
          <w:rtl w:val="0"/>
        </w:rPr>
        <w:t xml:space="preserve"> a register to a fixed constant value</w:t>
      </w:r>
    </w:p>
    <w:p w:rsidR="00000000" w:rsidDel="00000000" w:rsidP="00000000" w:rsidRDefault="00000000" w:rsidRPr="00000000" w14:paraId="0000038D">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move</w:t>
      </w:r>
      <w:r w:rsidDel="00000000" w:rsidR="00000000" w:rsidRPr="00000000">
        <w:rPr>
          <w:rFonts w:ascii="Century Gothic" w:cs="Century Gothic" w:eastAsia="Century Gothic" w:hAnsi="Century Gothic"/>
          <w:color w:val="ff0000"/>
          <w:rtl w:val="0"/>
        </w:rPr>
        <w:t xml:space="preserve"> data from a memory location to a register, or vice versa. Used to store the contents of a register, result of a computation, or to retrieve stored data to perform a computation on it later.</w:t>
      </w:r>
    </w:p>
    <w:p w:rsidR="00000000" w:rsidDel="00000000" w:rsidP="00000000" w:rsidRDefault="00000000" w:rsidRPr="00000000" w14:paraId="0000038E">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read</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write</w:t>
      </w:r>
      <w:r w:rsidDel="00000000" w:rsidR="00000000" w:rsidRPr="00000000">
        <w:rPr>
          <w:rFonts w:ascii="Century Gothic" w:cs="Century Gothic" w:eastAsia="Century Gothic" w:hAnsi="Century Gothic"/>
          <w:color w:val="ff0000"/>
          <w:rtl w:val="0"/>
        </w:rPr>
        <w:t xml:space="preserve"> data from hardware devices</w:t>
      </w:r>
    </w:p>
    <w:p w:rsidR="00000000" w:rsidDel="00000000" w:rsidP="00000000" w:rsidRDefault="00000000" w:rsidRPr="00000000" w14:paraId="0000038F">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Arithmetic and Logic operations</w:t>
      </w:r>
    </w:p>
    <w:p w:rsidR="00000000" w:rsidDel="00000000" w:rsidP="00000000" w:rsidRDefault="00000000" w:rsidRPr="00000000" w14:paraId="00000390">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add</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subtract</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multiply</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b w:val="1"/>
          <w:bCs w:val="1"/>
          <w:color w:val="ff0000"/>
          <w:rtl w:val="0"/>
        </w:rPr>
        <w:t xml:space="preserve">divide</w:t>
      </w:r>
      <w:r w:rsidDel="00000000" w:rsidR="00000000" w:rsidRPr="00000000">
        <w:rPr>
          <w:rFonts w:ascii="Century Gothic" w:cs="Century Gothic" w:eastAsia="Century Gothic" w:hAnsi="Century Gothic"/>
          <w:color w:val="ff0000"/>
          <w:rtl w:val="0"/>
        </w:rPr>
        <w:t xml:space="preserve"> the values of two registers, placing the result in a register, possibly setting one or more condition codes in a status register</w:t>
      </w:r>
    </w:p>
    <w:p w:rsidR="00000000" w:rsidDel="00000000" w:rsidP="00000000" w:rsidRDefault="00000000" w:rsidRPr="00000000" w14:paraId="00000391">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perform bitwise operations, e.g., taking the </w:t>
      </w:r>
      <w:r w:rsidDel="00000000" w:rsidR="00000000" w:rsidRPr="00000000">
        <w:rPr>
          <w:rFonts w:ascii="Century Gothic" w:cs="Century Gothic" w:eastAsia="Century Gothic" w:hAnsi="Century Gothic"/>
          <w:b w:val="1"/>
          <w:bCs w:val="1"/>
          <w:color w:val="ff0000"/>
          <w:rtl w:val="0"/>
        </w:rPr>
        <w:t xml:space="preserve">conjunction</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disjunction</w:t>
      </w:r>
      <w:r w:rsidDel="00000000" w:rsidR="00000000" w:rsidRPr="00000000">
        <w:rPr>
          <w:rFonts w:ascii="Century Gothic" w:cs="Century Gothic" w:eastAsia="Century Gothic" w:hAnsi="Century Gothic"/>
          <w:color w:val="ff0000"/>
          <w:rtl w:val="0"/>
        </w:rPr>
        <w:t xml:space="preserve"> of corresponding bits in a pair of registers, taking the </w:t>
      </w:r>
      <w:r w:rsidDel="00000000" w:rsidR="00000000" w:rsidRPr="00000000">
        <w:rPr>
          <w:rFonts w:ascii="Century Gothic" w:cs="Century Gothic" w:eastAsia="Century Gothic" w:hAnsi="Century Gothic"/>
          <w:b w:val="1"/>
          <w:bCs w:val="1"/>
          <w:color w:val="ff0000"/>
          <w:rtl w:val="0"/>
        </w:rPr>
        <w:t xml:space="preserve">negation</w:t>
      </w:r>
      <w:r w:rsidDel="00000000" w:rsidR="00000000" w:rsidRPr="00000000">
        <w:rPr>
          <w:rFonts w:ascii="Century Gothic" w:cs="Century Gothic" w:eastAsia="Century Gothic" w:hAnsi="Century Gothic"/>
          <w:color w:val="ff0000"/>
          <w:rtl w:val="0"/>
        </w:rPr>
        <w:t xml:space="preserve"> of each bit in a register</w:t>
      </w:r>
    </w:p>
    <w:p w:rsidR="00000000" w:rsidDel="00000000" w:rsidP="00000000" w:rsidRDefault="00000000" w:rsidRPr="00000000" w14:paraId="00000392">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compare</w:t>
      </w:r>
      <w:r w:rsidDel="00000000" w:rsidR="00000000" w:rsidRPr="00000000">
        <w:rPr>
          <w:rFonts w:ascii="Century Gothic" w:cs="Century Gothic" w:eastAsia="Century Gothic" w:hAnsi="Century Gothic"/>
          <w:color w:val="ff0000"/>
          <w:rtl w:val="0"/>
        </w:rPr>
        <w:t xml:space="preserve"> two values in registers (for example, to see if one is less, or if they are equal)</w:t>
      </w:r>
    </w:p>
    <w:p w:rsidR="00000000" w:rsidDel="00000000" w:rsidP="00000000" w:rsidRDefault="00000000" w:rsidRPr="00000000" w14:paraId="00000393">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Control flow operations</w:t>
      </w:r>
    </w:p>
    <w:p w:rsidR="00000000" w:rsidDel="00000000" w:rsidP="00000000" w:rsidRDefault="00000000" w:rsidRPr="00000000" w14:paraId="00000394">
      <w:pPr>
        <w:numPr>
          <w:ilvl w:val="0"/>
          <w:numId w:val="9"/>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branch</w:t>
      </w:r>
      <w:r w:rsidDel="00000000" w:rsidR="00000000" w:rsidRPr="00000000">
        <w:rPr>
          <w:rFonts w:ascii="Century Gothic" w:cs="Century Gothic" w:eastAsia="Century Gothic" w:hAnsi="Century Gothic"/>
          <w:color w:val="ff0000"/>
          <w:rtl w:val="0"/>
        </w:rPr>
        <w:t xml:space="preserve"> to another location in the program and execute instructions there</w:t>
      </w:r>
    </w:p>
    <w:p w:rsidR="00000000" w:rsidDel="00000000" w:rsidP="00000000" w:rsidRDefault="00000000" w:rsidRPr="00000000" w14:paraId="00000395">
      <w:pPr>
        <w:numPr>
          <w:ilvl w:val="0"/>
          <w:numId w:val="9"/>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conditionally branch</w:t>
      </w:r>
      <w:r w:rsidDel="00000000" w:rsidR="00000000" w:rsidRPr="00000000">
        <w:rPr>
          <w:rFonts w:ascii="Century Gothic" w:cs="Century Gothic" w:eastAsia="Century Gothic" w:hAnsi="Century Gothic"/>
          <w:color w:val="ff0000"/>
          <w:rtl w:val="0"/>
        </w:rPr>
        <w:t xml:space="preserve"> to another location if a certain condition holds</w:t>
      </w:r>
    </w:p>
    <w:p w:rsidR="00000000" w:rsidDel="00000000" w:rsidP="00000000" w:rsidRDefault="00000000" w:rsidRPr="00000000" w14:paraId="00000396">
      <w:pPr>
        <w:numPr>
          <w:ilvl w:val="0"/>
          <w:numId w:val="9"/>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indirectly branch</w:t>
      </w:r>
      <w:r w:rsidDel="00000000" w:rsidR="00000000" w:rsidRPr="00000000">
        <w:rPr>
          <w:rFonts w:ascii="Century Gothic" w:cs="Century Gothic" w:eastAsia="Century Gothic" w:hAnsi="Century Gothic"/>
          <w:color w:val="ff0000"/>
          <w:rtl w:val="0"/>
        </w:rPr>
        <w:t xml:space="preserve"> to another location, while saving the location of the next instruction as a point to return to </w:t>
      </w:r>
    </w:p>
    <w:p w:rsidR="00000000" w:rsidDel="00000000" w:rsidP="00000000" w:rsidRDefault="00000000" w:rsidRPr="00000000" w14:paraId="00000397">
      <w:pPr>
        <w:spacing w:after="0"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9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9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9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9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the Complex Instruction Set Computer (CISC) Pros and Cons</w:t>
            </w:r>
          </w:p>
        </w:tc>
        <w:tc>
          <w:tcPr>
            <w:vAlign w:val="center"/>
          </w:tcPr>
          <w:p w:rsidR="00000000" w:rsidDel="00000000" w:rsidP="00000000" w:rsidRDefault="00000000" w:rsidRPr="00000000" w14:paraId="0000039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9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CISC processors include "complex" instructions in their instruction set. A single "complex" instruction does something that may take many instructions on other computers. Such instructions are typified by instructions that take multiple steps, control multiple functional units, or otherwise appear on a larger scale than the bulk of simple instructions implemented by the given processor. Some examples of "complex" instructions include:</w:t>
      </w:r>
    </w:p>
    <w:p w:rsidR="00000000" w:rsidDel="00000000" w:rsidP="00000000" w:rsidRDefault="00000000" w:rsidRPr="00000000" w14:paraId="0000039F">
      <w:pPr>
        <w:numPr>
          <w:ilvl w:val="0"/>
          <w:numId w:val="10"/>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saving many registers on the stack at once</w:t>
      </w:r>
    </w:p>
    <w:p w:rsidR="00000000" w:rsidDel="00000000" w:rsidP="00000000" w:rsidRDefault="00000000" w:rsidRPr="00000000" w14:paraId="000003A0">
      <w:pPr>
        <w:numPr>
          <w:ilvl w:val="0"/>
          <w:numId w:val="10"/>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moving large blocks of memory</w:t>
      </w:r>
    </w:p>
    <w:p w:rsidR="00000000" w:rsidDel="00000000" w:rsidP="00000000" w:rsidRDefault="00000000" w:rsidRPr="00000000" w14:paraId="000003A1">
      <w:pPr>
        <w:numPr>
          <w:ilvl w:val="0"/>
          <w:numId w:val="10"/>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complex and/or floating-point </w:t>
      </w:r>
    </w:p>
    <w:p w:rsidR="00000000" w:rsidDel="00000000" w:rsidP="00000000" w:rsidRDefault="00000000" w:rsidRPr="00000000" w14:paraId="000003A2">
      <w:pPr>
        <w:numPr>
          <w:ilvl w:val="0"/>
          <w:numId w:val="10"/>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performing an atomic test-and-set instruction</w:t>
      </w:r>
    </w:p>
    <w:p w:rsidR="00000000" w:rsidDel="00000000" w:rsidP="00000000" w:rsidRDefault="00000000" w:rsidRPr="00000000" w14:paraId="000003A3">
      <w:pPr>
        <w:numPr>
          <w:ilvl w:val="0"/>
          <w:numId w:val="10"/>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instructions that combine ALU with an operand from memory rather than a register</w:t>
      </w:r>
    </w:p>
    <w:p w:rsidR="00000000" w:rsidDel="00000000" w:rsidP="00000000" w:rsidRDefault="00000000" w:rsidRPr="00000000" w14:paraId="000003A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complex instruction type that has become particularly popular recentl is the SIMD or Single-Instruction Stream Multiple-Data Stream operation or vector instruction, that is an operation that performs the same arithmetic operation on multiple pieces of data at the same time. SIMD have the ability of manipulating large vectors and matrices in minimal time. SIMD instructions allow easy parallelization of algorithms commonly involved in sound, image, and video processing. Various SIMD implementations have been brought to market under trade names such as MMX, 3DNow! and AltiVec.</w:t>
      </w:r>
    </w:p>
    <w:p w:rsidR="00000000" w:rsidDel="00000000" w:rsidP="00000000" w:rsidRDefault="00000000" w:rsidRPr="00000000" w14:paraId="000003A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Specialised processor types like GPUs for example also provide complex instruction sets. Nonetheless many of these specialised processor complex instruction sets do not have a publicly available native instruction set and native assembly language for proprietary hardware related reasons and are usually only accessible to software developers through standardized higher level languages and APIs. The OpenGL virtual instruction set and virtual assembly language ARB assembly language and CUDA are examples of such hardware abstraction layers on top of the specialised processor native instruction set.</w:t>
      </w:r>
    </w:p>
    <w:p w:rsidR="00000000" w:rsidDel="00000000" w:rsidP="00000000" w:rsidRDefault="00000000" w:rsidRPr="00000000" w14:paraId="000003A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A8">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A9">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A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B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B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B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C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C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D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1">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