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3">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4">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5">
      <w:pPr>
        <w:jc w:val="center"/>
        <w:rPr>
          <w:b w:val="0"/>
          <w:bCs w:val="0"/>
          <w:sz w:val="28"/>
          <w:szCs w:val="28"/>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7">
            <w:pPr>
              <w:spacing w:after="0" w:line="360" w:lineRule="auto"/>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8">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9">
            <w:pPr>
              <w:spacing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SAQA: 14924</w:t>
            </w:r>
            <w:r w:rsidDel="00000000" w:rsidR="00000000" w:rsidRPr="00000000">
              <w:rPr>
                <w:rtl w:val="0"/>
              </w:rPr>
            </w:r>
          </w:p>
          <w:p w:rsidR="00000000" w:rsidDel="00000000" w:rsidP="00000000" w:rsidRDefault="00000000" w:rsidRPr="00000000" w14:paraId="0000000A">
            <w:pPr>
              <w:spacing w:after="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DEMONSTRATE AN UNDERSTANDING OF INFORMATION SYSTEMS ANALYSIS</w:t>
            </w:r>
            <w:r w:rsidDel="00000000" w:rsidR="00000000" w:rsidRPr="00000000">
              <w:rPr>
                <w:rtl w:val="0"/>
              </w:rPr>
            </w:r>
          </w:p>
        </w:tc>
      </w:tr>
    </w:tbl>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F">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0">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bookmarkStart w:colFirst="0" w:colLast="0" w:name="_2338lhxjgdjk" w:id="0"/>
      <w:bookmarkEnd w:id="0"/>
      <w:r w:rsidDel="00000000" w:rsidR="00000000" w:rsidRPr="00000000">
        <w:rPr>
          <w:rtl w:val="0"/>
        </w:rPr>
      </w:r>
    </w:p>
    <w:p w:rsidR="00000000" w:rsidDel="00000000" w:rsidP="00000000" w:rsidRDefault="00000000" w:rsidRPr="00000000" w14:paraId="00000014">
      <w:pPr>
        <w:pStyle w:val="Heading1"/>
        <w:rPr>
          <w:vertAlign w:val="baseline"/>
        </w:rPr>
      </w:pPr>
      <w:r w:rsidDel="00000000" w:rsidR="00000000" w:rsidRPr="00000000">
        <w:rPr>
          <w:rtl w:val="0"/>
        </w:rPr>
      </w:r>
    </w:p>
    <w:p w:rsidR="00000000" w:rsidDel="00000000" w:rsidP="00000000" w:rsidRDefault="00000000" w:rsidRPr="00000000" w14:paraId="00000015">
      <w:pPr>
        <w:pStyle w:val="Heading1"/>
        <w:rP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w:t>
      </w: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Information</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headerReference r:id="rId7" w:type="default"/>
          <w:headerReference r:id="rId8" w:type="first"/>
          <w:footerReference r:id="rId9" w:type="default"/>
          <w:pgSz w:h="15840" w:w="12240" w:orient="portrait"/>
          <w:pgMar w:bottom="851" w:top="1440" w:left="1440" w:right="1440" w:header="720" w:footer="720"/>
          <w:pgNumType w:start="1"/>
          <w:titlePg w:val="1"/>
        </w:sect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Guide Introduction</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1" w:hRule="atLeast"/>
          <w:tblHeader w:val="0"/>
        </w:trPr>
        <w:tc>
          <w:tcP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2C">
            <w:pPr>
              <w:spacing w:after="0" w:line="360" w:lineRule="auto"/>
              <w:jc w:val="both"/>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vertAlign w:val="baseline"/>
                <w:rtl w:val="0"/>
              </w:rPr>
              <w:t xml:space="preserve">This Facilitator Guide provides a comprehensive overview of </w:t>
            </w:r>
            <w:r w:rsidDel="00000000" w:rsidR="00000000" w:rsidRPr="00000000">
              <w:rPr>
                <w:rFonts w:ascii="Century Gothic" w:cs="Century Gothic" w:eastAsia="Century Gothic" w:hAnsi="Century Gothic"/>
                <w:b w:val="1"/>
                <w:bCs w:val="1"/>
                <w:vertAlign w:val="baseline"/>
                <w:rtl w:val="0"/>
              </w:rPr>
              <w:t xml:space="preserve">Demonstrate an understanding of information systems analysis</w:t>
            </w:r>
            <w:r w:rsidDel="00000000" w:rsidR="00000000" w:rsidRPr="00000000">
              <w:rPr>
                <w:rFonts w:ascii="Century Gothic" w:cs="Century Gothic" w:eastAsia="Century Gothic" w:hAnsi="Century Gothic"/>
                <w:b w:val="1"/>
                <w:bCs w:val="1"/>
                <w:color w:val="000000"/>
                <w:vertAlign w:val="baseline"/>
                <w:rtl w:val="0"/>
              </w:rPr>
              <w:t xml:space="preserve">, </w:t>
            </w:r>
            <w:r w:rsidDel="00000000" w:rsidR="00000000" w:rsidRPr="00000000">
              <w:rPr>
                <w:rFonts w:ascii="Century Gothic" w:cs="Century Gothic" w:eastAsia="Century Gothic" w:hAnsi="Century Gothic"/>
                <w:vertAlign w:val="baseline"/>
                <w:rtl w:val="0"/>
              </w:rPr>
              <w:t xml:space="preserve">and forms part of a series of Facilitator Guides that have been developed for </w:t>
            </w: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SYSTEMS DEVELOPMENT  ID 78965   LEVEL 4 – CREDITS 165. </w:t>
            </w:r>
            <w:r w:rsidDel="00000000" w:rsidR="00000000" w:rsidRPr="00000000">
              <w:rPr>
                <w:rFonts w:ascii="Century Gothic" w:cs="Century Gothic" w:eastAsia="Century Gothic" w:hAnsi="Century Gothic"/>
                <w:vertAlign w:val="baseline"/>
                <w:rtl w:val="0"/>
              </w:rPr>
              <w:t xml:space="preserve">The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purpose of this Facilitator Guide is to assist facilitators in delivering training sessions, related to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FURTHER EDUCATION AND TRAINING CERTIFICATE: INFORMATION TECHNOLOGY: SYSTEMS DEVELOPMENT  ID 78965   LEVEL 4 – CREDITS 165.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35">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36">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38">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39">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Credit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A">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14924</w:t>
            </w:r>
            <w:r w:rsidDel="00000000" w:rsidR="00000000" w:rsidRPr="00000000">
              <w:rPr>
                <w:rtl w:val="0"/>
              </w:rPr>
            </w:r>
          </w:p>
        </w:tc>
        <w:tc>
          <w:tcPr>
            <w:gridSpan w:val="2"/>
            <w:vAlign w:val="top"/>
          </w:tcPr>
          <w:p w:rsidR="00000000" w:rsidDel="00000000" w:rsidP="00000000" w:rsidRDefault="00000000" w:rsidRPr="00000000" w14:paraId="0000003B">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Demonstrate an understanding of information systems analysis</w:t>
            </w:r>
            <w:r w:rsidDel="00000000" w:rsidR="00000000" w:rsidRPr="00000000">
              <w:rPr>
                <w:rtl w:val="0"/>
              </w:rPr>
            </w:r>
          </w:p>
        </w:tc>
        <w:tc>
          <w:tcPr>
            <w:vAlign w:val="top"/>
          </w:tcPr>
          <w:p w:rsidR="00000000" w:rsidDel="00000000" w:rsidP="00000000" w:rsidRDefault="00000000" w:rsidRPr="00000000" w14:paraId="0000003D">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03E">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F">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40">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b w:val="1"/>
                <w:bCs w:val="1"/>
                <w:vertAlign w:val="baseline"/>
                <w:rtl w:val="0"/>
              </w:rPr>
              <w:t xml:space="preserve">Demonstrate an understanding of information systems analysis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4">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Outcomes </w:t>
            </w:r>
            <w:r w:rsidDel="00000000" w:rsidR="00000000" w:rsidRPr="00000000">
              <w:rPr>
                <w:rtl w:val="0"/>
              </w:rPr>
            </w:r>
          </w:p>
        </w:tc>
        <w:tc>
          <w:tcPr>
            <w:gridSpan w:val="4"/>
            <w:vAlign w:val="top"/>
          </w:tcPr>
          <w:p w:rsidR="00000000" w:rsidDel="00000000" w:rsidP="00000000" w:rsidRDefault="00000000" w:rsidRPr="00000000" w14:paraId="00000045">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qualifying learner is capable of: </w:t>
            </w:r>
          </w:p>
          <w:p w:rsidR="00000000" w:rsidDel="00000000" w:rsidP="00000000" w:rsidRDefault="00000000" w:rsidRPr="00000000" w14:paraId="000000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Demonstrate an understanding of information systems analysis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A">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Facilitation Methodology</w:t>
            </w:r>
            <w:r w:rsidDel="00000000" w:rsidR="00000000" w:rsidRPr="00000000">
              <w:rPr>
                <w:rtl w:val="0"/>
              </w:rPr>
            </w:r>
          </w:p>
        </w:tc>
        <w:tc>
          <w:tcPr>
            <w:gridSpan w:val="4"/>
            <w:vAlign w:val="top"/>
          </w:tcPr>
          <w:p w:rsidR="00000000" w:rsidDel="00000000" w:rsidP="00000000" w:rsidRDefault="00000000" w:rsidRPr="00000000" w14:paraId="0000004B">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programme is very practical and aims to provide practical tools and skills for adult learners. The methodology should ensure that:</w:t>
            </w:r>
          </w:p>
          <w:p w:rsidR="00000000" w:rsidDel="00000000" w:rsidP="00000000" w:rsidRDefault="00000000" w:rsidRPr="00000000" w14:paraId="0000004C">
            <w:pPr>
              <w:numPr>
                <w:ilvl w:val="0"/>
                <w:numId w:val="8"/>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learning environment is physically and psychologically comfortable.</w:t>
            </w:r>
          </w:p>
          <w:p w:rsidR="00000000" w:rsidDel="00000000" w:rsidP="00000000" w:rsidRDefault="00000000" w:rsidRPr="00000000" w14:paraId="0000004D">
            <w:pPr>
              <w:numPr>
                <w:ilvl w:val="0"/>
                <w:numId w:val="8"/>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Contact training periods are short and varied to avoid boredom.</w:t>
            </w:r>
          </w:p>
          <w:p w:rsidR="00000000" w:rsidDel="00000000" w:rsidP="00000000" w:rsidRDefault="00000000" w:rsidRPr="00000000" w14:paraId="0000004E">
            <w:pPr>
              <w:numPr>
                <w:ilvl w:val="0"/>
                <w:numId w:val="8"/>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Learner expectations are articulated and clarified and managed by the learner and facilitator.</w:t>
            </w:r>
          </w:p>
          <w:p w:rsidR="00000000" w:rsidDel="00000000" w:rsidP="00000000" w:rsidRDefault="00000000" w:rsidRPr="00000000" w14:paraId="0000004F">
            <w:pPr>
              <w:numPr>
                <w:ilvl w:val="0"/>
                <w:numId w:val="8"/>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experience of participants is acknowledged and drawn on in the learning programme.</w:t>
            </w:r>
          </w:p>
          <w:p w:rsidR="00000000" w:rsidDel="00000000" w:rsidP="00000000" w:rsidRDefault="00000000" w:rsidRPr="00000000" w14:paraId="00000050">
            <w:pPr>
              <w:numPr>
                <w:ilvl w:val="0"/>
                <w:numId w:val="8"/>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Facilitation, rather than teaching, is used to allow participants to participate fully.</w:t>
            </w:r>
          </w:p>
          <w:p w:rsidR="00000000" w:rsidDel="00000000" w:rsidP="00000000" w:rsidRDefault="00000000" w:rsidRPr="00000000" w14:paraId="00000051">
            <w:pPr>
              <w:numPr>
                <w:ilvl w:val="0"/>
                <w:numId w:val="8"/>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facilitator balances the presentation of new material, debate and discussion in such a way that the outcomes of the module are met, while ensuring that all participants are valued and are able to contribute to the learning process.</w:t>
            </w:r>
          </w:p>
          <w:p w:rsidR="00000000" w:rsidDel="00000000" w:rsidP="00000000" w:rsidRDefault="00000000" w:rsidRPr="00000000" w14:paraId="00000052">
            <w:pPr>
              <w:numPr>
                <w:ilvl w:val="0"/>
                <w:numId w:val="8"/>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learning will be problem-oriented, personalized and accepting of participants’ needs for self-direction and personal responsibility.</w:t>
            </w:r>
          </w:p>
          <w:p w:rsidR="00000000" w:rsidDel="00000000" w:rsidP="00000000" w:rsidRDefault="00000000" w:rsidRPr="00000000" w14:paraId="00000053">
            <w:pPr>
              <w:numPr>
                <w:ilvl w:val="0"/>
                <w:numId w:val="8"/>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module presented in a way that allows a participant to participate fully in the language of their choice.</w:t>
            </w:r>
          </w:p>
          <w:p w:rsidR="00000000" w:rsidDel="00000000" w:rsidP="00000000" w:rsidRDefault="00000000" w:rsidRPr="00000000" w14:paraId="00000054">
            <w:pPr>
              <w:numPr>
                <w:ilvl w:val="0"/>
                <w:numId w:val="8"/>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facilitation process accommodates participants who may not be literate, or who are not literate in English.</w:t>
            </w:r>
          </w:p>
          <w:p w:rsidR="00000000" w:rsidDel="00000000" w:rsidP="00000000" w:rsidRDefault="00000000" w:rsidRPr="00000000" w14:paraId="00000055">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contact session uses a participatory methodology. This is appropriate for adult audiences who come with a wide range of experiences and skills. It also accommodates a broader range of learning styles. Some techniques that can be used include:</w:t>
            </w:r>
          </w:p>
          <w:tbl>
            <w:tblPr>
              <w:tblStyle w:val="Table4"/>
              <w:tblW w:w="69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4"/>
              <w:gridCol w:w="3485"/>
              <w:tblGridChange w:id="0">
                <w:tblGrid>
                  <w:gridCol w:w="3484"/>
                  <w:gridCol w:w="3485"/>
                </w:tblGrid>
              </w:tblGridChange>
            </w:tblGrid>
            <w:tr>
              <w:trPr>
                <w:cantSplit w:val="0"/>
                <w:tblHeader w:val="0"/>
              </w:trPr>
              <w:tc>
                <w:tcPr>
                  <w:vAlign w:val="top"/>
                </w:tcPr>
                <w:p w:rsidR="00000000" w:rsidDel="00000000" w:rsidP="00000000" w:rsidRDefault="00000000" w:rsidRPr="00000000" w14:paraId="00000056">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Method </w:t>
                  </w:r>
                  <w:r w:rsidDel="00000000" w:rsidR="00000000" w:rsidRPr="00000000">
                    <w:rPr>
                      <w:rtl w:val="0"/>
                    </w:rPr>
                  </w:r>
                </w:p>
              </w:tc>
              <w:tc>
                <w:tcPr>
                  <w:vAlign w:val="top"/>
                </w:tcPr>
                <w:p w:rsidR="00000000" w:rsidDel="00000000" w:rsidP="00000000" w:rsidRDefault="00000000" w:rsidRPr="00000000" w14:paraId="00000057">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Structured learning experience</w:t>
                  </w:r>
                </w:p>
              </w:tc>
              <w:tc>
                <w:tcPr>
                  <w:vAlign w:val="top"/>
                </w:tcPr>
                <w:p w:rsidR="00000000" w:rsidDel="00000000" w:rsidP="00000000" w:rsidRDefault="00000000" w:rsidRPr="00000000" w14:paraId="00000059">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engage with a complex game or activities that represent real-life situations that they may encounter in the course of their work as a Ward Committee member.</w:t>
                  </w:r>
                </w:p>
              </w:tc>
            </w:tr>
            <w:tr>
              <w:trPr>
                <w:cantSplit w:val="0"/>
                <w:tblHeader w:val="0"/>
              </w:trPr>
              <w:tc>
                <w:tcPr>
                  <w:vAlign w:val="top"/>
                </w:tcPr>
                <w:p w:rsidR="00000000" w:rsidDel="00000000" w:rsidP="00000000" w:rsidRDefault="00000000" w:rsidRPr="00000000" w14:paraId="0000005A">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Case study</w:t>
                  </w:r>
                </w:p>
              </w:tc>
              <w:tc>
                <w:tcPr>
                  <w:vAlign w:val="top"/>
                </w:tcPr>
                <w:p w:rsidR="00000000" w:rsidDel="00000000" w:rsidP="00000000" w:rsidRDefault="00000000" w:rsidRPr="00000000" w14:paraId="0000005B">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realistic story or real-life situation that has taken place, in which participants need to apply their knowledge and skills to practice how they can deal with the issues presented.</w:t>
                  </w:r>
                </w:p>
              </w:tc>
            </w:tr>
            <w:tr>
              <w:trPr>
                <w:cantSplit w:val="0"/>
                <w:tblHeader w:val="0"/>
              </w:trPr>
              <w:tc>
                <w:tcPr>
                  <w:vAlign w:val="top"/>
                </w:tcPr>
                <w:p w:rsidR="00000000" w:rsidDel="00000000" w:rsidP="00000000" w:rsidRDefault="00000000" w:rsidRPr="00000000" w14:paraId="0000005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Group work</w:t>
                  </w:r>
                </w:p>
              </w:tc>
              <w:tc>
                <w:tcPr>
                  <w:vAlign w:val="top"/>
                </w:tcPr>
                <w:p w:rsidR="00000000" w:rsidDel="00000000" w:rsidP="00000000" w:rsidRDefault="00000000" w:rsidRPr="00000000" w14:paraId="0000005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work on tasks in their groups and report their findings back to plenary.</w:t>
                  </w:r>
                </w:p>
              </w:tc>
            </w:tr>
            <w:tr>
              <w:trPr>
                <w:cantSplit w:val="0"/>
                <w:tblHeader w:val="0"/>
              </w:trPr>
              <w:tc>
                <w:tcPr>
                  <w:vAlign w:val="top"/>
                </w:tcPr>
                <w:p w:rsidR="00000000" w:rsidDel="00000000" w:rsidP="00000000" w:rsidRDefault="00000000" w:rsidRPr="00000000" w14:paraId="0000005E">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Lecture</w:t>
                  </w:r>
                </w:p>
              </w:tc>
              <w:tc>
                <w:tcPr>
                  <w:vAlign w:val="top"/>
                </w:tcPr>
                <w:p w:rsidR="00000000" w:rsidDel="00000000" w:rsidP="00000000" w:rsidRDefault="00000000" w:rsidRPr="00000000" w14:paraId="0000005F">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facilitator presents a short talk (maximum of 10 minutes) to introduce a new subject, to provide details, or to wrap up a session.</w:t>
                  </w:r>
                </w:p>
              </w:tc>
            </w:tr>
            <w:tr>
              <w:trPr>
                <w:cantSplit w:val="0"/>
                <w:tblHeader w:val="0"/>
              </w:trPr>
              <w:tc>
                <w:tcPr>
                  <w:vAlign w:val="top"/>
                </w:tcPr>
                <w:p w:rsidR="00000000" w:rsidDel="00000000" w:rsidP="00000000" w:rsidRDefault="00000000" w:rsidRPr="00000000" w14:paraId="00000060">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Discussion</w:t>
                  </w:r>
                </w:p>
              </w:tc>
              <w:tc>
                <w:tcPr>
                  <w:vAlign w:val="top"/>
                </w:tcPr>
                <w:p w:rsidR="00000000" w:rsidDel="00000000" w:rsidP="00000000" w:rsidRDefault="00000000" w:rsidRPr="00000000" w14:paraId="00000061">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free exchange of ideas or experiences on a particular topic. It may be between the facilitator and the participants or between the participants.</w:t>
                  </w:r>
                </w:p>
              </w:tc>
            </w:tr>
            <w:tr>
              <w:trPr>
                <w:cantSplit w:val="0"/>
                <w:tblHeader w:val="0"/>
              </w:trPr>
              <w:tc>
                <w:tcPr>
                  <w:vAlign w:val="top"/>
                </w:tcPr>
                <w:p w:rsidR="00000000" w:rsidDel="00000000" w:rsidP="00000000" w:rsidRDefault="00000000" w:rsidRPr="00000000" w14:paraId="00000062">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Brainstorming</w:t>
                  </w:r>
                </w:p>
              </w:tc>
              <w:tc>
                <w:tcPr>
                  <w:vAlign w:val="top"/>
                </w:tcPr>
                <w:p w:rsidR="00000000" w:rsidDel="00000000" w:rsidP="00000000" w:rsidRDefault="00000000" w:rsidRPr="00000000" w14:paraId="00000063">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generate a number of ideas on a particular subject or question. It may be used to gather different opinions or to find out what participants know about a particular topic.</w:t>
                  </w:r>
                </w:p>
              </w:tc>
            </w:tr>
            <w:tr>
              <w:trPr>
                <w:cantSplit w:val="0"/>
                <w:tblHeader w:val="0"/>
              </w:trPr>
              <w:tc>
                <w:tcPr>
                  <w:vAlign w:val="top"/>
                </w:tcPr>
                <w:p w:rsidR="00000000" w:rsidDel="00000000" w:rsidP="00000000" w:rsidRDefault="00000000" w:rsidRPr="00000000" w14:paraId="00000064">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Role-play</w:t>
                  </w:r>
                </w:p>
              </w:tc>
              <w:tc>
                <w:tcPr>
                  <w:vAlign w:val="top"/>
                </w:tcPr>
                <w:p w:rsidR="00000000" w:rsidDel="00000000" w:rsidP="00000000" w:rsidRDefault="00000000" w:rsidRPr="00000000" w14:paraId="00000065">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are asked to act out a scenario where each participant plays a particular role. A role-play may be used to illustrate how people respond in different situations.</w:t>
                  </w:r>
                </w:p>
              </w:tc>
            </w:tr>
            <w:tr>
              <w:trPr>
                <w:cantSplit w:val="0"/>
                <w:tblHeader w:val="0"/>
              </w:trPr>
              <w:tc>
                <w:tcPr>
                  <w:vAlign w:val="top"/>
                </w:tcPr>
                <w:p w:rsidR="00000000" w:rsidDel="00000000" w:rsidP="00000000" w:rsidRDefault="00000000" w:rsidRPr="00000000" w14:paraId="00000066">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Panel discussion</w:t>
                  </w:r>
                </w:p>
              </w:tc>
              <w:tc>
                <w:tcPr>
                  <w:vAlign w:val="top"/>
                </w:tcPr>
                <w:p w:rsidR="00000000" w:rsidDel="00000000" w:rsidP="00000000" w:rsidRDefault="00000000" w:rsidRPr="00000000" w14:paraId="00000067">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planned presentation by one or more experts. It may be followed by a discussion session or a round of questions.</w:t>
                  </w:r>
                </w:p>
              </w:tc>
            </w:tr>
          </w:tbl>
          <w:p w:rsidR="00000000" w:rsidDel="00000000" w:rsidP="00000000" w:rsidRDefault="00000000" w:rsidRPr="00000000" w14:paraId="00000068">
            <w:pPr>
              <w:spacing w:after="0" w:line="360" w:lineRule="auto"/>
              <w:jc w:val="both"/>
              <w:rPr>
                <w:rFonts w:ascii="Century Gothic" w:cs="Century Gothic" w:eastAsia="Century Gothic" w:hAnsi="Century Gothic"/>
                <w:vertAlign w:val="baseline"/>
              </w:rPr>
            </w:pPr>
            <w:r w:rsidDel="00000000" w:rsidR="00000000" w:rsidRPr="00000000">
              <w:rPr>
                <w:rtl w:val="0"/>
              </w:rPr>
            </w:r>
          </w:p>
        </w:tc>
      </w:tr>
      <w:tr>
        <w:trPr>
          <w:cantSplit w:val="0"/>
          <w:trHeight w:val="2854" w:hRule="atLeast"/>
          <w:tblHeader w:val="0"/>
        </w:trPr>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6D">
            <w:pPr>
              <w:numPr>
                <w:ilvl w:val="0"/>
                <w:numId w:val="6"/>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White board and/or Flipcharts</w:t>
            </w:r>
          </w:p>
          <w:p w:rsidR="00000000" w:rsidDel="00000000" w:rsidP="00000000" w:rsidRDefault="00000000" w:rsidRPr="00000000" w14:paraId="0000006E">
            <w:pPr>
              <w:numPr>
                <w:ilvl w:val="0"/>
                <w:numId w:val="6"/>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Laptop &amp; Data Projector (not compulsory)</w:t>
            </w:r>
          </w:p>
          <w:p w:rsidR="00000000" w:rsidDel="00000000" w:rsidP="00000000" w:rsidRDefault="00000000" w:rsidRPr="00000000" w14:paraId="0000006F">
            <w:pPr>
              <w:numPr>
                <w:ilvl w:val="0"/>
                <w:numId w:val="6"/>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Facilitator &amp; Learner Guide</w:t>
            </w:r>
          </w:p>
          <w:p w:rsidR="00000000" w:rsidDel="00000000" w:rsidP="00000000" w:rsidRDefault="00000000" w:rsidRPr="00000000" w14:paraId="00000070">
            <w:pPr>
              <w:numPr>
                <w:ilvl w:val="0"/>
                <w:numId w:val="6"/>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Learner Workbook</w:t>
            </w:r>
          </w:p>
          <w:p w:rsidR="00000000" w:rsidDel="00000000" w:rsidP="00000000" w:rsidRDefault="00000000" w:rsidRPr="00000000" w14:paraId="00000071">
            <w:pPr>
              <w:numPr>
                <w:ilvl w:val="0"/>
                <w:numId w:val="6"/>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7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Contact/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77">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53" w:hRule="atLeast"/>
          <w:tblHeader w:val="0"/>
        </w:trPr>
        <w:tc>
          <w:tcPr>
            <w:vMerge w:val="continue"/>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C">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Practical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1">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6">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199" w:hRule="atLeast"/>
          <w:tblHeader w:val="0"/>
        </w:trPr>
        <w:tc>
          <w:tcPr>
            <w:vMerge w:val="continue"/>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8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8B">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8E">
      <w:pPr>
        <w:tabs>
          <w:tab w:val="left" w:leader="none" w:pos="3994"/>
        </w:tabs>
        <w:rPr>
          <w:rFonts w:ascii="Century Gothic" w:cs="Century Gothic" w:eastAsia="Century Gothic" w:hAnsi="Century Gothic"/>
          <w:sz w:val="24"/>
          <w:szCs w:val="24"/>
          <w:vertAlign w:val="baseline"/>
        </w:rPr>
        <w:sectPr>
          <w:type w:val="nextPage"/>
          <w:pgSz w:h="15840" w:w="12240" w:orient="portrait"/>
          <w:pgMar w:bottom="851" w:top="1440" w:left="1440" w:right="1440" w:header="720" w:footer="720"/>
          <w:titlePg w:val="1"/>
        </w:sectPr>
      </w:pPr>
      <w:r w:rsidDel="00000000" w:rsidR="00000000" w:rsidRPr="00000000">
        <w:rPr>
          <w:rtl w:val="0"/>
        </w:rPr>
      </w:r>
    </w:p>
    <w:p w:rsidR="00000000" w:rsidDel="00000000" w:rsidP="00000000" w:rsidRDefault="00000000" w:rsidRPr="00000000" w14:paraId="0000008F">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Facilitator’s Checklist &amp; Training Aids</w:t>
      </w:r>
      <w:r w:rsidDel="00000000" w:rsidR="00000000" w:rsidRPr="00000000">
        <w:rPr>
          <w:rtl w:val="0"/>
        </w:rPr>
      </w:r>
    </w:p>
    <w:tbl>
      <w:tblPr>
        <w:tblStyle w:val="Table5"/>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090">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 Guides and Learner Workbook</w:t>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Visual aids, etc.</w:t>
            </w:r>
          </w:p>
        </w:tc>
      </w:tr>
    </w:tbl>
    <w:p w:rsidR="00000000" w:rsidDel="00000000" w:rsidP="00000000" w:rsidRDefault="00000000" w:rsidRPr="00000000" w14:paraId="00000095">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p w:rsidR="00000000" w:rsidDel="00000000" w:rsidP="00000000" w:rsidRDefault="00000000" w:rsidRPr="00000000" w14:paraId="00000096">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p w:rsidR="00000000" w:rsidDel="00000000" w:rsidP="00000000" w:rsidRDefault="00000000" w:rsidRPr="00000000" w14:paraId="00000097">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tbl>
      <w:tblPr>
        <w:tblStyle w:val="Table6"/>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98">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9">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A">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B">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Qualification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9C">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D">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E">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Unit Standard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9F">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0">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1">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Content Knowledge</w:t>
            </w:r>
            <w:r w:rsidDel="00000000" w:rsidR="00000000" w:rsidRPr="00000000">
              <w:rPr>
                <w:rFonts w:ascii="Century Gothic" w:cs="Century Gothic" w:eastAsia="Century Gothic" w:hAnsi="Century Gothic"/>
                <w:sz w:val="24"/>
                <w:szCs w:val="24"/>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A2">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3">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4">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Application knowledge</w:t>
            </w:r>
            <w:r w:rsidDel="00000000" w:rsidR="00000000" w:rsidRPr="00000000">
              <w:rPr>
                <w:rFonts w:ascii="Century Gothic" w:cs="Century Gothic" w:eastAsia="Century Gothic" w:hAnsi="Century Gothic"/>
                <w:sz w:val="24"/>
                <w:szCs w:val="24"/>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A5">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6">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7">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Contextualisation</w:t>
            </w:r>
            <w:r w:rsidDel="00000000" w:rsidR="00000000" w:rsidRPr="00000000">
              <w:rPr>
                <w:rFonts w:ascii="Century Gothic" w:cs="Century Gothic" w:eastAsia="Century Gothic" w:hAnsi="Century Gothic"/>
                <w:sz w:val="24"/>
                <w:szCs w:val="24"/>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A8">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9">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A">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Ability to respond to learners background &amp; experience</w:t>
            </w:r>
            <w:r w:rsidDel="00000000" w:rsidR="00000000" w:rsidRPr="00000000">
              <w:rPr>
                <w:rFonts w:ascii="Century Gothic" w:cs="Century Gothic" w:eastAsia="Century Gothic" w:hAnsi="Century Gothic"/>
                <w:sz w:val="24"/>
                <w:szCs w:val="24"/>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AB">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C">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D">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Enthusiasm &amp; Commitment</w:t>
            </w:r>
            <w:r w:rsidDel="00000000" w:rsidR="00000000" w:rsidRPr="00000000">
              <w:rPr>
                <w:rFonts w:ascii="Century Gothic" w:cs="Century Gothic" w:eastAsia="Century Gothic" w:hAnsi="Century Gothic"/>
                <w:sz w:val="24"/>
                <w:szCs w:val="24"/>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AE">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F">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0">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Enterprise knowledge</w:t>
            </w:r>
            <w:r w:rsidDel="00000000" w:rsidR="00000000" w:rsidRPr="00000000">
              <w:rPr>
                <w:rFonts w:ascii="Century Gothic" w:cs="Century Gothic" w:eastAsia="Century Gothic" w:hAnsi="Century Gothic"/>
                <w:sz w:val="24"/>
                <w:szCs w:val="24"/>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1">
            <w:pPr>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2">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B3">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6">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7">
            <w:pP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8">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9">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BA">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B">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C">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BD">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E">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F">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C0">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1">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2">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C3">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4">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5">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C6">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7">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8">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C9">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A">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B">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CC">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D">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E">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F">
            <w:pPr>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D0">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D1">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4">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5">
            <w:pP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6">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7">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D8">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9">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A">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DB">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C">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D">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DE">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F">
            <w:pPr>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E0">
      <w:pPr>
        <w:tabs>
          <w:tab w:val="left" w:leader="none" w:pos="3994"/>
        </w:tabs>
        <w:rPr>
          <w:rFonts w:ascii="Century Gothic" w:cs="Century Gothic" w:eastAsia="Century Gothic" w:hAnsi="Century Gothic"/>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E1">
      <w:pPr>
        <w:shd w:fill="f2f2f2" w:val="clea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7"/>
        <w:tblW w:w="9865.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95"/>
        <w:gridCol w:w="1417"/>
        <w:gridCol w:w="2285"/>
        <w:gridCol w:w="2608"/>
        <w:gridCol w:w="1460"/>
        <w:tblGridChange w:id="0">
          <w:tblGrid>
            <w:gridCol w:w="2095"/>
            <w:gridCol w:w="1417"/>
            <w:gridCol w:w="2285"/>
            <w:gridCol w:w="2608"/>
            <w:gridCol w:w="1460"/>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7">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8">
            <w:pPr>
              <w:jc w:val="cente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9">
            <w:pPr>
              <w:jc w:val="cente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A">
            <w:pPr>
              <w:jc w:val="cente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B">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C">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D">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0EE">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F">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0">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1">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2">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4">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5">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6">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7">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Conduct negotiations to deal with conflict situations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8">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80 hour</w:t>
            </w:r>
          </w:p>
          <w:p w:rsidR="00000000" w:rsidDel="00000000" w:rsidP="00000000" w:rsidRDefault="00000000" w:rsidRPr="00000000" w14:paraId="000000F9">
            <w:pPr>
              <w:jc w:val="center"/>
              <w:rPr>
                <w:rFonts w:ascii="Century Gothic" w:cs="Century Gothic" w:eastAsia="Century Gothic" w:hAnsi="Century Gothic"/>
                <w:sz w:val="24"/>
                <w:szCs w:val="24"/>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A">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24 hours</w:t>
            </w:r>
          </w:p>
        </w:tc>
        <w:tc>
          <w:tcPr>
            <w:tcMar>
              <w:top w:w="113.0" w:type="dxa"/>
              <w:left w:w="85.0" w:type="dxa"/>
              <w:bottom w:w="113.0" w:type="dxa"/>
              <w:right w:w="85.0" w:type="dxa"/>
            </w:tcMar>
            <w:vAlign w:val="top"/>
          </w:tcPr>
          <w:p w:rsidR="00000000" w:rsidDel="00000000" w:rsidP="00000000" w:rsidRDefault="00000000" w:rsidRPr="00000000" w14:paraId="000000FB">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56 hours</w:t>
            </w:r>
          </w:p>
        </w:tc>
        <w:tc>
          <w:tcPr>
            <w:tcMar>
              <w:top w:w="113.0" w:type="dxa"/>
              <w:left w:w="85.0" w:type="dxa"/>
              <w:bottom w:w="113.0" w:type="dxa"/>
              <w:right w:w="85.0" w:type="dxa"/>
            </w:tcMar>
            <w:vAlign w:val="top"/>
          </w:tcPr>
          <w:p w:rsidR="00000000" w:rsidDel="00000000" w:rsidP="00000000" w:rsidRDefault="00000000" w:rsidRPr="00000000" w14:paraId="000000FC">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Preparation for Assessment &amp; revision</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E">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0.5</w:t>
            </w:r>
          </w:p>
        </w:tc>
        <w:tc>
          <w:tcPr>
            <w:tcMar>
              <w:top w:w="113.0" w:type="dxa"/>
              <w:left w:w="85.0" w:type="dxa"/>
              <w:bottom w:w="113.0" w:type="dxa"/>
              <w:right w:w="85.0" w:type="dxa"/>
            </w:tcMar>
            <w:vAlign w:val="top"/>
          </w:tcPr>
          <w:p w:rsidR="00000000" w:rsidDel="00000000" w:rsidP="00000000" w:rsidRDefault="00000000" w:rsidRPr="00000000" w14:paraId="000000FF">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100">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101">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r>
    </w:tbl>
    <w:p w:rsidR="00000000" w:rsidDel="00000000" w:rsidP="00000000" w:rsidRDefault="00000000" w:rsidRPr="00000000" w14:paraId="00000102">
      <w:pPr>
        <w:tabs>
          <w:tab w:val="left" w:leader="none" w:pos="3994"/>
        </w:tabs>
        <w:rPr>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103">
      <w:pPr>
        <w:pStyle w:val="Heading1"/>
        <w:shd w:fill="a6a6a6" w:val="clea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TRAINING PROGRAM</w:t>
      </w:r>
      <w:r w:rsidDel="00000000" w:rsidR="00000000" w:rsidRPr="00000000">
        <w:rPr>
          <w:rtl w:val="0"/>
        </w:rPr>
      </w:r>
    </w:p>
    <w:p w:rsidR="00000000" w:rsidDel="00000000" w:rsidP="00000000" w:rsidRDefault="00000000" w:rsidRPr="00000000" w14:paraId="00000104">
      <w:pPr>
        <w:spacing w:after="0" w:line="360" w:lineRule="auto"/>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105">
      <w:pPr>
        <w:spacing w:after="0" w:line="360" w:lineRule="auto"/>
        <w:jc w:val="center"/>
        <w:rPr>
          <w:rFonts w:ascii="Century Gothic" w:cs="Century Gothic" w:eastAsia="Century Gothic" w:hAnsi="Century Gothic"/>
          <w:b w:val="0"/>
          <w:bCs w:val="0"/>
          <w:vertAlign w:val="baseline"/>
        </w:rPr>
      </w:pPr>
      <w:bookmarkStart w:colFirst="0" w:colLast="0" w:name="_o7fhc1mdo7bh" w:id="1"/>
      <w:bookmarkEnd w:id="1"/>
      <w:r w:rsidDel="00000000" w:rsidR="00000000" w:rsidRPr="00000000">
        <w:rPr>
          <w:rFonts w:ascii="Century Gothic" w:cs="Century Gothic" w:eastAsia="Century Gothic" w:hAnsi="Century Gothic"/>
          <w:b w:val="1"/>
          <w:bCs w:val="1"/>
          <w:u w:val="single"/>
          <w:vertAlign w:val="baseline"/>
          <w:rtl w:val="0"/>
        </w:rPr>
        <w:t xml:space="preserve">Briefing Session: Day1</w:t>
      </w:r>
      <w:r w:rsidDel="00000000" w:rsidR="00000000" w:rsidRPr="00000000">
        <w:rPr>
          <w:rtl w:val="0"/>
        </w:rPr>
      </w:r>
    </w:p>
    <w:p w:rsidR="00000000" w:rsidDel="00000000" w:rsidP="00000000" w:rsidRDefault="00000000" w:rsidRPr="00000000" w14:paraId="00000106">
      <w:pPr>
        <w:pStyle w:val="Heading2"/>
        <w:spacing w:after="0" w:line="360" w:lineRule="auto"/>
        <w:jc w:val="both"/>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b w:val="1"/>
          <w:bCs w:val="1"/>
          <w:i w:val="0"/>
          <w:iCs w:val="0"/>
          <w:sz w:val="22"/>
          <w:szCs w:val="22"/>
          <w:vertAlign w:val="baseline"/>
          <w:rtl w:val="0"/>
        </w:rPr>
        <w:t xml:space="preserve">1.</w:t>
        <w:tab/>
        <w:t xml:space="preserve">Introduction to the Learning Units</w:t>
      </w:r>
      <w:r w:rsidDel="00000000" w:rsidR="00000000" w:rsidRPr="00000000">
        <w:rPr>
          <w:rtl w:val="0"/>
        </w:rPr>
      </w:r>
    </w:p>
    <w:bookmarkStart w:colFirst="0" w:colLast="0" w:name="snjdlnxmzyoo" w:id="2"/>
    <w:bookmarkEnd w:id="2"/>
    <w:p w:rsidR="00000000" w:rsidDel="00000000" w:rsidP="00000000" w:rsidRDefault="00000000" w:rsidRPr="00000000" w14:paraId="00000107">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bl>
      <w:tblPr>
        <w:tblStyle w:val="Table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2"/>
        <w:gridCol w:w="3922"/>
        <w:gridCol w:w="1419"/>
        <w:gridCol w:w="3033"/>
        <w:tblGridChange w:id="0">
          <w:tblGrid>
            <w:gridCol w:w="2662"/>
            <w:gridCol w:w="3922"/>
            <w:gridCol w:w="1419"/>
            <w:gridCol w:w="3033"/>
          </w:tblGrid>
        </w:tblGridChange>
      </w:tblGrid>
      <w:tr>
        <w:trPr>
          <w:cantSplit w:val="1"/>
          <w:tblHeader w:val="0"/>
        </w:trPr>
        <w:tc>
          <w:tcPr>
            <w:vMerge w:val="restart"/>
            <w:vAlign w:val="top"/>
          </w:tcPr>
          <w:p w:rsidR="00000000" w:rsidDel="00000000" w:rsidP="00000000" w:rsidRDefault="00000000" w:rsidRPr="00000000" w14:paraId="00000108">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2" name="Shape 142"/>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3" name="Shape 143"/>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4" name="Shape 144"/>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5" name="Shape 145"/>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6" name="Shape 146"/>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7" name="Shape 147"/>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8" name="Shape 148"/>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49" name="Shape 149"/>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0" name="Shape 150"/>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1" name="Shape 151"/>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2" name="Shape 152"/>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3" name="Shape 153"/>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4" name="Shape 154"/>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5" name="Shape 155"/>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6" name="Shape 156"/>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7" name="Shape 157"/>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8" name="Shape 158"/>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59" name="Shape 159"/>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0" name="Shape 160"/>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1" name="Shape 161"/>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2" name="Shape 162"/>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3" name="Shape 163"/>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4" name="Shape 164"/>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5" name="Shape 165"/>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6" name="Shape 166"/>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7" name="Shape 167"/>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8" name="Shape 168"/>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69" name="Shape 169"/>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0" name="Shape 170"/>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1" name="Shape 171"/>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2" name="Shape 172"/>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3" name="Shape 173"/>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4" name="Shape 174"/>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5" name="Shape 175"/>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6" name="Shape 176"/>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7" name="Shape 177"/>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8" name="Shape 178"/>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79" name="Shape 179"/>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0" name="Shape 180"/>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1" name="Shape 181"/>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2" name="Shape 182"/>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3" name="Shape 183"/>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4" name="Shape 184"/>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5" name="Shape 185"/>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6" name="Shape 186"/>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7" name="Shape 187"/>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8" name="Shape 188"/>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89" name="Shape 189"/>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0" name="Shape 190"/>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1" name="Shape 191"/>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2" name="Shape 192"/>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3" name="Shape 193"/>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4" name="Shape 194"/>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5" name="Shape 195"/>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6" name="Shape 196"/>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7" name="Shape 197"/>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8" name="Shape 198"/>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2" name="Shape 202"/>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3" name="Shape 203"/>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0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Start with an “ice-breaker”, and eventually discuss the global outcome of the learning units with learners and emphasize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0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0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0F">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11">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Ice Breaker</w:t>
            </w:r>
          </w:p>
          <w:p w:rsidR="00000000" w:rsidDel="00000000" w:rsidP="00000000" w:rsidRDefault="00000000" w:rsidRPr="00000000" w14:paraId="00000112">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Course expectations</w:t>
            </w:r>
          </w:p>
          <w:p w:rsidR="00000000" w:rsidDel="00000000" w:rsidP="00000000" w:rsidRDefault="00000000" w:rsidRPr="00000000" w14:paraId="00000113">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Assessment Criteria</w:t>
            </w:r>
          </w:p>
          <w:p w:rsidR="00000000" w:rsidDel="00000000" w:rsidP="00000000" w:rsidRDefault="00000000" w:rsidRPr="00000000" w14:paraId="00000114">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Learner’s Responsibilities</w:t>
            </w:r>
          </w:p>
        </w:tc>
        <w:tc>
          <w:tcPr>
            <w:vAlign w:val="top"/>
          </w:tcPr>
          <w:p w:rsidR="00000000" w:rsidDel="00000000" w:rsidP="00000000" w:rsidRDefault="00000000" w:rsidRPr="00000000" w14:paraId="00000115">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15 min</w:t>
            </w:r>
            <w:r w:rsidDel="00000000" w:rsidR="00000000" w:rsidRPr="00000000">
              <w:rPr>
                <w:rtl w:val="0"/>
              </w:rPr>
            </w:r>
          </w:p>
          <w:p w:rsidR="00000000" w:rsidDel="00000000" w:rsidP="00000000" w:rsidRDefault="00000000" w:rsidRPr="00000000" w14:paraId="00000116">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17">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 min </w:t>
            </w:r>
            <w:r w:rsidDel="00000000" w:rsidR="00000000" w:rsidRPr="00000000">
              <w:rPr>
                <w:rtl w:val="0"/>
              </w:rPr>
            </w:r>
          </w:p>
          <w:p w:rsidR="00000000" w:rsidDel="00000000" w:rsidP="00000000" w:rsidRDefault="00000000" w:rsidRPr="00000000" w14:paraId="00000118">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1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 min </w:t>
            </w:r>
            <w:r w:rsidDel="00000000" w:rsidR="00000000" w:rsidRPr="00000000">
              <w:rPr>
                <w:rtl w:val="0"/>
              </w:rPr>
            </w:r>
          </w:p>
          <w:p w:rsidR="00000000" w:rsidDel="00000000" w:rsidP="00000000" w:rsidRDefault="00000000" w:rsidRPr="00000000" w14:paraId="0000011A">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1B">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1C">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Please refer to Learner Guide and Assessment Guide for details.</w:t>
            </w:r>
          </w:p>
        </w:tc>
      </w:tr>
    </w:tbl>
    <w:p w:rsidR="00000000" w:rsidDel="00000000" w:rsidP="00000000" w:rsidRDefault="00000000" w:rsidRPr="00000000" w14:paraId="0000011D">
      <w:pPr>
        <w:pStyle w:val="Heading2"/>
        <w:spacing w:after="0" w:line="360" w:lineRule="auto"/>
        <w:jc w:val="both"/>
        <w:rPr>
          <w:rFonts w:ascii="Century Gothic" w:cs="Century Gothic" w:eastAsia="Century Gothic" w:hAnsi="Century Gothic"/>
          <w:i w:val="0"/>
          <w:iCs w:val="0"/>
          <w:sz w:val="22"/>
          <w:szCs w:val="22"/>
          <w:vertAlign w:val="baseline"/>
        </w:rPr>
      </w:pPr>
      <w:bookmarkStart w:colFirst="0" w:colLast="0" w:name="_c8euc8ahibj3" w:id="3"/>
      <w:bookmarkEnd w:id="3"/>
      <w:r w:rsidDel="00000000" w:rsidR="00000000" w:rsidRPr="00000000">
        <w:rPr>
          <w:rFonts w:ascii="Century Gothic" w:cs="Century Gothic" w:eastAsia="Century Gothic" w:hAnsi="Century Gothic"/>
          <w:b w:val="1"/>
          <w:bCs w:val="1"/>
          <w:i w:val="0"/>
          <w:iCs w:val="0"/>
          <w:sz w:val="22"/>
          <w:szCs w:val="22"/>
          <w:vertAlign w:val="baseline"/>
          <w:rtl w:val="0"/>
        </w:rPr>
        <w:t xml:space="preserve">2.</w:t>
        <w:tab/>
        <w:t xml:space="preserve">Training Ground Rules</w:t>
      </w:r>
      <w:r w:rsidDel="00000000" w:rsidR="00000000" w:rsidRPr="00000000">
        <w:rPr>
          <w:rtl w:val="0"/>
        </w:rPr>
      </w:r>
    </w:p>
    <w:tbl>
      <w:tblPr>
        <w:tblStyle w:val="Table9"/>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5"/>
        <w:gridCol w:w="3922"/>
        <w:gridCol w:w="1419"/>
        <w:gridCol w:w="3030"/>
        <w:tblGridChange w:id="0">
          <w:tblGrid>
            <w:gridCol w:w="2665"/>
            <w:gridCol w:w="3922"/>
            <w:gridCol w:w="1419"/>
            <w:gridCol w:w="3030"/>
          </w:tblGrid>
        </w:tblGridChange>
      </w:tblGrid>
      <w:tr>
        <w:trPr>
          <w:cantSplit w:val="1"/>
          <w:trHeight w:val="844" w:hRule="atLeast"/>
          <w:tblHeader w:val="0"/>
        </w:trPr>
        <w:tc>
          <w:tcPr>
            <w:vMerge w:val="restart"/>
            <w:vAlign w:val="top"/>
          </w:tcPr>
          <w:p w:rsidR="00000000" w:rsidDel="00000000" w:rsidP="00000000" w:rsidRDefault="00000000" w:rsidRPr="00000000" w14:paraId="0000011E">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7" name="Shape 7"/>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8" name="Shape 8"/>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9" name="Shape 9"/>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0" name="Shape 10"/>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1" name="Shape 11"/>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2" name="Shape 12"/>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3" name="Shape 13"/>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4" name="Shape 14"/>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 name="Shape 15"/>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7" name="Shape 17"/>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8" name="Shape 18"/>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9" name="Shape 19"/>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0" name="Shape 20"/>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1" name="Shape 21"/>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2" name="Shape 22"/>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3" name="Shape 23"/>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5" name="Shape 25"/>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6" name="Shape 26"/>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7" name="Shape 27"/>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8" name="Shape 28"/>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29" name="Shape 29"/>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 name="Shape 30"/>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1" name="Shape 31"/>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3" name="Shape 33"/>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4" name="Shape 34"/>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5" name="Shape 35"/>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6" name="Shape 36"/>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7" name="Shape 37"/>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8" name="Shape 38"/>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9" name="Shape 39"/>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1" name="Shape 41"/>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2" name="Shape 42"/>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3" name="Shape 43"/>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4" name="Shape 44"/>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5" name="Shape 45"/>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6" name="Shape 46"/>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7" name="Shape 47"/>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49" name="Shape 49"/>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0" name="Shape 50"/>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1" name="Shape 51"/>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2" name="Shape 52"/>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3" name="Shape 53"/>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4" name="Shape 54"/>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5" name="Shape 55"/>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6" name="Shape 56"/>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7" name="Shape 57"/>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8" name="Shape 58"/>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59" name="Shape 59"/>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0" name="Shape 60"/>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1" name="Shape 61"/>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2" name="Shape 62"/>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6" name="Shape 66"/>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1F">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23">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24">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25">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27">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Learning Units estimated time</w:t>
            </w:r>
          </w:p>
          <w:p w:rsidR="00000000" w:rsidDel="00000000" w:rsidP="00000000" w:rsidRDefault="00000000" w:rsidRPr="00000000" w14:paraId="00000128">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Ethical behavior</w:t>
            </w:r>
          </w:p>
          <w:p w:rsidR="00000000" w:rsidDel="00000000" w:rsidP="00000000" w:rsidRDefault="00000000" w:rsidRPr="00000000" w14:paraId="00000129">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Cellular phones – (off/silent)</w:t>
            </w:r>
          </w:p>
          <w:p w:rsidR="00000000" w:rsidDel="00000000" w:rsidP="00000000" w:rsidRDefault="00000000" w:rsidRPr="00000000" w14:paraId="0000012A">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Breaks – (tea, lunch….)</w:t>
            </w:r>
          </w:p>
          <w:p w:rsidR="00000000" w:rsidDel="00000000" w:rsidP="00000000" w:rsidRDefault="00000000" w:rsidRPr="00000000" w14:paraId="0000012B">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Etc…</w:t>
            </w:r>
          </w:p>
        </w:tc>
        <w:tc>
          <w:tcPr>
            <w:vAlign w:val="top"/>
          </w:tcPr>
          <w:p w:rsidR="00000000" w:rsidDel="00000000" w:rsidP="00000000" w:rsidRDefault="00000000" w:rsidRPr="00000000" w14:paraId="0000012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12D">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12E">
      <w:pPr>
        <w:pStyle w:val="Heading1"/>
        <w:spacing w:line="360" w:lineRule="auto"/>
        <w:jc w:val="both"/>
        <w:rPr>
          <w:rFonts w:ascii="Century Gothic" w:cs="Century Gothic" w:eastAsia="Century Gothic" w:hAnsi="Century Gothic"/>
          <w:sz w:val="22"/>
          <w:szCs w:val="22"/>
          <w:shd w:fill="a6a6a6" w:val="clear"/>
          <w:vertAlign w:val="baseline"/>
        </w:rPr>
      </w:pPr>
      <w:bookmarkStart w:colFirst="0" w:colLast="0" w:name="_eh83jdcg86og" w:id="4"/>
      <w:bookmarkEnd w:id="4"/>
      <w:r w:rsidDel="00000000" w:rsidR="00000000" w:rsidRPr="00000000">
        <w:rPr>
          <w:rtl w:val="0"/>
        </w:rPr>
      </w:r>
    </w:p>
    <w:p w:rsidR="00000000" w:rsidDel="00000000" w:rsidP="00000000" w:rsidRDefault="00000000" w:rsidRPr="00000000" w14:paraId="0000012F">
      <w:pPr>
        <w:pStyle w:val="Heading1"/>
        <w:spacing w:line="360" w:lineRule="auto"/>
        <w:jc w:val="both"/>
        <w:rPr>
          <w:rFonts w:ascii="Century Gothic" w:cs="Century Gothic" w:eastAsia="Century Gothic" w:hAnsi="Century Gothic"/>
          <w:sz w:val="22"/>
          <w:szCs w:val="22"/>
          <w:shd w:fill="a6a6a6"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8hknoq9nj3bu" w:id="5"/>
      <w:bookmarkEnd w:id="5"/>
      <w:r w:rsidDel="00000000" w:rsidR="00000000" w:rsidRPr="00000000">
        <w:rPr>
          <w:rtl w:val="0"/>
        </w:rPr>
      </w:r>
    </w:p>
    <w:p w:rsidR="00000000" w:rsidDel="00000000" w:rsidP="00000000" w:rsidRDefault="00000000" w:rsidRPr="00000000" w14:paraId="00000139">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ab/>
      </w:r>
    </w:p>
    <w:p w:rsidR="00000000" w:rsidDel="00000000" w:rsidP="00000000" w:rsidRDefault="00000000" w:rsidRPr="00000000" w14:paraId="0000013A">
      <w:pPr>
        <w:shd w:fill="a6a6a6" w:val="clear"/>
        <w:jc w:val="center"/>
        <w:rPr>
          <w:b w:val="0"/>
          <w:bCs w:val="0"/>
          <w:sz w:val="36"/>
          <w:szCs w:val="36"/>
          <w:vertAlign w:val="baseline"/>
        </w:rPr>
      </w:pPr>
      <w:r w:rsidDel="00000000" w:rsidR="00000000" w:rsidRPr="00000000">
        <w:rPr>
          <w:b w:val="1"/>
          <w:bCs w:val="1"/>
          <w:sz w:val="36"/>
          <w:szCs w:val="36"/>
          <w:vertAlign w:val="baseline"/>
          <w:rtl w:val="0"/>
        </w:rPr>
        <w:t xml:space="preserve">WORKBOOK MEMORANDA</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2525713</wp:posOffset>
                </wp:positionH>
                <wp:positionV relativeFrom="paragraph">
                  <wp:posOffset>265748</wp:posOffset>
                </wp:positionV>
                <wp:extent cx="3853815" cy="798830"/>
                <wp:effectExtent b="0" l="0" r="0" t="0"/>
                <wp:wrapNone/>
                <wp:docPr id="3" name=""/>
                <a:graphic>
                  <a:graphicData uri="http://schemas.microsoft.com/office/word/2010/wordprocessingShape">
                    <wps:wsp>
                      <wps:cNvSpPr/>
                      <wps:cNvPr id="275" name="Shape 275"/>
                      <wps:spPr>
                        <a:xfrm>
                          <a:off x="2877438" y="3340053"/>
                          <a:ext cx="4937125" cy="879894"/>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2"/>
                                <w:vertAlign w:val="baseline"/>
                              </w:rPr>
                              <w:t xml:space="preserve">Demonstrate an understanding of information systems analysis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2525713</wp:posOffset>
                </wp:positionH>
                <wp:positionV relativeFrom="paragraph">
                  <wp:posOffset>265748</wp:posOffset>
                </wp:positionV>
                <wp:extent cx="3853815" cy="798830"/>
                <wp:effectExtent b="0" l="0" r="0" t="0"/>
                <wp:wrapNone/>
                <wp:docPr id="3"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3853815" cy="798830"/>
                        </a:xfrm>
                        <a:prstGeom prst="rect"/>
                        <a:ln/>
                      </pic:spPr>
                    </pic:pic>
                  </a:graphicData>
                </a:graphic>
              </wp:anchor>
            </w:drawing>
          </mc:Fallback>
        </mc:AlternateContent>
      </w:r>
    </w:p>
    <w:p w:rsidR="00000000" w:rsidDel="00000000" w:rsidP="00000000" w:rsidRDefault="00000000" w:rsidRPr="00000000" w14:paraId="0000013C">
      <w:pPr>
        <w:shd w:fill="ffffff" w:val="clear"/>
        <w:jc w:val="both"/>
        <w:rPr>
          <w:rFonts w:ascii="Century Gothic" w:cs="Century Gothic" w:eastAsia="Century Gothic" w:hAnsi="Century Gothic"/>
          <w:sz w:val="144"/>
          <w:szCs w:val="144"/>
          <w:vertAlign w:val="baseline"/>
        </w:rPr>
      </w:pPr>
      <w:r w:rsidDel="00000000" w:rsidR="00000000" w:rsidRPr="00000000">
        <w:rPr>
          <w:rFonts w:ascii="Century Gothic" w:cs="Century Gothic" w:eastAsia="Century Gothic" w:hAnsi="Century Gothic"/>
          <w:sz w:val="32"/>
          <w:szCs w:val="32"/>
          <w:vertAlign w:val="baseline"/>
          <w:rtl w:val="0"/>
        </w:rPr>
        <w:t xml:space="preserve">        Learning Unit</w:t>
      </w:r>
      <w:r w:rsidDel="00000000" w:rsidR="00000000" w:rsidRPr="00000000">
        <w:rPr>
          <w:rFonts w:ascii="Century Gothic" w:cs="Century Gothic" w:eastAsia="Century Gothic" w:hAnsi="Century Gothic"/>
          <w:sz w:val="144"/>
          <w:szCs w:val="144"/>
          <w:vertAlign w:val="baseline"/>
          <w:rtl w:val="0"/>
        </w:rPr>
        <w:t xml:space="preserve">1</w:t>
      </w:r>
    </w:p>
    <w:p w:rsidR="00000000" w:rsidDel="00000000" w:rsidP="00000000" w:rsidRDefault="00000000" w:rsidRPr="00000000" w14:paraId="0000013D">
      <w:pPr>
        <w:shd w:fill="ffffff" w:val="clear"/>
        <w:spacing w:after="0" w:lineRule="auto"/>
        <w:jc w:val="both"/>
        <w:rPr>
          <w:rFonts w:ascii="Century Gothic" w:cs="Century Gothic" w:eastAsia="Century Gothic" w:hAnsi="Century Gothic"/>
          <w:sz w:val="72"/>
          <w:szCs w:val="72"/>
          <w:vertAlign w:val="baseline"/>
        </w:rPr>
      </w:pPr>
      <w:r w:rsidDel="00000000" w:rsidR="00000000" w:rsidRPr="00000000">
        <w:rPr>
          <w:rFonts w:ascii="Century Gothic" w:cs="Century Gothic" w:eastAsia="Century Gothic" w:hAnsi="Century Gothic"/>
          <w:sz w:val="144"/>
          <w:szCs w:val="144"/>
          <w:vertAlign w:val="baseline"/>
          <w:rtl w:val="0"/>
        </w:rPr>
        <w:t xml:space="preserve"> </w:t>
      </w:r>
      <w:r w:rsidDel="00000000" w:rsidR="00000000" w:rsidRPr="00000000">
        <w:rPr>
          <w:rFonts w:ascii="Century Gothic" w:cs="Century Gothic" w:eastAsia="Century Gothic" w:hAnsi="Century Gothic"/>
          <w:sz w:val="72"/>
          <w:szCs w:val="72"/>
          <w:vertAlign w:val="baseline"/>
          <w:rtl w:val="0"/>
        </w:rPr>
        <w:t xml:space="preserve"> </w:t>
      </w:r>
      <w:r w:rsidDel="00000000" w:rsidR="00000000" w:rsidRPr="00000000">
        <w:rPr>
          <w:rFonts w:ascii="Century Gothic" w:cs="Century Gothic" w:eastAsia="Century Gothic" w:hAnsi="Century Gothic"/>
          <w:b w:val="1"/>
          <w:bCs w:val="1"/>
          <w:color w:val="000000"/>
          <w:vertAlign w:val="baseline"/>
          <w:rtl w:val="0"/>
        </w:rPr>
        <w:t xml:space="preserve">UNIT STANDARD NUMBER</w:t>
        <w:tab/>
        <w:t xml:space="preserve">: </w:t>
        <w:tab/>
      </w:r>
      <w:r w:rsidDel="00000000" w:rsidR="00000000" w:rsidRPr="00000000">
        <w:rPr>
          <w:rFonts w:ascii="Century Gothic" w:cs="Century Gothic" w:eastAsia="Century Gothic" w:hAnsi="Century Gothic"/>
          <w:color w:val="000000"/>
          <w:vertAlign w:val="baseline"/>
          <w:rtl w:val="0"/>
        </w:rPr>
        <w:t xml:space="preserve">14924</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140">
      <w:pPr>
        <w:spacing w:after="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FIELD</w:t>
        <w:tab/>
        <w:tab/>
        <w:tab/>
        <w:tab/>
        <w:t xml:space="preserve">: </w:t>
        <w:tab/>
      </w:r>
      <w:r w:rsidDel="00000000" w:rsidR="00000000" w:rsidRPr="00000000">
        <w:rPr>
          <w:rFonts w:ascii="Century Gothic" w:cs="Century Gothic" w:eastAsia="Century Gothic" w:hAnsi="Century Gothic"/>
          <w:vertAlign w:val="baseline"/>
          <w:rtl w:val="0"/>
        </w:rPr>
        <w:t xml:space="preserve">Physical, Mathematical, Computer and Life Sciences</w:t>
      </w:r>
    </w:p>
    <w:p w:rsidR="00000000" w:rsidDel="00000000" w:rsidP="00000000" w:rsidRDefault="00000000" w:rsidRPr="00000000" w14:paraId="00000141">
      <w:pPr>
        <w:spacing w:after="0" w:lineRule="auto"/>
        <w:ind w:left="720" w:firstLine="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vertAlign w:val="baseline"/>
          <w:rtl w:val="0"/>
        </w:rPr>
        <w:t xml:space="preserve">SUB FIELD</w:t>
        <w:tab/>
        <w:tab/>
        <w:tab/>
        <w:t xml:space="preserve">: </w:t>
        <w:tab/>
      </w:r>
      <w:r w:rsidDel="00000000" w:rsidR="00000000" w:rsidRPr="00000000">
        <w:rPr>
          <w:rFonts w:ascii="Century Gothic" w:cs="Century Gothic" w:eastAsia="Century Gothic" w:hAnsi="Century Gothic"/>
          <w:color w:val="000000"/>
          <w:vertAlign w:val="baseline"/>
          <w:rtl w:val="0"/>
        </w:rPr>
        <w:t xml:space="preserve">Construction Information Technology and Computer Sciences </w:t>
      </w:r>
    </w:p>
    <w:p w:rsidR="00000000" w:rsidDel="00000000" w:rsidP="00000000" w:rsidRDefault="00000000" w:rsidRPr="00000000" w14:paraId="00000142">
      <w:pPr>
        <w:spacing w:after="0" w:lineRule="auto"/>
        <w:ind w:left="720" w:firstLine="0"/>
        <w:rPr>
          <w:rFonts w:ascii="Century Gothic" w:cs="Century Gothic" w:eastAsia="Century Gothic" w:hAnsi="Century Gothic"/>
          <w:color w:val="000000"/>
          <w:vertAlign w:val="baseline"/>
        </w:rPr>
      </w:pPr>
      <w:r w:rsidDel="00000000" w:rsidR="00000000" w:rsidRPr="00000000">
        <w:rPr>
          <w:rtl w:val="0"/>
        </w:rPr>
      </w:r>
    </w:p>
    <w:p w:rsidR="00000000" w:rsidDel="00000000" w:rsidP="00000000" w:rsidRDefault="00000000" w:rsidRPr="00000000" w14:paraId="00000143">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0"/>
        <w:tblpPr w:leftFromText="180" w:rightFromText="180" w:topFromText="0" w:bottomFromText="0" w:vertAnchor="text" w:horzAnchor="text" w:tblpX="304.50000000000045" w:tblpY="0"/>
        <w:tblW w:w="1021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
        <w:gridCol w:w="8843"/>
        <w:tblGridChange w:id="0">
          <w:tblGrid>
            <w:gridCol w:w="1368"/>
            <w:gridCol w:w="8843"/>
          </w:tblGrid>
        </w:tblGridChange>
      </w:tblGrid>
      <w:tr>
        <w:trPr>
          <w:cantSplit w:val="0"/>
          <w:trHeight w:val="1159" w:hRule="atLeast"/>
          <w:tblHeader w:val="0"/>
        </w:trPr>
        <w:tc>
          <w:tcPr>
            <w:tcBorders>
              <w:bottom w:color="000000" w:space="0" w:sz="4" w:val="single"/>
            </w:tcBorders>
            <w:vAlign w:val="top"/>
          </w:tcPr>
          <w:p w:rsidR="00000000" w:rsidDel="00000000" w:rsidP="00000000" w:rsidRDefault="00000000" w:rsidRPr="00000000" w14:paraId="00000144">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PURPOSE:</w:t>
            </w:r>
            <w:r w:rsidDel="00000000" w:rsidR="00000000" w:rsidRPr="00000000">
              <w:rPr>
                <w:rtl w:val="0"/>
              </w:rPr>
            </w:r>
          </w:p>
          <w:p w:rsidR="00000000" w:rsidDel="00000000" w:rsidP="00000000" w:rsidRDefault="00000000" w:rsidRPr="00000000" w14:paraId="00000146">
            <w:pPr>
              <w:spacing w:line="360" w:lineRule="auto"/>
              <w:jc w:val="both"/>
              <w:rPr>
                <w:rFonts w:ascii="Century Gothic" w:cs="Century Gothic" w:eastAsia="Century Gothic" w:hAnsi="Century Gothic"/>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47">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This unit standard is intended:</w:t>
            </w:r>
          </w:p>
          <w:p w:rsidR="00000000" w:rsidDel="00000000" w:rsidP="00000000" w:rsidRDefault="00000000" w:rsidRPr="00000000" w14:paraId="00000148">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to provide fundamental knowledge of the areas covered</w:t>
            </w:r>
          </w:p>
          <w:p w:rsidR="00000000" w:rsidDel="00000000" w:rsidP="00000000" w:rsidRDefault="00000000" w:rsidRPr="00000000" w14:paraId="00000149">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for those working in, or entering the workplace in the area of Systems Development </w:t>
            </w:r>
          </w:p>
          <w:p w:rsidR="00000000" w:rsidDel="00000000" w:rsidP="00000000" w:rsidRDefault="00000000" w:rsidRPr="00000000" w14:paraId="0000014A">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People credited with this unit standard are able to:</w:t>
            </w:r>
          </w:p>
          <w:p w:rsidR="00000000" w:rsidDel="00000000" w:rsidP="00000000" w:rsidRDefault="00000000" w:rsidRPr="00000000" w14:paraId="0000014B">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Describe information systems analysis</w:t>
            </w:r>
          </w:p>
          <w:p w:rsidR="00000000" w:rsidDel="00000000" w:rsidP="00000000" w:rsidRDefault="00000000" w:rsidRPr="00000000" w14:paraId="0000014C">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Explain different systems analysis techniques used in the industry </w:t>
            </w:r>
          </w:p>
          <w:p w:rsidR="00000000" w:rsidDel="00000000" w:rsidP="00000000" w:rsidRDefault="00000000" w:rsidRPr="00000000" w14:paraId="0000014D">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performance of all elements is to a standard that allows for further learning in this area.</w:t>
            </w:r>
          </w:p>
        </w:tc>
      </w:tr>
      <w:tr>
        <w:trPr>
          <w:cantSplit w:val="0"/>
          <w:trHeight w:val="156" w:hRule="atLeast"/>
          <w:tblHeader w:val="0"/>
        </w:trPr>
        <w:tc>
          <w:tcPr>
            <w:gridSpan w:val="2"/>
            <w:shd w:fill="dfdfdf" w:val="clear"/>
            <w:vAlign w:val="top"/>
          </w:tcPr>
          <w:p w:rsidR="00000000" w:rsidDel="00000000" w:rsidP="00000000" w:rsidRDefault="00000000" w:rsidRPr="00000000" w14:paraId="0000014E">
            <w:pPr>
              <w:spacing w:before="120" w:line="360" w:lineRule="auto"/>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LEARNING ASSUMED TO BE IN PLACE:</w:t>
            </w:r>
            <w:r w:rsidDel="00000000" w:rsidR="00000000" w:rsidRPr="00000000">
              <w:rPr>
                <w:rtl w:val="0"/>
              </w:rPr>
            </w:r>
          </w:p>
        </w:tc>
      </w:tr>
      <w:tr>
        <w:trPr>
          <w:cantSplit w:val="0"/>
          <w:trHeight w:val="244" w:hRule="atLeast"/>
          <w:tblHeader w:val="0"/>
        </w:trPr>
        <w:tc>
          <w:tcPr>
            <w:gridSpan w:val="2"/>
            <w:vAlign w:val="top"/>
          </w:tcPr>
          <w:p w:rsidR="00000000" w:rsidDel="00000000" w:rsidP="00000000" w:rsidRDefault="00000000" w:rsidRPr="00000000" w14:paraId="00000150">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credit value of this unit is based on a person having prior knowledge and skills to:</w:t>
            </w:r>
          </w:p>
          <w:p w:rsidR="00000000" w:rsidDel="00000000" w:rsidP="00000000" w:rsidRDefault="00000000" w:rsidRPr="00000000" w14:paraId="00000151">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Demonstrate an understanding of fundamental mathematics (at least NQF level 3).</w:t>
            </w:r>
          </w:p>
          <w:p w:rsidR="00000000" w:rsidDel="00000000" w:rsidP="00000000" w:rsidRDefault="00000000" w:rsidRPr="00000000" w14:paraId="00000152">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Demonstrate PC competency skills (All End-User Computing unit Standards.)</w:t>
            </w:r>
          </w:p>
        </w:tc>
      </w:tr>
    </w:tbl>
    <w:p w:rsidR="00000000" w:rsidDel="00000000" w:rsidP="00000000" w:rsidRDefault="00000000" w:rsidRPr="00000000" w14:paraId="00000154">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5">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6">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7">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8">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9">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A">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1"/>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15B">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1. </w:t>
            </w:r>
            <w:r w:rsidDel="00000000" w:rsidR="00000000" w:rsidRPr="00000000">
              <w:rPr>
                <w:rtl w:val="0"/>
              </w:rPr>
            </w:r>
          </w:p>
          <w:p w:rsidR="00000000" w:rsidDel="00000000" w:rsidP="00000000" w:rsidRDefault="00000000" w:rsidRPr="00000000" w14:paraId="0000015C">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Describe information systems analysis.  </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5D">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5E">
            <w:pPr>
              <w:numPr>
                <w:ilvl w:val="0"/>
                <w:numId w:val="9"/>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 The description identifies the position of information systems analysis in the software development life cycle. </w:t>
            </w:r>
          </w:p>
          <w:p w:rsidR="00000000" w:rsidDel="00000000" w:rsidP="00000000" w:rsidRDefault="00000000" w:rsidRPr="00000000" w14:paraId="0000015F">
            <w:pPr>
              <w:numPr>
                <w:ilvl w:val="0"/>
                <w:numId w:val="9"/>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description explains the purpose of information systems analysis. </w:t>
            </w:r>
          </w:p>
          <w:p w:rsidR="00000000" w:rsidDel="00000000" w:rsidP="00000000" w:rsidRDefault="00000000" w:rsidRPr="00000000" w14:paraId="00000160">
            <w:pPr>
              <w:numPr>
                <w:ilvl w:val="0"/>
                <w:numId w:val="9"/>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description outlines the functions of the information systems analyst. </w:t>
            </w:r>
          </w:p>
          <w:p w:rsidR="00000000" w:rsidDel="00000000" w:rsidP="00000000" w:rsidRDefault="00000000" w:rsidRPr="00000000" w14:paraId="00000161">
            <w:pPr>
              <w:numPr>
                <w:ilvl w:val="0"/>
                <w:numId w:val="9"/>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 The description outlines information gathering techniques used by information systems analysts.</w:t>
            </w:r>
          </w:p>
          <w:p w:rsidR="00000000" w:rsidDel="00000000" w:rsidP="00000000" w:rsidRDefault="00000000" w:rsidRPr="00000000" w14:paraId="00000162">
            <w:pPr>
              <w:numPr>
                <w:ilvl w:val="0"/>
                <w:numId w:val="9"/>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description explains different systems analysis techniques used in the industry.</w:t>
            </w:r>
          </w:p>
        </w:tc>
      </w:tr>
    </w:tbl>
    <w:p w:rsidR="00000000" w:rsidDel="00000000" w:rsidP="00000000" w:rsidRDefault="00000000" w:rsidRPr="00000000" w14:paraId="00000163">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4">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2"/>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65">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66">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67">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8">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69">
            <w:pPr>
              <w:spacing w:after="0" w:lineRule="auto"/>
              <w:jc w:val="both"/>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b w:val="1"/>
                <w:bCs w:val="1"/>
                <w:vertAlign w:val="baseline"/>
                <w:rtl w:val="0"/>
              </w:rPr>
              <w:t xml:space="preserve">Distinguish between Systems Analysis and Requirements Analysis</w:t>
            </w:r>
            <w:r w:rsidDel="00000000" w:rsidR="00000000" w:rsidRPr="00000000">
              <w:rPr>
                <w:rtl w:val="0"/>
              </w:rPr>
            </w:r>
          </w:p>
          <w:p w:rsidR="00000000" w:rsidDel="00000000" w:rsidP="00000000" w:rsidRDefault="00000000" w:rsidRPr="00000000" w14:paraId="0000016A">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6B">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6C">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Requirements Analysis</w:t>
      </w:r>
      <w:r w:rsidDel="00000000" w:rsidR="00000000" w:rsidRPr="00000000">
        <w:rPr>
          <w:rtl w:val="0"/>
        </w:rPr>
      </w:r>
    </w:p>
    <w:p w:rsidR="00000000" w:rsidDel="00000000" w:rsidP="00000000" w:rsidRDefault="00000000" w:rsidRPr="00000000" w14:paraId="0000016D">
      <w:pPr>
        <w:spacing w:after="0" w:lineRule="auto"/>
        <w:ind w:left="720" w:firstLine="0"/>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principal objective of requirements analysis, the main systems analysis stage, is to produce the </w:t>
      </w:r>
      <w:r w:rsidDel="00000000" w:rsidR="00000000" w:rsidRPr="00000000">
        <w:rPr>
          <w:rFonts w:ascii="Century Gothic" w:cs="Century Gothic" w:eastAsia="Century Gothic" w:hAnsi="Century Gothic"/>
          <w:b w:val="1"/>
          <w:bCs w:val="1"/>
          <w:i w:val="1"/>
          <w:iCs w:val="1"/>
          <w:color w:val="ff0000"/>
          <w:vertAlign w:val="baseline"/>
          <w:rtl w:val="0"/>
        </w:rPr>
        <w:t xml:space="preserve">requirements specifications</w:t>
      </w:r>
      <w:r w:rsidDel="00000000" w:rsidR="00000000" w:rsidRPr="00000000">
        <w:rPr>
          <w:rFonts w:ascii="Century Gothic" w:cs="Century Gothic" w:eastAsia="Century Gothic" w:hAnsi="Century Gothic"/>
          <w:color w:val="ff0000"/>
          <w:vertAlign w:val="baseline"/>
          <w:rtl w:val="0"/>
        </w:rPr>
        <w:t xml:space="preserve"> for the system, which set out in detail what the system will do. Requirements (also known as functional) specifications establish an understanding between the system developers, its future users, the management and other stakeholders.</w:t>
      </w:r>
    </w:p>
    <w:tbl>
      <w:tblPr>
        <w:tblStyle w:val="Table13"/>
        <w:tblW w:w="1103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29"/>
        <w:gridCol w:w="1479"/>
        <w:tblGridChange w:id="0">
          <w:tblGrid>
            <w:gridCol w:w="1728"/>
            <w:gridCol w:w="7829"/>
            <w:gridCol w:w="1479"/>
          </w:tblGrid>
        </w:tblGridChange>
      </w:tblGrid>
      <w:tr>
        <w:trPr>
          <w:cantSplit w:val="0"/>
          <w:tblHeader w:val="0"/>
        </w:trPr>
        <w:tc>
          <w:tcPr>
            <w:shd w:fill="d9d9d9" w:val="clear"/>
            <w:vAlign w:val="top"/>
          </w:tcPr>
          <w:p w:rsidR="00000000" w:rsidDel="00000000" w:rsidP="00000000" w:rsidRDefault="00000000" w:rsidRPr="00000000" w14:paraId="0000016E">
            <w:pPr>
              <w:spacing w:after="0" w:lineRule="auto"/>
              <w:ind w:left="720"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6F">
            <w:pPr>
              <w:spacing w:after="0" w:lineRule="auto"/>
              <w:ind w:left="720"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70">
            <w:pPr>
              <w:spacing w:after="0" w:lineRule="auto"/>
              <w:ind w:left="720"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1">
            <w:pPr>
              <w:spacing w:after="0" w:lineRule="auto"/>
              <w:ind w:left="720"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172">
            <w:pPr>
              <w:spacing w:after="0" w:lineRule="auto"/>
              <w:ind w:left="720"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Describe the functions of the information systems analyst. </w:t>
            </w:r>
            <w:r w:rsidDel="00000000" w:rsidR="00000000" w:rsidRPr="00000000">
              <w:rPr>
                <w:rtl w:val="0"/>
              </w:rPr>
            </w:r>
          </w:p>
        </w:tc>
        <w:tc>
          <w:tcPr>
            <w:vAlign w:val="center"/>
          </w:tcPr>
          <w:p w:rsidR="00000000" w:rsidDel="00000000" w:rsidP="00000000" w:rsidRDefault="00000000" w:rsidRPr="00000000" w14:paraId="00000173">
            <w:pPr>
              <w:spacing w:after="0" w:lineRule="auto"/>
              <w:ind w:left="720"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9</w:t>
            </w:r>
            <w:r w:rsidDel="00000000" w:rsidR="00000000" w:rsidRPr="00000000">
              <w:rPr>
                <w:rtl w:val="0"/>
              </w:rPr>
            </w:r>
          </w:p>
        </w:tc>
      </w:tr>
    </w:tbl>
    <w:p w:rsidR="00000000" w:rsidDel="00000000" w:rsidP="00000000" w:rsidRDefault="00000000" w:rsidRPr="00000000" w14:paraId="00000174">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vertAlign w:val="baseline"/>
          <w:rtl w:val="0"/>
        </w:rPr>
        <w:t xml:space="preserve">A </w:t>
      </w:r>
      <w:r w:rsidDel="00000000" w:rsidR="00000000" w:rsidRPr="00000000">
        <w:rPr>
          <w:rFonts w:ascii="Century Gothic" w:cs="Century Gothic" w:eastAsia="Century Gothic" w:hAnsi="Century Gothic"/>
          <w:b w:val="1"/>
          <w:bCs w:val="1"/>
          <w:vertAlign w:val="baseline"/>
          <w:rtl w:val="0"/>
        </w:rPr>
        <w:t xml:space="preserve">systems analyst</w:t>
      </w:r>
      <w:r w:rsidDel="00000000" w:rsidR="00000000" w:rsidRPr="00000000">
        <w:rPr>
          <w:rFonts w:ascii="Century Gothic" w:cs="Century Gothic" w:eastAsia="Century Gothic" w:hAnsi="Century Gothic"/>
          <w:vertAlign w:val="baseline"/>
          <w:rtl w:val="0"/>
        </w:rPr>
        <w:t xml:space="preserve"> researches problems, plans solutions, recommends software and systems, at </w:t>
      </w:r>
      <w:r w:rsidDel="00000000" w:rsidR="00000000" w:rsidRPr="00000000">
        <w:rPr>
          <w:rFonts w:ascii="Century Gothic" w:cs="Century Gothic" w:eastAsia="Century Gothic" w:hAnsi="Century Gothic"/>
          <w:color w:val="ff0000"/>
          <w:vertAlign w:val="baseline"/>
          <w:rtl w:val="0"/>
        </w:rPr>
        <w:t xml:space="preserve">least at the functional level, and coordinates development to meet business or other requirements. Although they may be familiar with a variety of programming languages, operating systems, and computer hardware platforms, they do not normally involve themselves in the actual hardware or software development. Because they often write user requests into technical specifications, the systems analysts are the liaisons between vendors and information technology professionals. They may be responsible for developing cost analysis, design considerations, staff impact amelioration, and implementation time-lines.</w:t>
      </w:r>
    </w:p>
    <w:p w:rsidR="00000000" w:rsidDel="00000000" w:rsidP="00000000" w:rsidRDefault="00000000" w:rsidRPr="00000000" w14:paraId="00000175">
      <w:pPr>
        <w:spacing w:after="0" w:lineRule="auto"/>
        <w:ind w:left="720" w:firstLine="0"/>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color w:val="ff0000"/>
          <w:vertAlign w:val="baseline"/>
          <w:rtl w:val="0"/>
        </w:rPr>
        <w:br w:type="textWrapping"/>
      </w:r>
      <w:r w:rsidDel="00000000" w:rsidR="00000000" w:rsidRPr="00000000">
        <w:rPr>
          <w:rFonts w:ascii="Century Gothic" w:cs="Century Gothic" w:eastAsia="Century Gothic" w:hAnsi="Century Gothic"/>
          <w:b w:val="1"/>
          <w:bCs w:val="1"/>
          <w:color w:val="ff0000"/>
          <w:vertAlign w:val="baseline"/>
          <w:rtl w:val="0"/>
        </w:rPr>
        <w:t xml:space="preserve">A systems analyst may:</w:t>
      </w:r>
      <w:r w:rsidDel="00000000" w:rsidR="00000000" w:rsidRPr="00000000">
        <w:rPr>
          <w:rtl w:val="0"/>
        </w:rPr>
      </w:r>
    </w:p>
    <w:p w:rsidR="00000000" w:rsidDel="00000000" w:rsidP="00000000" w:rsidRDefault="00000000" w:rsidRPr="00000000" w14:paraId="00000176">
      <w:pPr>
        <w:numPr>
          <w:ilvl w:val="0"/>
          <w:numId w:val="3"/>
        </w:numPr>
        <w:spacing w:after="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Identify, understand and plan for organizational and human impacts of planned systems, and ensure that new technical requirements are properly integrated with existing processes and skill sets.</w:t>
      </w:r>
    </w:p>
    <w:p w:rsidR="00000000" w:rsidDel="00000000" w:rsidP="00000000" w:rsidRDefault="00000000" w:rsidRPr="00000000" w14:paraId="00000177">
      <w:pPr>
        <w:numPr>
          <w:ilvl w:val="0"/>
          <w:numId w:val="3"/>
        </w:numPr>
        <w:spacing w:after="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Plan a system flow from the ground up.</w:t>
      </w:r>
    </w:p>
    <w:p w:rsidR="00000000" w:rsidDel="00000000" w:rsidP="00000000" w:rsidRDefault="00000000" w:rsidRPr="00000000" w14:paraId="00000178">
      <w:pPr>
        <w:numPr>
          <w:ilvl w:val="0"/>
          <w:numId w:val="3"/>
        </w:numPr>
        <w:spacing w:after="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Interact with internal users and customers to learn and document requirements that are then used to produce business requirements documents.</w:t>
      </w:r>
    </w:p>
    <w:p w:rsidR="00000000" w:rsidDel="00000000" w:rsidP="00000000" w:rsidRDefault="00000000" w:rsidRPr="00000000" w14:paraId="00000179">
      <w:pPr>
        <w:numPr>
          <w:ilvl w:val="0"/>
          <w:numId w:val="3"/>
        </w:numPr>
        <w:spacing w:after="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Write technical requirements from a critical phase.</w:t>
      </w:r>
    </w:p>
    <w:p w:rsidR="00000000" w:rsidDel="00000000" w:rsidP="00000000" w:rsidRDefault="00000000" w:rsidRPr="00000000" w14:paraId="0000017A">
      <w:pPr>
        <w:numPr>
          <w:ilvl w:val="0"/>
          <w:numId w:val="3"/>
        </w:numPr>
        <w:spacing w:after="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Interact with designers to understand software limitations.</w:t>
      </w:r>
    </w:p>
    <w:p w:rsidR="00000000" w:rsidDel="00000000" w:rsidP="00000000" w:rsidRDefault="00000000" w:rsidRPr="00000000" w14:paraId="0000017B">
      <w:pPr>
        <w:numPr>
          <w:ilvl w:val="0"/>
          <w:numId w:val="3"/>
        </w:numPr>
        <w:spacing w:after="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Help programmers during system development, ex: provide use cases, flowcharts or even database design.</w:t>
      </w:r>
    </w:p>
    <w:p w:rsidR="00000000" w:rsidDel="00000000" w:rsidP="00000000" w:rsidRDefault="00000000" w:rsidRPr="00000000" w14:paraId="0000017C">
      <w:pPr>
        <w:numPr>
          <w:ilvl w:val="0"/>
          <w:numId w:val="3"/>
        </w:numPr>
        <w:spacing w:after="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Perform system testing.</w:t>
      </w:r>
    </w:p>
    <w:p w:rsidR="00000000" w:rsidDel="00000000" w:rsidP="00000000" w:rsidRDefault="00000000" w:rsidRPr="00000000" w14:paraId="0000017D">
      <w:pPr>
        <w:numPr>
          <w:ilvl w:val="0"/>
          <w:numId w:val="3"/>
        </w:numPr>
        <w:spacing w:after="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Deploy the completed system.</w:t>
      </w:r>
    </w:p>
    <w:p w:rsidR="00000000" w:rsidDel="00000000" w:rsidP="00000000" w:rsidRDefault="00000000" w:rsidRPr="00000000" w14:paraId="0000017E">
      <w:pPr>
        <w:numPr>
          <w:ilvl w:val="0"/>
          <w:numId w:val="3"/>
        </w:numPr>
        <w:spacing w:after="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Document requirements or contribute to user manuals.</w:t>
      </w:r>
    </w:p>
    <w:p w:rsidR="00000000" w:rsidDel="00000000" w:rsidP="00000000" w:rsidRDefault="00000000" w:rsidRPr="00000000" w14:paraId="0000017F">
      <w:pPr>
        <w:numPr>
          <w:ilvl w:val="0"/>
          <w:numId w:val="3"/>
        </w:numPr>
        <w:spacing w:after="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Whenever a development process is conducted, the system analyst is responsible for designing components and providing that information to the developer.</w:t>
      </w:r>
    </w:p>
    <w:p w:rsidR="00000000" w:rsidDel="00000000" w:rsidP="00000000" w:rsidRDefault="00000000" w:rsidRPr="00000000" w14:paraId="00000180">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1">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system development life cycle (SDLC) is the traditional system development method that organizations use for large-scale IT Projects. The SDLC is a structured framework that consists of sequential processes by which information system are developed.</w:t>
      </w:r>
    </w:p>
    <w:p w:rsidR="00000000" w:rsidDel="00000000" w:rsidP="00000000" w:rsidRDefault="00000000" w:rsidRPr="00000000" w14:paraId="00000182">
      <w:pPr>
        <w:numPr>
          <w:ilvl w:val="0"/>
          <w:numId w:val="4"/>
        </w:numPr>
        <w:spacing w:after="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System Investigation</w:t>
      </w:r>
    </w:p>
    <w:p w:rsidR="00000000" w:rsidDel="00000000" w:rsidP="00000000" w:rsidRDefault="00000000" w:rsidRPr="00000000" w14:paraId="00000183">
      <w:pPr>
        <w:numPr>
          <w:ilvl w:val="0"/>
          <w:numId w:val="4"/>
        </w:numPr>
        <w:spacing w:after="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System Analysis</w:t>
      </w:r>
    </w:p>
    <w:p w:rsidR="00000000" w:rsidDel="00000000" w:rsidP="00000000" w:rsidRDefault="00000000" w:rsidRPr="00000000" w14:paraId="00000184">
      <w:pPr>
        <w:numPr>
          <w:ilvl w:val="0"/>
          <w:numId w:val="4"/>
        </w:numPr>
        <w:spacing w:after="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System Design</w:t>
      </w:r>
    </w:p>
    <w:p w:rsidR="00000000" w:rsidDel="00000000" w:rsidP="00000000" w:rsidRDefault="00000000" w:rsidRPr="00000000" w14:paraId="00000185">
      <w:pPr>
        <w:numPr>
          <w:ilvl w:val="0"/>
          <w:numId w:val="4"/>
        </w:numPr>
        <w:spacing w:after="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Programming and Testing</w:t>
      </w:r>
    </w:p>
    <w:p w:rsidR="00000000" w:rsidDel="00000000" w:rsidP="00000000" w:rsidRDefault="00000000" w:rsidRPr="00000000" w14:paraId="00000186">
      <w:pPr>
        <w:numPr>
          <w:ilvl w:val="0"/>
          <w:numId w:val="4"/>
        </w:numPr>
        <w:spacing w:after="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Implementation</w:t>
      </w:r>
    </w:p>
    <w:p w:rsidR="00000000" w:rsidDel="00000000" w:rsidP="00000000" w:rsidRDefault="00000000" w:rsidRPr="00000000" w14:paraId="00000187">
      <w:pPr>
        <w:numPr>
          <w:ilvl w:val="0"/>
          <w:numId w:val="4"/>
        </w:numPr>
        <w:spacing w:after="0" w:lineRule="auto"/>
        <w:ind w:left="360" w:hanging="360"/>
        <w:jc w:val="both"/>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vertAlign w:val="baseline"/>
          <w:rtl w:val="0"/>
        </w:rPr>
        <w:t xml:space="preserve">Operation and Maintenance</w:t>
      </w:r>
    </w:p>
    <w:p w:rsidR="00000000" w:rsidDel="00000000" w:rsidP="00000000" w:rsidRDefault="00000000" w:rsidRPr="00000000" w14:paraId="00000188">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System analysts are IS Professionals who specialize in analyzing and designing information systems.</w:t>
      </w:r>
    </w:p>
    <w:tbl>
      <w:tblPr>
        <w:tblStyle w:val="Table14"/>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8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8A">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8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8C">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18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Outlines information gathering techniques used by information systems analysts.</w:t>
            </w:r>
            <w:r w:rsidDel="00000000" w:rsidR="00000000" w:rsidRPr="00000000">
              <w:rPr>
                <w:rtl w:val="0"/>
              </w:rPr>
            </w:r>
          </w:p>
        </w:tc>
        <w:tc>
          <w:tcPr>
            <w:vAlign w:val="center"/>
          </w:tcPr>
          <w:p w:rsidR="00000000" w:rsidDel="00000000" w:rsidP="00000000" w:rsidRDefault="00000000" w:rsidRPr="00000000" w14:paraId="0000018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12</w:t>
            </w:r>
            <w:r w:rsidDel="00000000" w:rsidR="00000000" w:rsidRPr="00000000">
              <w:rPr>
                <w:rtl w:val="0"/>
              </w:rPr>
            </w:r>
          </w:p>
        </w:tc>
      </w:tr>
    </w:tbl>
    <w:p w:rsidR="00000000" w:rsidDel="00000000" w:rsidP="00000000" w:rsidRDefault="00000000" w:rsidRPr="00000000" w14:paraId="0000018F">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Information Gathering Tools</w:t>
      </w:r>
      <w:r w:rsidDel="00000000" w:rsidR="00000000" w:rsidRPr="00000000">
        <w:rPr>
          <w:rtl w:val="0"/>
        </w:rPr>
      </w:r>
    </w:p>
    <w:bookmarkStart w:colFirst="0" w:colLast="0" w:name="h8bvhfjnhok0" w:id="6"/>
    <w:bookmarkEnd w:id="6"/>
    <w:p w:rsidR="00000000" w:rsidDel="00000000" w:rsidP="00000000" w:rsidRDefault="00000000" w:rsidRPr="00000000" w14:paraId="0000019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There is no standard procedures defined when it comes to the gathering of information. However, an important rule that must be followed is the following: information must be acquired accurately and methodically, under the right conditions and with minimum interruption to the individual from whom the information is sought.</w:t>
      </w:r>
    </w:p>
    <w:p w:rsidR="00000000" w:rsidDel="00000000" w:rsidP="00000000" w:rsidRDefault="00000000" w:rsidRPr="00000000" w14:paraId="00000191">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Review of Procedural Forms</w:t>
      </w:r>
      <w:r w:rsidDel="00000000" w:rsidR="00000000" w:rsidRPr="00000000">
        <w:rPr>
          <w:rtl w:val="0"/>
        </w:rPr>
      </w:r>
    </w:p>
    <w:p w:rsidR="00000000" w:rsidDel="00000000" w:rsidP="00000000" w:rsidRDefault="00000000" w:rsidRPr="00000000" w14:paraId="0000019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These are a very good starting point for gathering information. Procedural manuals can give a good picture of the system to be studied: how the existing system works, what are its assumptions, what information flows in, and what flows out, what dependency there is on the external system, if any. Problems that one can encounter here are the lack of updated manuals or documents, or sometimes the need for possession of the correct documents. Hence, this is just one of the means of gathering information. However, procedural forms can capture some important information like:</w:t>
      </w:r>
    </w:p>
    <w:p w:rsidR="00000000" w:rsidDel="00000000" w:rsidP="00000000" w:rsidRDefault="00000000" w:rsidRPr="00000000" w14:paraId="00000193">
      <w:pPr>
        <w:numPr>
          <w:ilvl w:val="0"/>
          <w:numId w:val="5"/>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Who are the users of the forms?</w:t>
      </w:r>
    </w:p>
    <w:p w:rsidR="00000000" w:rsidDel="00000000" w:rsidP="00000000" w:rsidRDefault="00000000" w:rsidRPr="00000000" w14:paraId="00000194">
      <w:pPr>
        <w:numPr>
          <w:ilvl w:val="0"/>
          <w:numId w:val="5"/>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Do the forms have all the necessary information?</w:t>
      </w:r>
    </w:p>
    <w:p w:rsidR="00000000" w:rsidDel="00000000" w:rsidP="00000000" w:rsidRDefault="00000000" w:rsidRPr="00000000" w14:paraId="00000195">
      <w:pPr>
        <w:numPr>
          <w:ilvl w:val="0"/>
          <w:numId w:val="5"/>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How readable and understandable are they?</w:t>
      </w:r>
    </w:p>
    <w:bookmarkStart w:colFirst="0" w:colLast="0" w:name="5ua3syvx6pdh" w:id="7"/>
    <w:bookmarkEnd w:id="7"/>
    <w:p w:rsidR="00000000" w:rsidDel="00000000" w:rsidP="00000000" w:rsidRDefault="00000000" w:rsidRPr="00000000" w14:paraId="00000196">
      <w:pPr>
        <w:numPr>
          <w:ilvl w:val="0"/>
          <w:numId w:val="5"/>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How does the form help other users to make better decisions?</w:t>
      </w:r>
    </w:p>
    <w:p w:rsidR="00000000" w:rsidDel="00000000" w:rsidP="00000000" w:rsidRDefault="00000000" w:rsidRPr="00000000" w14:paraId="00000197">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tl w:val="0"/>
        </w:rPr>
      </w:r>
    </w:p>
    <w:p w:rsidR="00000000" w:rsidDel="00000000" w:rsidP="00000000" w:rsidRDefault="00000000" w:rsidRPr="00000000" w14:paraId="00000198">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On Site Visits and Observations</w:t>
      </w:r>
      <w:r w:rsidDel="00000000" w:rsidR="00000000" w:rsidRPr="00000000">
        <w:rPr>
          <w:rtl w:val="0"/>
        </w:rPr>
      </w:r>
    </w:p>
    <w:p w:rsidR="00000000" w:rsidDel="00000000" w:rsidP="00000000" w:rsidRDefault="00000000" w:rsidRPr="00000000" w14:paraId="0000019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main objective of an on site visit is to get as close to the </w:t>
      </w:r>
      <w:r w:rsidDel="00000000" w:rsidR="00000000" w:rsidRPr="00000000">
        <w:rPr>
          <w:rFonts w:ascii="Century Gothic" w:cs="Century Gothic" w:eastAsia="Century Gothic" w:hAnsi="Century Gothic"/>
          <w:i w:val="1"/>
          <w:iCs w:val="1"/>
          <w:color w:val="ff0000"/>
          <w:vertAlign w:val="baseline"/>
          <w:rtl w:val="0"/>
        </w:rPr>
        <w:t xml:space="preserve">real</w:t>
      </w:r>
      <w:r w:rsidDel="00000000" w:rsidR="00000000" w:rsidRPr="00000000">
        <w:rPr>
          <w:rFonts w:ascii="Century Gothic" w:cs="Century Gothic" w:eastAsia="Century Gothic" w:hAnsi="Century Gothic"/>
          <w:color w:val="ff0000"/>
          <w:vertAlign w:val="baseline"/>
          <w:rtl w:val="0"/>
        </w:rPr>
        <w:t xml:space="preserve"> system as possible.</w:t>
      </w:r>
    </w:p>
    <w:p w:rsidR="00000000" w:rsidDel="00000000" w:rsidP="00000000" w:rsidRDefault="00000000" w:rsidRPr="00000000" w14:paraId="0000019A">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It is important that the person who visits on site is a keen observer and is knowledgeable about the system and the normal activities that occur within the system. When a person observes a system, the emphasis is more on observing how things are done rather than giving advice as to what is wrong or right or passing judgment. There are various observation methods used:</w:t>
      </w:r>
    </w:p>
    <w:p w:rsidR="00000000" w:rsidDel="00000000" w:rsidP="00000000" w:rsidRDefault="00000000" w:rsidRPr="00000000" w14:paraId="0000019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Direct or Indirect</w:t>
      </w:r>
      <w:r w:rsidDel="00000000" w:rsidR="00000000" w:rsidRPr="00000000">
        <w:rPr>
          <w:rFonts w:ascii="Century Gothic" w:cs="Century Gothic" w:eastAsia="Century Gothic" w:hAnsi="Century Gothic"/>
          <w:color w:val="ff0000"/>
          <w:vertAlign w:val="baseline"/>
          <w:rtl w:val="0"/>
        </w:rPr>
        <w:t xml:space="preserve">:- The analyst can observe the subject or the system directly. E.g.: How do the workers perform a job on the factory floor? An indirect form of observation is done using some devices like video cameras or video tapes which would capture the information.</w:t>
      </w:r>
    </w:p>
    <w:p w:rsidR="00000000" w:rsidDel="00000000" w:rsidP="00000000" w:rsidRDefault="00000000" w:rsidRPr="00000000" w14:paraId="0000019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Structured or Unstructured</w:t>
      </w:r>
      <w:bookmarkStart w:colFirst="0" w:colLast="0" w:name="xz69wcsw570m" w:id="8"/>
      <w:bookmarkEnd w:id="8"/>
      <w:r w:rsidDel="00000000" w:rsidR="00000000" w:rsidRPr="00000000">
        <w:rPr>
          <w:rFonts w:ascii="Century Gothic" w:cs="Century Gothic" w:eastAsia="Century Gothic" w:hAnsi="Century Gothic"/>
          <w:color w:val="ff0000"/>
          <w:vertAlign w:val="baseline"/>
          <w:rtl w:val="0"/>
        </w:rPr>
        <w:t xml:space="preserve">:- In a structured observation the specific actions are recorded. E.g.: Before a shopper buys a product, how many related products did he see before selecting the final product? An unstructured method would record whatever actions would happen at a given point of time.</w:t>
      </w:r>
    </w:p>
    <w:p w:rsidR="00000000" w:rsidDel="00000000" w:rsidP="00000000" w:rsidRDefault="00000000" w:rsidRPr="00000000" w14:paraId="0000019D">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Interviews and Questionnaires</w:t>
      </w:r>
      <w:r w:rsidDel="00000000" w:rsidR="00000000" w:rsidRPr="00000000">
        <w:rPr>
          <w:rtl w:val="0"/>
        </w:rPr>
      </w:r>
    </w:p>
    <w:p w:rsidR="00000000" w:rsidDel="00000000" w:rsidP="00000000" w:rsidRDefault="00000000" w:rsidRPr="00000000" w14:paraId="0000019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interview is a face-to-face interpersonal meeting designed to identify relations and verify information to capture raw information as told by the interviewee.</w:t>
      </w:r>
    </w:p>
    <w:p w:rsidR="00000000" w:rsidDel="00000000" w:rsidP="00000000" w:rsidRDefault="00000000" w:rsidRPr="00000000" w14:paraId="0000019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Interview</w:t>
      </w:r>
      <w:r w:rsidDel="00000000" w:rsidR="00000000" w:rsidRPr="00000000">
        <w:rPr>
          <w:rFonts w:ascii="Century Gothic" w:cs="Century Gothic" w:eastAsia="Century Gothic" w:hAnsi="Century Gothic"/>
          <w:color w:val="ff0000"/>
          <w:vertAlign w:val="baseline"/>
          <w:rtl w:val="0"/>
        </w:rPr>
        <w:t xml:space="preserve"> is a flexible tool and a better tool than a questionnaire for the evaluation of the validity of the information that is being gathered. It is an art that requires experience in arranging the interview, setting the stage, establishing rapport. The questions must be phrased clearly, avoiding misunderstandings and carefully evaluating the responses. The disadvantage in this technique is the preparation time it requires and it is obviously restricted to only one person at a time which means that the whole process of gathering results will take far longer.</w:t>
      </w:r>
    </w:p>
    <w:p w:rsidR="00000000" w:rsidDel="00000000" w:rsidP="00000000" w:rsidRDefault="00000000" w:rsidRPr="00000000" w14:paraId="000001A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Questionnaire</w:t>
      </w:r>
      <w:r w:rsidDel="00000000" w:rsidR="00000000" w:rsidRPr="00000000">
        <w:rPr>
          <w:rFonts w:ascii="Century Gothic" w:cs="Century Gothic" w:eastAsia="Century Gothic" w:hAnsi="Century Gothic"/>
          <w:color w:val="ff0000"/>
          <w:vertAlign w:val="baseline"/>
          <w:rtl w:val="0"/>
        </w:rPr>
        <w:t xml:space="preserve"> is a self-administered tool that is more economical and requires less skill to administer than the interview. At any point in time, unlike the interview, feedback from many respondents can be collected at the same time. Since questionnaires are usually self-administered it is critical that questions be clear and unabiguous. With the help of a table below we can understand the differences between the questionnaires and an interview. This is designed to give a completely unbiased viewpoint of both methods. We will be able to view them in such a way that the benefits and shortcomings of each will be easily visible right away.</w:t>
      </w:r>
    </w:p>
    <w:tbl>
      <w:tblPr>
        <w:tblStyle w:val="Table15"/>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18"/>
        <w:gridCol w:w="5818"/>
        <w:tblGridChange w:id="0">
          <w:tblGrid>
            <w:gridCol w:w="5218"/>
            <w:gridCol w:w="5818"/>
          </w:tblGrid>
        </w:tblGridChange>
      </w:tblGrid>
      <w:tr>
        <w:trPr>
          <w:cantSplit w:val="0"/>
          <w:tblHeader w:val="0"/>
        </w:trPr>
        <w:tc>
          <w:tcPr>
            <w:vAlign w:val="top"/>
          </w:tcPr>
          <w:p w:rsidR="00000000" w:rsidDel="00000000" w:rsidP="00000000" w:rsidRDefault="00000000" w:rsidRPr="00000000" w14:paraId="000001A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Questionnaire</w:t>
            </w:r>
            <w:r w:rsidDel="00000000" w:rsidR="00000000" w:rsidRPr="00000000">
              <w:rPr>
                <w:rtl w:val="0"/>
              </w:rPr>
            </w:r>
          </w:p>
        </w:tc>
        <w:tc>
          <w:tcPr>
            <w:vAlign w:val="top"/>
          </w:tcPr>
          <w:p w:rsidR="00000000" w:rsidDel="00000000" w:rsidP="00000000" w:rsidRDefault="00000000" w:rsidRPr="00000000" w14:paraId="000001A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Interview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Economical</w:t>
            </w:r>
          </w:p>
        </w:tc>
        <w:tc>
          <w:tcPr>
            <w:vAlign w:val="top"/>
          </w:tcPr>
          <w:p w:rsidR="00000000" w:rsidDel="00000000" w:rsidP="00000000" w:rsidRDefault="00000000" w:rsidRPr="00000000" w14:paraId="000001A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Less Economical</w:t>
            </w:r>
          </w:p>
        </w:tc>
      </w:tr>
      <w:tr>
        <w:trPr>
          <w:cantSplit w:val="0"/>
          <w:tblHeader w:val="0"/>
        </w:trPr>
        <w:tc>
          <w:tcPr>
            <w:vAlign w:val="top"/>
          </w:tcPr>
          <w:p w:rsidR="00000000" w:rsidDel="00000000" w:rsidP="00000000" w:rsidRDefault="00000000" w:rsidRPr="00000000" w14:paraId="000001A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Can be completed by many people at the same time</w:t>
            </w:r>
          </w:p>
        </w:tc>
        <w:tc>
          <w:tcPr>
            <w:vAlign w:val="top"/>
          </w:tcPr>
          <w:p w:rsidR="00000000" w:rsidDel="00000000" w:rsidP="00000000" w:rsidRDefault="00000000" w:rsidRPr="00000000" w14:paraId="000001A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Can be administered to ONLY ONE person at a time</w:t>
            </w:r>
          </w:p>
        </w:tc>
      </w:tr>
      <w:tr>
        <w:trPr>
          <w:cantSplit w:val="0"/>
          <w:tblHeader w:val="0"/>
        </w:trPr>
        <w:tc>
          <w:tcPr>
            <w:vAlign w:val="top"/>
          </w:tcPr>
          <w:p w:rsidR="00000000" w:rsidDel="00000000" w:rsidP="00000000" w:rsidRDefault="00000000" w:rsidRPr="00000000" w14:paraId="000001A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Chances of error or omissions are fewer</w:t>
            </w:r>
          </w:p>
        </w:tc>
        <w:tc>
          <w:tcPr>
            <w:vAlign w:val="top"/>
          </w:tcPr>
          <w:p w:rsidR="00000000" w:rsidDel="00000000" w:rsidP="00000000" w:rsidRDefault="00000000" w:rsidRPr="00000000" w14:paraId="000001A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It could be error prone since it depends upon the skill of the interviewer to gauge the questions and interpret the responses.</w:t>
            </w:r>
          </w:p>
        </w:tc>
      </w:tr>
      <w:tr>
        <w:trPr>
          <w:cantSplit w:val="0"/>
          <w:tblHeader w:val="0"/>
        </w:trPr>
        <w:tc>
          <w:tcPr>
            <w:vAlign w:val="top"/>
          </w:tcPr>
          <w:p w:rsidR="00000000" w:rsidDel="00000000" w:rsidP="00000000" w:rsidRDefault="00000000" w:rsidRPr="00000000" w14:paraId="000001A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Anonymity can be maintained. Hence user is not prevented from giving his candid opinion about an issue</w:t>
            </w:r>
          </w:p>
        </w:tc>
        <w:tc>
          <w:tcPr>
            <w:vAlign w:val="top"/>
          </w:tcPr>
          <w:p w:rsidR="00000000" w:rsidDel="00000000" w:rsidP="00000000" w:rsidRDefault="00000000" w:rsidRPr="00000000" w14:paraId="000001AA">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Anonymity is not maintained. Hence the user might feel forced to conceal his candid opinion on an issue.</w:t>
            </w:r>
          </w:p>
        </w:tc>
      </w:tr>
      <w:tr>
        <w:trPr>
          <w:cantSplit w:val="0"/>
          <w:tblHeader w:val="0"/>
        </w:trPr>
        <w:tc>
          <w:tcPr>
            <w:vAlign w:val="top"/>
          </w:tcPr>
          <w:p w:rsidR="00000000" w:rsidDel="00000000" w:rsidP="00000000" w:rsidRDefault="00000000" w:rsidRPr="00000000" w14:paraId="000001A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Gives time to the respondents. Hence they can think and give their regarded opinions on an issue</w:t>
            </w:r>
          </w:p>
        </w:tc>
        <w:tc>
          <w:tcPr>
            <w:vAlign w:val="top"/>
          </w:tcPr>
          <w:p w:rsidR="00000000" w:rsidDel="00000000" w:rsidP="00000000" w:rsidRDefault="00000000" w:rsidRPr="00000000" w14:paraId="000001A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It may not give time to the respondents. Hence they may not get enough time to think and give their opinion on an issue</w:t>
            </w:r>
          </w:p>
        </w:tc>
      </w:tr>
    </w:tbl>
    <w:bookmarkStart w:colFirst="0" w:colLast="0" w:name="2ibcy4pbyfww" w:id="9"/>
    <w:bookmarkEnd w:id="9"/>
    <w:p w:rsidR="00000000" w:rsidDel="00000000" w:rsidP="00000000" w:rsidRDefault="00000000" w:rsidRPr="00000000" w14:paraId="000001AD">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Types of Interview</w:t>
      </w:r>
      <w:r w:rsidDel="00000000" w:rsidR="00000000" w:rsidRPr="00000000">
        <w:rPr>
          <w:rtl w:val="0"/>
        </w:rPr>
      </w:r>
    </w:p>
    <w:bookmarkStart w:colFirst="0" w:colLast="0" w:name="xo2wfwp4j54f" w:id="10"/>
    <w:bookmarkEnd w:id="10"/>
    <w:p w:rsidR="00000000" w:rsidDel="00000000" w:rsidP="00000000" w:rsidRDefault="00000000" w:rsidRPr="00000000" w14:paraId="000001AE">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=Structured Interview</w:t>
      </w:r>
      <w:r w:rsidDel="00000000" w:rsidR="00000000" w:rsidRPr="00000000">
        <w:rPr>
          <w:rtl w:val="0"/>
        </w:rPr>
      </w:r>
    </w:p>
    <w:bookmarkStart w:colFirst="0" w:colLast="0" w:name="v5i3ih3flx5m" w:id="11"/>
    <w:bookmarkEnd w:id="11"/>
    <w:p w:rsidR="00000000" w:rsidDel="00000000" w:rsidP="00000000" w:rsidRDefault="00000000" w:rsidRPr="00000000" w14:paraId="000001A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skill of the interviewer helps in getting the interviewee to respond and move to the next question without diversion. The questions are presented to the interviewee with exactly the same wording and in the same order.</w:t>
      </w:r>
    </w:p>
    <w:p w:rsidR="00000000" w:rsidDel="00000000" w:rsidP="00000000" w:rsidRDefault="00000000" w:rsidRPr="00000000" w14:paraId="000001B0">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=Unstructured Interview</w:t>
      </w:r>
      <w:r w:rsidDel="00000000" w:rsidR="00000000" w:rsidRPr="00000000">
        <w:rPr>
          <w:rtl w:val="0"/>
        </w:rPr>
      </w:r>
    </w:p>
    <w:bookmarkStart w:colFirst="0" w:colLast="0" w:name="a61c9p537jbd" w:id="12"/>
    <w:bookmarkEnd w:id="12"/>
    <w:p w:rsidR="00000000" w:rsidDel="00000000" w:rsidP="00000000" w:rsidRDefault="00000000" w:rsidRPr="00000000" w14:paraId="000001B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In the unstructured Interview the respondents are allowed answer freely in their own words. The responses are not forced. They are self-revealing and personal rather than general and superficial. The interviewer has encouraged the respondents talk freely. Unstructured interviews provide an opportunity to delve more deeply into complex topics than is possible with surveys.</w:t>
      </w:r>
    </w:p>
    <w:p w:rsidR="00000000" w:rsidDel="00000000" w:rsidP="00000000" w:rsidRDefault="00000000" w:rsidRPr="00000000" w14:paraId="000001B2">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Types of Questionnaire</w:t>
      </w:r>
      <w:r w:rsidDel="00000000" w:rsidR="00000000" w:rsidRPr="00000000">
        <w:rPr>
          <w:rtl w:val="0"/>
        </w:rPr>
      </w:r>
    </w:p>
    <w:bookmarkStart w:colFirst="0" w:colLast="0" w:name="v070080b7gf" w:id="13"/>
    <w:bookmarkEnd w:id="13"/>
    <w:p w:rsidR="00000000" w:rsidDel="00000000" w:rsidP="00000000" w:rsidRDefault="00000000" w:rsidRPr="00000000" w14:paraId="000001B3">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=Fill-in-the-blanks Questions:</w:t>
      </w:r>
      <w:r w:rsidDel="00000000" w:rsidR="00000000" w:rsidRPr="00000000">
        <w:rPr>
          <w:rtl w:val="0"/>
        </w:rPr>
      </w:r>
    </w:p>
    <w:bookmarkStart w:colFirst="0" w:colLast="0" w:name="f0hof0gxswr1" w:id="14"/>
    <w:bookmarkEnd w:id="14"/>
    <w:p w:rsidR="00000000" w:rsidDel="00000000" w:rsidP="00000000" w:rsidRDefault="00000000" w:rsidRPr="00000000" w14:paraId="000001B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They seek specific responses.</w:t>
      </w:r>
    </w:p>
    <w:p w:rsidR="00000000" w:rsidDel="00000000" w:rsidP="00000000" w:rsidRDefault="00000000" w:rsidRPr="00000000" w14:paraId="000001B5">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=Yes / No Questions:</w:t>
      </w:r>
      <w:r w:rsidDel="00000000" w:rsidR="00000000" w:rsidRPr="00000000">
        <w:rPr>
          <w:rtl w:val="0"/>
        </w:rPr>
      </w:r>
    </w:p>
    <w:bookmarkStart w:colFirst="0" w:colLast="0" w:name="ug07cf9f5cgn" w:id="15"/>
    <w:bookmarkEnd w:id="15"/>
    <w:p w:rsidR="00000000" w:rsidDel="00000000" w:rsidP="00000000" w:rsidRDefault="00000000" w:rsidRPr="00000000" w14:paraId="000001B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They just seek one value either true or false or Yes or NO. There is no mixed response.</w:t>
      </w:r>
    </w:p>
    <w:p w:rsidR="00000000" w:rsidDel="00000000" w:rsidP="00000000" w:rsidRDefault="00000000" w:rsidRPr="00000000" w14:paraId="000001B7">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=Ranking Scale Questions:</w:t>
      </w:r>
      <w:r w:rsidDel="00000000" w:rsidR="00000000" w:rsidRPr="00000000">
        <w:rPr>
          <w:rtl w:val="0"/>
        </w:rPr>
      </w:r>
    </w:p>
    <w:bookmarkStart w:colFirst="0" w:colLast="0" w:name="r23jnbdmk5m" w:id="16"/>
    <w:bookmarkEnd w:id="16"/>
    <w:p w:rsidR="00000000" w:rsidDel="00000000" w:rsidP="00000000" w:rsidRDefault="00000000" w:rsidRPr="00000000" w14:paraId="000001B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respondent need to rank the responses into a certain scale. For eg. to a question you might be asked to rate a service from a level 1 to 5.</w:t>
      </w:r>
    </w:p>
    <w:p w:rsidR="00000000" w:rsidDel="00000000" w:rsidP="00000000" w:rsidRDefault="00000000" w:rsidRPr="00000000" w14:paraId="000001B9">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=Multiple-Choice Questions:</w:t>
      </w:r>
      <w:r w:rsidDel="00000000" w:rsidR="00000000" w:rsidRPr="00000000">
        <w:rPr>
          <w:rtl w:val="0"/>
        </w:rPr>
      </w:r>
    </w:p>
    <w:bookmarkStart w:colFirst="0" w:colLast="0" w:name="7vqgo3gj21ku" w:id="17"/>
    <w:bookmarkEnd w:id="17"/>
    <w:p w:rsidR="00000000" w:rsidDel="00000000" w:rsidP="00000000" w:rsidRDefault="00000000" w:rsidRPr="00000000" w14:paraId="000001BA">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They ask for a specific answer choices.</w:t>
      </w:r>
    </w:p>
    <w:p w:rsidR="00000000" w:rsidDel="00000000" w:rsidP="00000000" w:rsidRDefault="00000000" w:rsidRPr="00000000" w14:paraId="000001BB">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Suggested Reading</w:t>
      </w:r>
      <w:r w:rsidDel="00000000" w:rsidR="00000000" w:rsidRPr="00000000">
        <w:rPr>
          <w:rtl w:val="0"/>
        </w:rPr>
      </w:r>
    </w:p>
    <w:p w:rsidR="00000000" w:rsidDel="00000000" w:rsidP="00000000" w:rsidRDefault="00000000" w:rsidRPr="00000000" w14:paraId="000001B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Planning Tools. In this article we explore project planning tools. We shall see how they aid in project planning activities and how they also have their shortcomings.</w:t>
      </w:r>
    </w:p>
    <w:p w:rsidR="00000000" w:rsidDel="00000000" w:rsidP="00000000" w:rsidRDefault="00000000" w:rsidRPr="00000000" w14:paraId="000001B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Structured Analysis. </w:t>
      </w:r>
    </w:p>
    <w:p w:rsidR="00000000" w:rsidDel="00000000" w:rsidP="00000000" w:rsidRDefault="00000000" w:rsidRPr="00000000" w14:paraId="000001BE">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BF">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C0">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C1">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C2">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C3">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C4">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C5">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C6">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C7">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C8">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C9">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CA">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CB">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CC">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CD">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CE">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CF">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0">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1">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2">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3">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4">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5">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6">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7">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8">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9">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A">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B">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C">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D">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E">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F">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E0">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E1">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E2">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E3">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E4">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E5">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E6">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E7">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tbl>
      <w:tblPr>
        <w:tblStyle w:val="Table16"/>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1E8">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2. </w:t>
            </w:r>
            <w:r w:rsidDel="00000000" w:rsidR="00000000" w:rsidRPr="00000000">
              <w:rPr>
                <w:rtl w:val="0"/>
              </w:rPr>
            </w:r>
          </w:p>
          <w:p w:rsidR="00000000" w:rsidDel="00000000" w:rsidP="00000000" w:rsidRDefault="00000000" w:rsidRPr="00000000" w14:paraId="000001E9">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Explain different systems analysis techniques used in the industry.</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EA">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EB">
            <w:pPr>
              <w:numPr>
                <w:ilvl w:val="0"/>
                <w:numId w:val="9"/>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1. The explanation identifies different techniques for describing data structures. </w:t>
            </w:r>
          </w:p>
          <w:p w:rsidR="00000000" w:rsidDel="00000000" w:rsidP="00000000" w:rsidRDefault="00000000" w:rsidRPr="00000000" w14:paraId="000001EC">
            <w:pPr>
              <w:numPr>
                <w:ilvl w:val="0"/>
                <w:numId w:val="9"/>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The explanation identifies different techniques for documenting business process flows. </w:t>
            </w:r>
          </w:p>
          <w:p w:rsidR="00000000" w:rsidDel="00000000" w:rsidP="00000000" w:rsidRDefault="00000000" w:rsidRPr="00000000" w14:paraId="000001ED">
            <w:pPr>
              <w:numPr>
                <w:ilvl w:val="0"/>
                <w:numId w:val="9"/>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3. The explanation identifies different techniques for documenting data flows. </w:t>
            </w:r>
          </w:p>
          <w:p w:rsidR="00000000" w:rsidDel="00000000" w:rsidP="00000000" w:rsidRDefault="00000000" w:rsidRPr="00000000" w14:paraId="000001EE">
            <w:pPr>
              <w:numPr>
                <w:ilvl w:val="0"/>
                <w:numId w:val="9"/>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4. The explanation identifies different analysis tools to assist with documentation.</w:t>
            </w:r>
          </w:p>
        </w:tc>
      </w:tr>
    </w:tbl>
    <w:p w:rsidR="00000000" w:rsidDel="00000000" w:rsidP="00000000" w:rsidRDefault="00000000" w:rsidRPr="00000000" w14:paraId="000001EF">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F0">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F1">
      <w:pPr>
        <w:spacing w:after="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7"/>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F2">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F3">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F4">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F5">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1F6">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Describe the different systems analysis techniques used in the industry.</w:t>
            </w:r>
            <w:r w:rsidDel="00000000" w:rsidR="00000000" w:rsidRPr="00000000">
              <w:rPr>
                <w:rtl w:val="0"/>
              </w:rPr>
            </w:r>
          </w:p>
        </w:tc>
        <w:tc>
          <w:tcPr>
            <w:vAlign w:val="center"/>
          </w:tcPr>
          <w:p w:rsidR="00000000" w:rsidDel="00000000" w:rsidP="00000000" w:rsidRDefault="00000000" w:rsidRPr="00000000" w14:paraId="000001F7">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15</w:t>
            </w:r>
            <w:r w:rsidDel="00000000" w:rsidR="00000000" w:rsidRPr="00000000">
              <w:rPr>
                <w:rtl w:val="0"/>
              </w:rPr>
            </w:r>
          </w:p>
        </w:tc>
      </w:tr>
    </w:tbl>
    <w:p w:rsidR="00000000" w:rsidDel="00000000" w:rsidP="00000000" w:rsidRDefault="00000000" w:rsidRPr="00000000" w14:paraId="000001F8">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F9">
      <w:pPr>
        <w:spacing w:after="0" w:lineRule="auto"/>
        <w:ind w:left="720" w:firstLine="0"/>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Data Flow Diagrams</w:t>
      </w:r>
      <w:r w:rsidDel="00000000" w:rsidR="00000000" w:rsidRPr="00000000">
        <w:rPr>
          <w:rtl w:val="0"/>
        </w:rPr>
      </w:r>
    </w:p>
    <w:p w:rsidR="00000000" w:rsidDel="00000000" w:rsidP="00000000" w:rsidRDefault="00000000" w:rsidRPr="00000000" w14:paraId="000001FA">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FB">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FC">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External Entity</w:t>
      </w:r>
      <w:r w:rsidDel="00000000" w:rsidR="00000000" w:rsidRPr="00000000">
        <w:rPr>
          <w:rtl w:val="0"/>
        </w:rPr>
      </w:r>
    </w:p>
    <w:p w:rsidR="00000000" w:rsidDel="00000000" w:rsidP="00000000" w:rsidRDefault="00000000" w:rsidRPr="00000000" w14:paraId="000001FD">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FE">
      <w:pPr>
        <w:spacing w:after="0" w:lineRule="auto"/>
        <w:ind w:left="720" w:firstLine="0"/>
        <w:jc w:val="both"/>
        <w:rPr>
          <w:rFonts w:ascii="Century Gothic" w:cs="Century Gothic" w:eastAsia="Century Gothic" w:hAnsi="Century Gothic"/>
          <w:b w:val="0"/>
          <w:bCs w:val="0"/>
          <w:i w:val="0"/>
          <w:iCs w:val="0"/>
          <w:color w:val="ff0000"/>
          <w:vertAlign w:val="baseline"/>
        </w:rPr>
      </w:pPr>
      <w:r w:rsidDel="00000000" w:rsidR="00000000" w:rsidRPr="00000000">
        <w:rPr>
          <w:rFonts w:ascii="Century Gothic" w:cs="Century Gothic" w:eastAsia="Century Gothic" w:hAnsi="Century Gothic"/>
          <w:b w:val="1"/>
          <w:bCs w:val="1"/>
          <w:i w:val="1"/>
          <w:iCs w:val="1"/>
          <w:color w:val="ff0000"/>
          <w:vertAlign w:val="baseline"/>
          <w:rtl w:val="0"/>
        </w:rPr>
        <w:t xml:space="preserve">Data dictionaries Decision Tables and Trees</w:t>
      </w:r>
      <w:r w:rsidDel="00000000" w:rsidR="00000000" w:rsidRPr="00000000">
        <w:rPr>
          <w:rtl w:val="0"/>
        </w:rPr>
      </w:r>
    </w:p>
    <w:p w:rsidR="00000000" w:rsidDel="00000000" w:rsidP="00000000" w:rsidRDefault="00000000" w:rsidRPr="00000000" w14:paraId="000001FF">
      <w:pPr>
        <w:spacing w:after="0" w:lineRule="auto"/>
        <w:ind w:left="72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Computer-aided software engineering</w:t>
      </w:r>
      <w:r w:rsidDel="00000000" w:rsidR="00000000" w:rsidRPr="00000000">
        <w:rPr>
          <w:rFonts w:ascii="Century Gothic" w:cs="Century Gothic" w:eastAsia="Century Gothic" w:hAnsi="Century Gothic"/>
          <w:color w:val="ff0000"/>
          <w:vertAlign w:val="baseline"/>
          <w:rtl w:val="0"/>
        </w:rPr>
        <w:t xml:space="preserve"> (</w:t>
      </w:r>
      <w:r w:rsidDel="00000000" w:rsidR="00000000" w:rsidRPr="00000000">
        <w:rPr>
          <w:rFonts w:ascii="Century Gothic" w:cs="Century Gothic" w:eastAsia="Century Gothic" w:hAnsi="Century Gothic"/>
          <w:b w:val="1"/>
          <w:bCs w:val="1"/>
          <w:color w:val="ff0000"/>
          <w:vertAlign w:val="baseline"/>
          <w:rtl w:val="0"/>
        </w:rPr>
        <w:t xml:space="preserve">CASE</w:t>
      </w:r>
      <w:r w:rsidDel="00000000" w:rsidR="00000000" w:rsidRPr="00000000">
        <w:rPr>
          <w:rFonts w:ascii="Century Gothic" w:cs="Century Gothic" w:eastAsia="Century Gothic" w:hAnsi="Century Gothic"/>
          <w:color w:val="ff0000"/>
          <w:vertAlign w:val="baseline"/>
          <w:rtl w:val="0"/>
        </w:rPr>
        <w:t xml:space="preserve">)</w:t>
      </w:r>
    </w:p>
    <w:sectPr>
      <w:headerReference r:id="rId11" w:type="default"/>
      <w:footerReference r:id="rId12" w:type="default"/>
      <w:type w:val="nextPage"/>
      <w:pgSz w:h="15840" w:w="12240" w:orient="portrait"/>
      <w:pgMar w:bottom="280" w:top="780" w:left="860" w:right="560" w:header="591" w:footer="7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Noto Sans Symbols">
    <w:embedRegular w:fontKey="{00000000-0000-0000-0000-000000000000}" r:id="rId1" w:subsetted="0"/>
    <w:embedBold w:fontKey="{00000000-0000-0000-0000-000000000000}" r:id="rId2" w:subsetted="0"/>
  </w:font>
  <w:font w:name="Sorts Mill Goudy">
    <w:embedRegular w:fontKey="{00000000-0000-0000-0000-000000000000}" r:id="rId3" w:subsetted="0"/>
    <w:embe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0"/>
      <w:numFmt w:val="bullet"/>
      <w:lvlText w:val="•"/>
      <w:lvlJc w:val="left"/>
      <w:pPr>
        <w:ind w:left="1440" w:hanging="720"/>
      </w:pPr>
      <w:rPr>
        <w:rFonts w:ascii="Century Gothic" w:cs="Century Gothic" w:eastAsia="Century Gothic" w:hAnsi="Century Gothic"/>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
      <w:lvlJc w:val="left"/>
      <w:pPr>
        <w:ind w:left="1080" w:hanging="360"/>
      </w:pPr>
      <w:rPr>
        <w:rFonts w:ascii="Noto Sans Symbols" w:cs="Noto Sans Symbols" w:eastAsia="Noto Sans Symbols" w:hAnsi="Noto Sans Symbols"/>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4">
    <w:lvl w:ilvl="0">
      <w:start w:val="1"/>
      <w:numFmt w:val="decimal"/>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
      <w:lvlJc w:val="left"/>
      <w:pPr>
        <w:ind w:left="1080" w:hanging="360"/>
      </w:pPr>
      <w:rPr>
        <w:rFonts w:ascii="Noto Sans Symbols" w:cs="Noto Sans Symbols" w:eastAsia="Noto Sans Symbols" w:hAnsi="Noto Sans Symbols"/>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spacing w:after="60" w:before="240" w:line="276" w:lineRule="auto"/>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57.0" w:type="dxa"/>
        <w:left w:w="57.0" w:type="dxa"/>
        <w:bottom w:w="57.0" w:type="dxa"/>
        <w:right w:w="57.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image" Target="media/image3.png"/><Relationship Id="rId12"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SortsMillGoudy-regular.ttf"/><Relationship Id="rId4" Type="http://schemas.openxmlformats.org/officeDocument/2006/relationships/font" Target="fonts/SortsMillGoudy-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