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14933</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Demonstrate an understanding of creating multimedia/web-based computer applications with scripting</w:t>
            </w:r>
            <w:r w:rsidDel="00000000" w:rsidR="00000000" w:rsidRPr="00000000">
              <w:rPr>
                <w:rtl w:val="0"/>
              </w:rPr>
            </w:r>
          </w:p>
        </w:tc>
      </w:tr>
    </w:tbl>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bookmarkStart w:colFirst="0" w:colLast="0" w:name="_rpv9wujm5ycx" w:id="0"/>
      <w:bookmarkEnd w:id="0"/>
      <w:r w:rsidDel="00000000" w:rsidR="00000000" w:rsidRPr="00000000">
        <w:rPr>
          <w:rtl w:val="0"/>
        </w:rPr>
      </w:r>
    </w:p>
    <w:p w:rsidR="00000000" w:rsidDel="00000000" w:rsidP="00000000" w:rsidRDefault="00000000" w:rsidRPr="00000000" w14:paraId="00000010">
      <w:pPr>
        <w:pStyle w:val="Heading1"/>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7">
            <w:pPr>
              <w:spacing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vertAlign w:val="baseline"/>
                <w:rtl w:val="0"/>
              </w:rPr>
              <w:t xml:space="preserve">Demonstrate an understanding of creating multimedia/web-based computer applications with scripting </w:t>
            </w:r>
            <w:r w:rsidDel="00000000" w:rsidR="00000000" w:rsidRPr="00000000">
              <w:rPr>
                <w:rFonts w:ascii="Century Gothic" w:cs="Century Gothic" w:eastAsia="Century Gothic" w:hAnsi="Century Gothic"/>
                <w:vertAlign w:val="baseline"/>
                <w:rtl w:val="0"/>
              </w:rPr>
              <w:t xml:space="preserve">forms part of a series of Facilitator Guides that have been developed for </w:t>
            </w: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28">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 ID 78965   LEVEL 4 – CREDITS 165</w:t>
            </w:r>
            <w:r w:rsidDel="00000000" w:rsidR="00000000" w:rsidRPr="00000000">
              <w:rPr>
                <w:rFonts w:ascii="Century Gothic" w:cs="Century Gothic" w:eastAsia="Century Gothic" w:hAnsi="Century Gothic"/>
                <w:color w:val="000000"/>
                <w:vertAlign w:val="baseline"/>
                <w:rtl w:val="0"/>
              </w:rPr>
              <w:t xml:space="preserve">T</w:t>
            </w:r>
            <w:r w:rsidDel="00000000" w:rsidR="00000000" w:rsidRPr="00000000">
              <w:rPr>
                <w:rFonts w:ascii="Century Gothic" w:cs="Century Gothic" w:eastAsia="Century Gothic" w:hAnsi="Century Gothic"/>
                <w:vertAlign w:val="baseline"/>
                <w:rtl w:val="0"/>
              </w:rPr>
              <w:t xml:space="preserve">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2E">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 ID 78965   LEVEL 4 – CREDITS 165</w:t>
            </w:r>
            <w:r w:rsidDel="00000000" w:rsidR="00000000" w:rsidRPr="00000000">
              <w:rPr>
                <w:rFonts w:ascii="Century Gothic" w:cs="Century Gothic" w:eastAsia="Century Gothic" w:hAnsi="Century Gothic"/>
                <w:b w:val="1"/>
                <w:bCs w:val="1"/>
                <w:color w:val="000000"/>
                <w:vertAlign w:val="baseline"/>
                <w:rtl w:val="0"/>
              </w:rPr>
              <w:t xml:space="preserve">.</w:t>
            </w:r>
            <w:r w:rsidDel="00000000" w:rsidR="00000000" w:rsidRPr="00000000">
              <w:rPr>
                <w:rFonts w:ascii="Century Gothic" w:cs="Century Gothic" w:eastAsia="Century Gothic" w:hAnsi="Century Gothic"/>
                <w:vertAlign w:val="baseline"/>
                <w:rtl w:val="0"/>
              </w:rPr>
              <w:t xml:space="preserve">The Guide also provides information on facilitation methodologies and strategies to be adopted during training sessions.</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03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038">
            <w:pP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Demonstrate an understanding of creating multimedia/web-based computer applications with scripting</w:t>
            </w:r>
            <w:r w:rsidDel="00000000" w:rsidR="00000000" w:rsidRPr="00000000">
              <w:rPr>
                <w:rtl w:val="0"/>
              </w:rPr>
            </w:r>
          </w:p>
        </w:tc>
        <w:tc>
          <w:tcPr>
            <w:vAlign w:val="top"/>
          </w:tcPr>
          <w:p w:rsidR="00000000" w:rsidDel="00000000" w:rsidP="00000000" w:rsidRDefault="00000000" w:rsidRPr="00000000" w14:paraId="0000003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D">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To understand the facilitation methodology and strategy to be adopted for this learning program</w:t>
            </w:r>
          </w:p>
          <w:p w:rsidR="00000000" w:rsidDel="00000000" w:rsidP="00000000" w:rsidRDefault="00000000" w:rsidRPr="00000000" w14:paraId="0000003E">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4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3">
            <w:pPr>
              <w:numPr>
                <w:ilvl w:val="0"/>
                <w:numId w:val="7"/>
              </w:numPr>
              <w:spacing w:after="0" w:line="360" w:lineRule="auto"/>
              <w:ind w:left="720" w:hanging="360"/>
              <w:jc w:val="both"/>
              <w:rPr>
                <w:color w:val="000000"/>
              </w:rPr>
            </w:pPr>
            <w:r w:rsidDel="00000000" w:rsidR="00000000" w:rsidRPr="00000000">
              <w:rPr>
                <w:rFonts w:ascii="Century Gothic" w:cs="Century Gothic" w:eastAsia="Century Gothic" w:hAnsi="Century Gothic"/>
                <w:color w:val="000000"/>
                <w:vertAlign w:val="baseline"/>
                <w:rtl w:val="0"/>
              </w:rPr>
              <w:t xml:space="preserve">Demonstrate an understanding of creating multimedia/web-based computer applications with scripting </w:t>
            </w:r>
          </w:p>
        </w:tc>
      </w:tr>
      <w:tr>
        <w:trPr>
          <w:cantSplit w:val="0"/>
          <w:tblHeader w:val="0"/>
        </w:trPr>
        <w:tc>
          <w:tcPr>
            <w:vAlign w:val="top"/>
          </w:tcPr>
          <w:p w:rsidR="00000000" w:rsidDel="00000000" w:rsidP="00000000" w:rsidRDefault="00000000" w:rsidRPr="00000000" w14:paraId="0000004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9">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environment is physically and psychologically comfortable.</w:t>
            </w:r>
          </w:p>
          <w:p w:rsidR="00000000" w:rsidDel="00000000" w:rsidP="00000000" w:rsidRDefault="00000000" w:rsidRPr="00000000" w14:paraId="0000004A">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Contact training periods are short and varied to avoid boredom.</w:t>
            </w:r>
          </w:p>
          <w:p w:rsidR="00000000" w:rsidDel="00000000" w:rsidP="00000000" w:rsidRDefault="00000000" w:rsidRPr="00000000" w14:paraId="0000004B">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Learner expectations are articulated and clarified and managed by the learner and facilitator.</w:t>
            </w:r>
          </w:p>
          <w:p w:rsidR="00000000" w:rsidDel="00000000" w:rsidP="00000000" w:rsidRDefault="00000000" w:rsidRPr="00000000" w14:paraId="0000004C">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experience of participants is acknowledged and drawn on in the learning programme.</w:t>
            </w:r>
          </w:p>
          <w:p w:rsidR="00000000" w:rsidDel="00000000" w:rsidP="00000000" w:rsidRDefault="00000000" w:rsidRPr="00000000" w14:paraId="0000004D">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Facilitation, rather than teaching, is used to allow participants to participate fully.</w:t>
            </w:r>
          </w:p>
          <w:p w:rsidR="00000000" w:rsidDel="00000000" w:rsidP="00000000" w:rsidRDefault="00000000" w:rsidRPr="00000000" w14:paraId="0000004E">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F">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0">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1">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5">
            <w:pPr>
              <w:spacing w:after="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A">
            <w:pPr>
              <w:numPr>
                <w:ilvl w:val="0"/>
                <w:numId w:val="3"/>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B">
            <w:pPr>
              <w:numPr>
                <w:ilvl w:val="0"/>
                <w:numId w:val="3"/>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C">
            <w:pPr>
              <w:numPr>
                <w:ilvl w:val="0"/>
                <w:numId w:val="3"/>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6D">
            <w:pPr>
              <w:numPr>
                <w:ilvl w:val="0"/>
                <w:numId w:val="3"/>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6E">
            <w:pPr>
              <w:numPr>
                <w:ilvl w:val="0"/>
                <w:numId w:val="3"/>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4">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9">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E">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3">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8">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B">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C">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2">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3">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4">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5">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6">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7">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C">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DD">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E">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60HRS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6">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7">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8">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3">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4">
            <w:pPr>
              <w:jc w:val="center"/>
              <w:rPr>
                <w:rFonts w:ascii="Century Gothic" w:cs="Century Gothic" w:eastAsia="Century Gothic" w:hAnsi="Century Gothic"/>
                <w:b w:val="0"/>
                <w:bCs w:val="0"/>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7">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D">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0FE">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F">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100">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01">
      <w:pPr>
        <w:spacing w:after="0" w:line="360" w:lineRule="auto"/>
        <w:jc w:val="center"/>
        <w:rPr>
          <w:rFonts w:ascii="Century Gothic" w:cs="Century Gothic" w:eastAsia="Century Gothic" w:hAnsi="Century Gothic"/>
          <w:b w:val="0"/>
          <w:bCs w:val="0"/>
          <w:vertAlign w:val="baseline"/>
        </w:rPr>
      </w:pPr>
      <w:bookmarkStart w:colFirst="0" w:colLast="0" w:name="_3sdz2pkiqblk" w:id="1"/>
      <w:bookmarkEnd w:id="1"/>
      <w:r w:rsidDel="00000000" w:rsidR="00000000" w:rsidRPr="00000000">
        <w:rPr>
          <w:rFonts w:ascii="Century Gothic" w:cs="Century Gothic" w:eastAsia="Century Gothic" w:hAnsi="Century Gothic"/>
          <w:b w:val="1"/>
          <w:bCs w:val="1"/>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2">
      <w:pPr>
        <w:pStyle w:val="Heading2"/>
        <w:spacing w:after="0" w:line="360" w:lineRule="auto"/>
        <w:jc w:val="both"/>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i w:val="0"/>
          <w:iCs w:val="0"/>
          <w:sz w:val="22"/>
          <w:szCs w:val="22"/>
          <w:vertAlign w:val="baseline"/>
          <w:rtl w:val="0"/>
        </w:rPr>
        <w:t xml:space="preserve">1.</w:t>
        <w:tab/>
        <w:t xml:space="preserve">Introduction to the Learning Units</w:t>
      </w:r>
      <w:r w:rsidDel="00000000" w:rsidR="00000000" w:rsidRPr="00000000">
        <w:rPr>
          <w:rtl w:val="0"/>
        </w:rPr>
      </w:r>
    </w:p>
    <w:bookmarkStart w:colFirst="0" w:colLast="0" w:name="5evi3r6jdihu" w:id="2"/>
    <w:bookmarkEnd w:id="2"/>
    <w:p w:rsidR="00000000" w:rsidDel="00000000" w:rsidP="00000000" w:rsidRDefault="00000000" w:rsidRPr="00000000" w14:paraId="00000103">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blHeader w:val="0"/>
        </w:trPr>
        <w:tc>
          <w:tcPr>
            <w:vMerge w:val="restart"/>
            <w:vAlign w:val="top"/>
          </w:tcPr>
          <w:p w:rsidR="00000000" w:rsidDel="00000000" w:rsidP="00000000" w:rsidRDefault="00000000" w:rsidRPr="00000000" w14:paraId="00000104">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0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0D">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10E">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10F">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110">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11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112">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114">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116">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7">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19">
      <w:pPr>
        <w:pStyle w:val="Heading2"/>
        <w:spacing w:after="0" w:line="360" w:lineRule="auto"/>
        <w:jc w:val="both"/>
        <w:rPr>
          <w:rFonts w:ascii="Century Gothic" w:cs="Century Gothic" w:eastAsia="Century Gothic" w:hAnsi="Century Gothic"/>
          <w:i w:val="0"/>
          <w:iCs w:val="0"/>
          <w:sz w:val="22"/>
          <w:szCs w:val="22"/>
          <w:vertAlign w:val="baseline"/>
        </w:rPr>
      </w:pPr>
      <w:bookmarkStart w:colFirst="0" w:colLast="0" w:name="_hp4m4dt6xdb6" w:id="3"/>
      <w:bookmarkEnd w:id="3"/>
      <w:r w:rsidDel="00000000" w:rsidR="00000000" w:rsidRPr="00000000">
        <w:rPr>
          <w:rFonts w:ascii="Century Gothic" w:cs="Century Gothic" w:eastAsia="Century Gothic" w:hAnsi="Century Gothic"/>
          <w:b w:val="1"/>
          <w:bCs w:val="1"/>
          <w:i w:val="0"/>
          <w:iCs w:val="0"/>
          <w:sz w:val="22"/>
          <w:szCs w:val="22"/>
          <w:vertAlign w:val="baseline"/>
          <w:rtl w:val="0"/>
        </w:rPr>
        <w:t xml:space="preserve">2.</w:t>
        <w:tab/>
        <w:t xml:space="preserve">Training Ground Rules</w:t>
      </w: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2"/>
        <w:gridCol w:w="3403"/>
        <w:gridCol w:w="1231"/>
        <w:gridCol w:w="2630"/>
        <w:tblGridChange w:id="0">
          <w:tblGrid>
            <w:gridCol w:w="2312"/>
            <w:gridCol w:w="3403"/>
            <w:gridCol w:w="1231"/>
            <w:gridCol w:w="2630"/>
          </w:tblGrid>
        </w:tblGridChange>
      </w:tblGrid>
      <w:tr>
        <w:trPr>
          <w:cantSplit w:val="1"/>
          <w:trHeight w:val="844" w:hRule="atLeast"/>
          <w:tblHeader w:val="0"/>
        </w:trPr>
        <w:tc>
          <w:tcPr>
            <w:vMerge w:val="restart"/>
            <w:vAlign w:val="top"/>
          </w:tcPr>
          <w:p w:rsidR="00000000" w:rsidDel="00000000" w:rsidP="00000000" w:rsidRDefault="00000000" w:rsidRPr="00000000" w14:paraId="0000011A">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1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23">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24">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Ethical behavior</w:t>
            </w:r>
          </w:p>
          <w:p w:rsidR="00000000" w:rsidDel="00000000" w:rsidP="00000000" w:rsidRDefault="00000000" w:rsidRPr="00000000" w14:paraId="00000125">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26">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27">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2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A">
      <w:pPr>
        <w:pStyle w:val="Heading1"/>
        <w:spacing w:line="360" w:lineRule="auto"/>
        <w:jc w:val="both"/>
        <w:rPr>
          <w:rFonts w:ascii="Century Gothic" w:cs="Century Gothic" w:eastAsia="Century Gothic" w:hAnsi="Century Gothic"/>
          <w:sz w:val="22"/>
          <w:szCs w:val="22"/>
          <w:shd w:fill="a6a6a6" w:val="clear"/>
          <w:vertAlign w:val="baseline"/>
        </w:rPr>
      </w:pPr>
      <w:bookmarkStart w:colFirst="0" w:colLast="0" w:name="_6kpqoawwhxw3" w:id="4"/>
      <w:bookmarkEnd w:id="4"/>
      <w:r w:rsidDel="00000000" w:rsidR="00000000" w:rsidRPr="00000000">
        <w:rPr>
          <w:rtl w:val="0"/>
        </w:rPr>
      </w:r>
    </w:p>
    <w:p w:rsidR="00000000" w:rsidDel="00000000" w:rsidP="00000000" w:rsidRDefault="00000000" w:rsidRPr="00000000" w14:paraId="0000012B">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WORKBOOK MEMO</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38">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39">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Plan the use of a multimedia/web-based authoring computer application with scripting.</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3A">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3B">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user-specified topic, purpose, target audience and objectives of the application are identified according to agreed development plan. </w:t>
            </w:r>
          </w:p>
          <w:p w:rsidR="00000000" w:rsidDel="00000000" w:rsidP="00000000" w:rsidRDefault="00000000" w:rsidRPr="00000000" w14:paraId="0000013C">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tools selected to create multimedia/web-based computer applications with scripting is justified in relation to the agreed development plan </w:t>
            </w:r>
          </w:p>
          <w:p w:rsidR="00000000" w:rsidDel="00000000" w:rsidP="00000000" w:rsidRDefault="00000000" w:rsidRPr="00000000" w14:paraId="0000013D">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hardware and software required to create and run the application is identified according to the agreed development plan. </w:t>
            </w:r>
          </w:p>
          <w:p w:rsidR="00000000" w:rsidDel="00000000" w:rsidP="00000000" w:rsidRDefault="00000000" w:rsidRPr="00000000" w14:paraId="0000013E">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plan for the creation of a multimedia/web-based computer application is outlined and monitored according to project planning principles and financial requirements. </w:t>
            </w:r>
          </w:p>
          <w:p w:rsidR="00000000" w:rsidDel="00000000" w:rsidP="00000000" w:rsidRDefault="00000000" w:rsidRPr="00000000" w14:paraId="0000013F">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5. The configuration of the computer and associated systems necessary for the creation of the application are identified according to the agreed development plan.</w:t>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7"/>
        <w:gridCol w:w="7063"/>
        <w:gridCol w:w="1076"/>
        <w:tblGridChange w:id="0">
          <w:tblGrid>
            <w:gridCol w:w="1437"/>
            <w:gridCol w:w="7063"/>
            <w:gridCol w:w="1076"/>
          </w:tblGrid>
        </w:tblGridChange>
      </w:tblGrid>
      <w:tr>
        <w:trPr>
          <w:cantSplit w:val="0"/>
          <w:tblHeader w:val="0"/>
        </w:trPr>
        <w:tc>
          <w:tcPr>
            <w:shd w:fill="bfbfbf" w:val="clear"/>
            <w:vAlign w:val="top"/>
          </w:tcPr>
          <w:p w:rsidR="00000000" w:rsidDel="00000000" w:rsidP="00000000" w:rsidRDefault="00000000" w:rsidRPr="00000000" w14:paraId="0000014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4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4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4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 groups discuss how to plan the use of a multimedia/web-based authoring computer application with scripting.</w:t>
            </w:r>
            <w:r w:rsidDel="00000000" w:rsidR="00000000" w:rsidRPr="00000000">
              <w:rPr>
                <w:rtl w:val="0"/>
              </w:rPr>
            </w:r>
          </w:p>
        </w:tc>
        <w:tc>
          <w:tcPr>
            <w:vAlign w:val="center"/>
          </w:tcPr>
          <w:p w:rsidR="00000000" w:rsidDel="00000000" w:rsidP="00000000" w:rsidRDefault="00000000" w:rsidRPr="00000000" w14:paraId="0000014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shd w:fill="bfbfbf" w:val="clea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Determining the Intended Audience and Objectives</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One of first steps in designing a multimedia application or Web site should be determining the intended audience and the primary objectives of the site.   The intended audience must be considered at the design stage because it greatly affects the appearance (such as the style, graphics, fonts, and colors) you will select for the site. The intended audience also affects the types of multimedia elements that can be included on a site.  If you are designing a site to be accessed through an intranet, for example, you don't have to be as concerned about file size as someone designing a Web site to be accessed by the general public.  When determining your target audience, give some thought to how users will access the site and how technologically savvy they are.  Will they be using up-to-date browsers and have a variety of multimedia plug-ins installed? If your answer is "no," that impacts the types of multimedia elements you should include on the site.  The objectives of the site also affect the content of the site because you will want to make sure that the site includes the information needed to meet the site objectives. </w:t>
        <w:br w:type="textWrapping"/>
        <w:br w:type="textWrapping"/>
        <w:t xml:space="preserve">Once the audience and objectives have been identified, you should have a good idea of the main topics that need to be included in the site.   If you don't, don't go any further into the design process until you do.  Rethink your audience and objectives, explore other sites on the Web, and talk to potential users until you understand what the site's content should include.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72">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73">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Design a multimedia/web-based computer application.</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74">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75">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Multimedia/web-based application design is generated according to the user specifications of the multimedia/web-based application.Range: The multimedia/web-based application refers to the user specifications for the topic, purpose, target audience and objectives. </w:t>
            </w:r>
          </w:p>
          <w:p w:rsidR="00000000" w:rsidDel="00000000" w:rsidP="00000000" w:rsidRDefault="00000000" w:rsidRPr="00000000" w14:paraId="00000176">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Story-board and flow-diagram of the multimedia/web-based computer application is designed to ensure effective communication between developer and user understanding. </w:t>
            </w:r>
          </w:p>
          <w:p w:rsidR="00000000" w:rsidDel="00000000" w:rsidP="00000000" w:rsidRDefault="00000000" w:rsidRPr="00000000" w14:paraId="00000177">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multimedia/web-based computer application is designed according to effective communication for multimedia/web-based in the application principles.</w:t>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1"/>
        <w:gridCol w:w="6960"/>
        <w:gridCol w:w="1235"/>
        <w:tblGridChange w:id="0">
          <w:tblGrid>
            <w:gridCol w:w="1381"/>
            <w:gridCol w:w="6960"/>
            <w:gridCol w:w="1235"/>
          </w:tblGrid>
        </w:tblGridChange>
      </w:tblGrid>
      <w:tr>
        <w:trPr>
          <w:cantSplit w:val="0"/>
          <w:tblHeader w:val="0"/>
        </w:trPr>
        <w:tc>
          <w:tcPr>
            <w:shd w:fill="bfbfbf" w:val="clear"/>
            <w:vAlign w:val="top"/>
          </w:tcPr>
          <w:p w:rsidR="00000000" w:rsidDel="00000000" w:rsidP="00000000" w:rsidRDefault="00000000" w:rsidRPr="00000000" w14:paraId="0000017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7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7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7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8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 groups discuss how you would design a multimedia/web-based computer application</w:t>
            </w:r>
            <w:r w:rsidDel="00000000" w:rsidR="00000000" w:rsidRPr="00000000">
              <w:rPr>
                <w:rtl w:val="0"/>
              </w:rPr>
            </w:r>
          </w:p>
        </w:tc>
        <w:tc>
          <w:tcPr>
            <w:vAlign w:val="center"/>
          </w:tcPr>
          <w:p w:rsidR="00000000" w:rsidDel="00000000" w:rsidP="00000000" w:rsidRDefault="00000000" w:rsidRPr="00000000" w14:paraId="0000018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Basic Design Principles</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designing a multimedia Web site, it is important to keep two basic principles in mind: (1) Users like interesting and exciting applications; and (2) users have little patience with slow-to-load or hard-to-use applications. </w:t>
        <w:br w:type="textWrapping"/>
        <w:br w:type="textWrapping"/>
        <w:t xml:space="preserve">A site is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interesting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if it provides information of value or interest to its target audience; users find it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exciting</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if it rewards them with a stimulating experience.  Unfortunately, interest and excitement wear off over time.  If visitors see the same information at your site day after day or week after week, boredom sets in and they will likely stop visiting.  Therefore, it is important to refresh the content of your site regularly with new information. </w:t>
        <w:br w:type="textWrapping"/>
        <w:br w:type="textWrapping"/>
        <w:t xml:space="preserve">Web site visitors generally don't have much patience with poorly designed sites.  So, if they have a hard time figuring out how to navigate a site to get the information they want or if pages on the site take too long to load, they often move on to another site and may never return.   To facilitate navigation and reduce user frustration, you should design an intuitive site with clear, consistent navigational tools and information presented in a manner that makes sense.  Web pages should load quickly and be easy to read -- a good rule of thumb is to keep the total file size of a page (the Web page file, plus image files and any other multimedia elements displayed on the page) to 30 KB to enable the page to load in 30 seconds or less for all users.  To accomplish this, you need to select your multimedia elements carefully and modify them as necessary to be as efficient as possible. </w:t>
        <w:br w:type="textWrapping"/>
        <w:br w:type="textWrapping"/>
        <w:t xml:space="preserve">Another factor that impacts the design of a Web site is the device that your target audience will use to access the site.  Since it can vary from a large screen TV to a 17-inch desktop PC montior to a handheld PC with a 2-inch screen to a smart phone, obviously a one-size-fits-all Web site is not an acceptable option.  At a minimum, decide early on whether the site will be used for conventional PCs (with screen sizes ranging from about 10 inches and up), whether the site will be designed for handheld or portable device use, or whether content will be optimized for multiple delivery methods. </w:t>
        <w:br w:type="textWrapping"/>
        <w:br w:type="textWrapping"/>
        <w:t xml:space="preserve">Even if a single delivery method is assumed (such as a conventional PC), there are still many variations of platforms.  Web browsers, and settings that can be used by Web page visitors.  Because of this, it is important to set up the site so it can be used on as many different PC configurations as possible.</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AA">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p>
          <w:p w:rsidR="00000000" w:rsidDel="00000000" w:rsidP="00000000" w:rsidRDefault="00000000" w:rsidRPr="00000000" w14:paraId="000001AB">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Identify and save text, graphic elements and animation</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C">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D">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Multimedia/web-based application text is used to align with agreed topic, purpose and target audience for the application and South African copyright and privacy laws. </w:t>
            </w:r>
          </w:p>
          <w:p w:rsidR="00000000" w:rsidDel="00000000" w:rsidP="00000000" w:rsidRDefault="00000000" w:rsidRPr="00000000" w14:paraId="000001AE">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Graphic elements and animation are identified and saved according to agreed design specification and South African copyright and privacy laws. </w:t>
            </w:r>
          </w:p>
          <w:p w:rsidR="00000000" w:rsidDel="00000000" w:rsidP="00000000" w:rsidRDefault="00000000" w:rsidRPr="00000000" w14:paraId="000001AF">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text, graphic elements and animation are saved in a form that allows them to be integrated into the multimedia/web-based application.</w:t>
            </w:r>
          </w:p>
        </w:tc>
      </w:tr>
    </w:tb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7"/>
        <w:gridCol w:w="7063"/>
        <w:gridCol w:w="1076"/>
        <w:tblGridChange w:id="0">
          <w:tblGrid>
            <w:gridCol w:w="1437"/>
            <w:gridCol w:w="7063"/>
            <w:gridCol w:w="1076"/>
          </w:tblGrid>
        </w:tblGridChange>
      </w:tblGrid>
      <w:tr>
        <w:trPr>
          <w:cantSplit w:val="0"/>
          <w:tblHeader w:val="0"/>
        </w:trPr>
        <w:tc>
          <w:tcPr>
            <w:shd w:fill="bfbfbf" w:val="clear"/>
            <w:vAlign w:val="top"/>
          </w:tcPr>
          <w:p w:rsidR="00000000" w:rsidDel="00000000" w:rsidP="00000000" w:rsidRDefault="00000000" w:rsidRPr="00000000" w14:paraId="000001B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B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B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B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BA">
            <w:pPr>
              <w:spacing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In groups Identify different multimedia elements</w:t>
            </w:r>
            <w:r w:rsidDel="00000000" w:rsidR="00000000" w:rsidRPr="00000000">
              <w:rPr>
                <w:rtl w:val="0"/>
              </w:rPr>
            </w:r>
          </w:p>
        </w:tc>
        <w:tc>
          <w:tcPr>
            <w:vAlign w:val="center"/>
          </w:tcPr>
          <w:p w:rsidR="00000000" w:rsidDel="00000000" w:rsidP="00000000" w:rsidRDefault="00000000" w:rsidRPr="00000000" w14:paraId="000001B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w:t>
            </w:r>
            <w:r w:rsidDel="00000000" w:rsidR="00000000" w:rsidRPr="00000000">
              <w:rPr>
                <w:rtl w:val="0"/>
              </w:rPr>
            </w:r>
          </w:p>
        </w:tc>
      </w:tr>
    </w:tb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 graphic elements and animation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D6">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4. </w:t>
            </w:r>
            <w:r w:rsidDel="00000000" w:rsidR="00000000" w:rsidRPr="00000000">
              <w:rPr>
                <w:rtl w:val="0"/>
              </w:rPr>
            </w:r>
          </w:p>
          <w:p w:rsidR="00000000" w:rsidDel="00000000" w:rsidP="00000000" w:rsidRDefault="00000000" w:rsidRPr="00000000" w14:paraId="000001D7">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Create multimedia/web-based computer application scripts.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D8">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D9">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A logic diagram of the scripts is demonstrated in the specified outcome </w:t>
            </w:r>
          </w:p>
          <w:p w:rsidR="00000000" w:rsidDel="00000000" w:rsidP="00000000" w:rsidRDefault="00000000" w:rsidRPr="00000000" w14:paraId="000001DA">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operating environment of the computer and associated applications and software are configured so that it may be used as outlined in the plan. </w:t>
            </w:r>
          </w:p>
          <w:p w:rsidR="00000000" w:rsidDel="00000000" w:rsidP="00000000" w:rsidRDefault="00000000" w:rsidRPr="00000000" w14:paraId="000001DB">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script is written using standard features of the scripting language. </w:t>
            </w:r>
          </w:p>
          <w:p w:rsidR="00000000" w:rsidDel="00000000" w:rsidP="00000000" w:rsidRDefault="00000000" w:rsidRPr="00000000" w14:paraId="000001DC">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scripts are tested, errors identified and corrected through most likely conditions.</w:t>
            </w:r>
          </w:p>
        </w:tc>
      </w:tr>
    </w:tbl>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7"/>
        <w:gridCol w:w="7063"/>
        <w:gridCol w:w="1076"/>
        <w:tblGridChange w:id="0">
          <w:tblGrid>
            <w:gridCol w:w="1437"/>
            <w:gridCol w:w="7063"/>
            <w:gridCol w:w="1076"/>
          </w:tblGrid>
        </w:tblGridChange>
      </w:tblGrid>
      <w:tr>
        <w:trPr>
          <w:cantSplit w:val="0"/>
          <w:tblHeader w:val="0"/>
        </w:trPr>
        <w:tc>
          <w:tcPr>
            <w:shd w:fill="bfbfbf" w:val="clear"/>
            <w:vAlign w:val="top"/>
          </w:tcPr>
          <w:p w:rsidR="00000000" w:rsidDel="00000000" w:rsidP="00000000" w:rsidRDefault="00000000" w:rsidRPr="00000000" w14:paraId="000001E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E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1E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E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E7">
            <w:pPr>
              <w:spacing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In groups discuss how you would create multimedia/web-based computer application scripts.</w:t>
            </w:r>
            <w:r w:rsidDel="00000000" w:rsidR="00000000" w:rsidRPr="00000000">
              <w:rPr>
                <w:rtl w:val="0"/>
              </w:rPr>
            </w:r>
          </w:p>
        </w:tc>
        <w:tc>
          <w:tcPr>
            <w:vAlign w:val="center"/>
          </w:tcPr>
          <w:p w:rsidR="00000000" w:rsidDel="00000000" w:rsidP="00000000" w:rsidRDefault="00000000" w:rsidRPr="00000000" w14:paraId="000001E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10tvia6ot7" w:id="5"/>
    <w:bookmarkEnd w:id="5"/>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Once a Web site has been carefully designed, it is time to create it.   This process is called </w:t>
      </w:r>
      <w:r w:rsidDel="00000000" w:rsidR="00000000" w:rsidRPr="00000000">
        <w:rPr>
          <w:rFonts w:ascii="Century Gothic" w:cs="Century Gothic" w:eastAsia="Century Gothic" w:hAnsi="Century Gothic"/>
          <w:i w:val="1"/>
          <w:iCs w:val="1"/>
          <w:vertAlign w:val="baseline"/>
          <w:rtl w:val="0"/>
        </w:rPr>
        <w:t xml:space="preserve">Web site development</w:t>
      </w:r>
      <w:r w:rsidDel="00000000" w:rsidR="00000000" w:rsidRPr="00000000">
        <w:rPr>
          <w:rFonts w:ascii="Century Gothic" w:cs="Century Gothic" w:eastAsia="Century Gothic" w:hAnsi="Century Gothic"/>
          <w:vertAlign w:val="baseline"/>
          <w:rtl w:val="0"/>
        </w:rPr>
        <w:t xml:space="preserve">.   The development of a Web site can be performed in-house (if employees with the appropriate skills and appropriate software are available) or it can be outsourced to a professional Web developer.   In either case, the development process of a multimedia Web site includes three basic steps: </w:t>
        <w:br w:type="textWrapping"/>
      </w:r>
    </w:p>
    <w:p w:rsidR="00000000" w:rsidDel="00000000" w:rsidP="00000000" w:rsidRDefault="00000000" w:rsidRPr="00000000" w14:paraId="000001EC">
      <w:pPr>
        <w:numPr>
          <w:ilvl w:val="0"/>
          <w:numId w:val="4"/>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Creating the multimedia elements.</w:t>
      </w:r>
    </w:p>
    <w:p w:rsidR="00000000" w:rsidDel="00000000" w:rsidP="00000000" w:rsidRDefault="00000000" w:rsidRPr="00000000" w14:paraId="000001E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numPr>
          <w:ilvl w:val="0"/>
          <w:numId w:val="4"/>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Creating the Web Site.</w:t>
      </w:r>
    </w:p>
    <w:p w:rsidR="00000000" w:rsidDel="00000000" w:rsidP="00000000" w:rsidRDefault="00000000" w:rsidRPr="00000000" w14:paraId="000001E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numPr>
          <w:ilvl w:val="0"/>
          <w:numId w:val="4"/>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Testing and maintaining the site.</w:t>
      </w:r>
    </w:p>
    <w:p w:rsidR="00000000" w:rsidDel="00000000" w:rsidP="00000000" w:rsidRDefault="00000000" w:rsidRPr="00000000" w14:paraId="000001F1">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br w:type="textWrapping"/>
        <w:t xml:space="preserve">These three steps, along with the various types of software that can be used during each step, are discussed next. </w:t>
      </w:r>
    </w:p>
    <w:p w:rsidR="00000000" w:rsidDel="00000000" w:rsidP="00000000" w:rsidRDefault="00000000" w:rsidRPr="00000000" w14:paraId="000001F2">
      <w:pPr>
        <w:spacing w:after="0" w:line="360" w:lineRule="auto"/>
        <w:jc w:val="both"/>
        <w:rPr>
          <w:rFonts w:ascii="Century Gothic" w:cs="Century Gothic" w:eastAsia="Century Gothic" w:hAnsi="Century Gothic"/>
          <w:b w:val="0"/>
          <w:bCs w:val="0"/>
          <w:u w:val="single"/>
          <w:vertAlign w:val="baseline"/>
        </w:rPr>
      </w:pPr>
      <w:r w:rsidDel="00000000" w:rsidR="00000000" w:rsidRPr="00000000">
        <w:rPr>
          <w:rtl w:val="0"/>
        </w:rPr>
      </w:r>
    </w:p>
    <w:p w:rsidR="00000000" w:rsidDel="00000000" w:rsidP="00000000" w:rsidRDefault="00000000" w:rsidRPr="00000000" w14:paraId="000001F3">
      <w:pPr>
        <w:spacing w:after="0" w:line="360" w:lineRule="auto"/>
        <w:jc w:val="both"/>
        <w:rPr>
          <w:rFonts w:ascii="Century Gothic" w:cs="Century Gothic" w:eastAsia="Century Gothic" w:hAnsi="Century Gothic"/>
          <w:b w:val="0"/>
          <w:bCs w:val="0"/>
          <w:u w:val="single"/>
          <w:vertAlign w:val="baseline"/>
        </w:rPr>
      </w:pPr>
      <w:r w:rsidDel="00000000" w:rsidR="00000000" w:rsidRPr="00000000">
        <w:rPr>
          <w:rtl w:val="0"/>
        </w:rPr>
      </w:r>
    </w:p>
    <w:p w:rsidR="00000000" w:rsidDel="00000000" w:rsidP="00000000" w:rsidRDefault="00000000" w:rsidRPr="00000000" w14:paraId="000001F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u w:val="single"/>
          <w:vertAlign w:val="baseline"/>
          <w:rtl w:val="0"/>
        </w:rPr>
        <w:t xml:space="preserve">Creating the Multimedia Elements</w:t>
      </w:r>
      <w:bookmarkStart w:colFirst="0" w:colLast="0" w:name="ogbpwiwc7iu6" w:id="6"/>
      <w:bookmarkEnd w:id="6"/>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tl w:val="0"/>
        </w:rPr>
      </w:r>
    </w:p>
    <w:p w:rsidR="00000000" w:rsidDel="00000000" w:rsidP="00000000" w:rsidRDefault="00000000" w:rsidRPr="00000000" w14:paraId="000001F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Before the actual Web pages are created, it is a good idea to create all of the individual multimedia elements (such as graphics, animated components, video files, and audio files) that will be used in the site.  To accomplish this, typically several different programs are used, such as </w:t>
      </w:r>
      <w:r w:rsidDel="00000000" w:rsidR="00000000" w:rsidRPr="00000000">
        <w:rPr>
          <w:rFonts w:ascii="Century Gothic" w:cs="Century Gothic" w:eastAsia="Century Gothic" w:hAnsi="Century Gothic"/>
          <w:i w:val="1"/>
          <w:iCs w:val="1"/>
          <w:vertAlign w:val="baseline"/>
          <w:rtl w:val="0"/>
        </w:rPr>
        <w:t xml:space="preserve">graphics software</w:t>
      </w:r>
      <w:r w:rsidDel="00000000" w:rsidR="00000000" w:rsidRPr="00000000">
        <w:rPr>
          <w:rFonts w:ascii="Century Gothic" w:cs="Century Gothic" w:eastAsia="Century Gothic" w:hAnsi="Century Gothic"/>
          <w:vertAlign w:val="baseline"/>
          <w:rtl w:val="0"/>
        </w:rPr>
        <w:t xml:space="preserve"> to create or modify images, </w:t>
      </w:r>
      <w:r w:rsidDel="00000000" w:rsidR="00000000" w:rsidRPr="00000000">
        <w:rPr>
          <w:rFonts w:ascii="Century Gothic" w:cs="Century Gothic" w:eastAsia="Century Gothic" w:hAnsi="Century Gothic"/>
          <w:i w:val="1"/>
          <w:iCs w:val="1"/>
          <w:vertAlign w:val="baseline"/>
          <w:rtl w:val="0"/>
        </w:rPr>
        <w:t xml:space="preserve">animation software</w:t>
      </w:r>
      <w:r w:rsidDel="00000000" w:rsidR="00000000" w:rsidRPr="00000000">
        <w:rPr>
          <w:rFonts w:ascii="Century Gothic" w:cs="Century Gothic" w:eastAsia="Century Gothic" w:hAnsi="Century Gothic"/>
          <w:vertAlign w:val="baseline"/>
          <w:rtl w:val="0"/>
        </w:rPr>
        <w:t xml:space="preserve"> to create animated elements, and </w:t>
      </w:r>
      <w:r w:rsidDel="00000000" w:rsidR="00000000" w:rsidRPr="00000000">
        <w:rPr>
          <w:rFonts w:ascii="Century Gothic" w:cs="Century Gothic" w:eastAsia="Century Gothic" w:hAnsi="Century Gothic"/>
          <w:i w:val="1"/>
          <w:iCs w:val="1"/>
          <w:vertAlign w:val="baseline"/>
          <w:rtl w:val="0"/>
        </w:rPr>
        <w:t xml:space="preserve">audio editing</w:t>
      </w:r>
      <w:r w:rsidDel="00000000" w:rsidR="00000000" w:rsidRPr="00000000">
        <w:rPr>
          <w:rFonts w:ascii="Century Gothic" w:cs="Century Gothic" w:eastAsia="Century Gothic" w:hAnsi="Century Gothic"/>
          <w:vertAlign w:val="baseline"/>
          <w:rtl w:val="0"/>
        </w:rPr>
        <w:t xml:space="preserve"> and </w:t>
      </w:r>
      <w:r w:rsidDel="00000000" w:rsidR="00000000" w:rsidRPr="00000000">
        <w:rPr>
          <w:rFonts w:ascii="Century Gothic" w:cs="Century Gothic" w:eastAsia="Century Gothic" w:hAnsi="Century Gothic"/>
          <w:i w:val="1"/>
          <w:iCs w:val="1"/>
          <w:vertAlign w:val="baseline"/>
          <w:rtl w:val="0"/>
        </w:rPr>
        <w:t xml:space="preserve">video editing software</w:t>
      </w:r>
      <w:r w:rsidDel="00000000" w:rsidR="00000000" w:rsidRPr="00000000">
        <w:rPr>
          <w:rFonts w:ascii="Century Gothic" w:cs="Century Gothic" w:eastAsia="Century Gothic" w:hAnsi="Century Gothic"/>
          <w:vertAlign w:val="baseline"/>
          <w:rtl w:val="0"/>
        </w:rPr>
        <w:t xml:space="preserve"> to create finished sound and video clips. </w:t>
        <w:br w:type="textWrapping"/>
        <w:br w:type="textWrapping"/>
        <w:t xml:space="preserve">As the elements are finished, they should be saved in the appropriate size, resolution, and file format so that they are ready to be inserted into the Web pages or animation sequences. </w:t>
      </w:r>
    </w:p>
    <w:p w:rsidR="00000000" w:rsidDel="00000000" w:rsidP="00000000" w:rsidRDefault="00000000" w:rsidRPr="00000000" w14:paraId="000001F6">
      <w:pPr>
        <w:spacing w:after="0" w:line="360" w:lineRule="auto"/>
        <w:jc w:val="both"/>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1F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u w:val="single"/>
          <w:vertAlign w:val="baseline"/>
          <w:rtl w:val="0"/>
        </w:rPr>
        <w:t xml:space="preserve">Creating the Web Site</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tl w:val="0"/>
        </w:rPr>
      </w:r>
    </w:p>
    <w:p w:rsidR="00000000" w:rsidDel="00000000" w:rsidP="00000000" w:rsidRDefault="00000000" w:rsidRPr="00000000" w14:paraId="000001F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Most Web pages today are written in a markup language, a coding system used to define the structure, layout, and general appearance of the content of a Web page.  When a markup language is used, </w:t>
      </w:r>
      <w:r w:rsidDel="00000000" w:rsidR="00000000" w:rsidRPr="00000000">
        <w:rPr>
          <w:rFonts w:ascii="Century Gothic" w:cs="Century Gothic" w:eastAsia="Century Gothic" w:hAnsi="Century Gothic"/>
          <w:i w:val="1"/>
          <w:iCs w:val="1"/>
          <w:vertAlign w:val="baseline"/>
          <w:rtl w:val="0"/>
        </w:rPr>
        <w:t xml:space="preserve">markup tags</w:t>
      </w:r>
      <w:bookmarkStart w:colFirst="0" w:colLast="0" w:name="pyjjvdiak65m" w:id="7"/>
      <w:bookmarkEnd w:id="7"/>
      <w:r w:rsidDel="00000000" w:rsidR="00000000" w:rsidRPr="00000000">
        <w:rPr>
          <w:rFonts w:ascii="Century Gothic" w:cs="Century Gothic" w:eastAsia="Century Gothic" w:hAnsi="Century Gothic"/>
          <w:vertAlign w:val="baseline"/>
          <w:rtl w:val="0"/>
        </w:rPr>
        <w:t xml:space="preserve">are inserted around the Web page content to identify where elements are to be displayed and their general appearance.  JavaScript and other scripting languages can be used to add dynamic content to a Web page, and Web site authoring software is frequently used to create an entire site, tying together all the marked up Web pages, scripts, and multimedia elements contained within a site.</w:t>
      </w:r>
    </w:p>
    <w:p w:rsidR="00000000" w:rsidDel="00000000" w:rsidP="00000000" w:rsidRDefault="00000000" w:rsidRPr="00000000" w14:paraId="000001F9">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210">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5. </w:t>
            </w:r>
            <w:r w:rsidDel="00000000" w:rsidR="00000000" w:rsidRPr="00000000">
              <w:rPr>
                <w:rtl w:val="0"/>
              </w:rPr>
            </w:r>
          </w:p>
          <w:p w:rsidR="00000000" w:rsidDel="00000000" w:rsidP="00000000" w:rsidRDefault="00000000" w:rsidRPr="00000000" w14:paraId="00000211">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Assemble a multimedia/web-based application including scripts.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12">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13">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multimedia/web-based application is assembled using the saved text, graphics and animation, written application scripts and planned specification and user requirement. </w:t>
            </w:r>
          </w:p>
          <w:p w:rsidR="00000000" w:rsidDel="00000000" w:rsidP="00000000" w:rsidRDefault="00000000" w:rsidRPr="00000000" w14:paraId="00000214">
            <w:pPr>
              <w:numPr>
                <w:ilvl w:val="0"/>
                <w:numId w:val="8"/>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function and content of the application are consistent with the design specification and specified computer system environment.</w:t>
            </w:r>
          </w:p>
        </w:tc>
      </w:tr>
    </w:tbl>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7"/>
        <w:gridCol w:w="7063"/>
        <w:gridCol w:w="1076"/>
        <w:tblGridChange w:id="0">
          <w:tblGrid>
            <w:gridCol w:w="1437"/>
            <w:gridCol w:w="7063"/>
            <w:gridCol w:w="1076"/>
          </w:tblGrid>
        </w:tblGridChange>
      </w:tblGrid>
      <w:tr>
        <w:trPr>
          <w:cantSplit w:val="0"/>
          <w:tblHeader w:val="0"/>
        </w:trPr>
        <w:tc>
          <w:tcPr>
            <w:shd w:fill="bfbfbf" w:val="clear"/>
            <w:vAlign w:val="top"/>
          </w:tcPr>
          <w:p w:rsidR="00000000" w:rsidDel="00000000" w:rsidP="00000000" w:rsidRDefault="00000000" w:rsidRPr="00000000" w14:paraId="0000021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1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bfbfbf" w:val="clear"/>
            <w:vAlign w:val="top"/>
          </w:tcPr>
          <w:p w:rsidR="00000000" w:rsidDel="00000000" w:rsidP="00000000" w:rsidRDefault="00000000" w:rsidRPr="00000000" w14:paraId="0000021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1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21C">
            <w:pPr>
              <w:spacing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In pairs discuss the future of web-based multimedia</w:t>
            </w:r>
            <w:r w:rsidDel="00000000" w:rsidR="00000000" w:rsidRPr="00000000">
              <w:rPr>
                <w:rtl w:val="0"/>
              </w:rPr>
            </w:r>
          </w:p>
        </w:tc>
        <w:tc>
          <w:tcPr>
            <w:vAlign w:val="center"/>
          </w:tcPr>
          <w:p w:rsidR="00000000" w:rsidDel="00000000" w:rsidP="00000000" w:rsidRDefault="00000000" w:rsidRPr="00000000" w14:paraId="0000021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Although no one knows exactly what types of multimedia will be available in the future, it's a safe bet that it will be even more exciting and more embedded into everyday events than at present.   New types of multimedia will likely be developed to fit our growing need for mobile content and, as Internet users continue to move to broadband, expect to see multimedia Web sites and television merge even more closely together.  Game boxes (such as Xbox, Sega Dreamcast 2, and Sony PlayStation 2) already have some Internet and multimedia capabilities built-in, and interactive TV and video-on-demand may soon be the norm.</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