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Century Gothic" w:cs="Century Gothic" w:eastAsia="Century Gothic" w:hAnsi="Century Gothic"/>
        </w:rPr>
      </w:pPr>
      <w:bookmarkStart w:colFirst="0" w:colLast="0" w:name="_vrhe8wuhvs0c" w:id="0"/>
      <w:bookmarkEnd w:id="0"/>
      <w:r w:rsidDel="00000000" w:rsidR="00000000" w:rsidRPr="00000000">
        <w:rPr>
          <w:b w:val="1"/>
          <w:bCs w:val="1"/>
          <w:sz w:val="40"/>
          <w:szCs w:val="40"/>
        </w:rPr>
        <w:drawing>
          <wp:inline distB="0" distT="0" distL="0" distR="0">
            <wp:extent cx="3679190" cy="2808605"/>
            <wp:effectExtent b="0" l="0" r="0" t="0"/>
            <wp:docPr descr="phuri" id="8" name="image4.png"/>
            <a:graphic>
              <a:graphicData uri="http://schemas.openxmlformats.org/drawingml/2006/picture">
                <pic:pic>
                  <pic:nvPicPr>
                    <pic:cNvPr descr="phuri" id="0" name="image4.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both"/>
        <w:rPr>
          <w:rFonts w:ascii="Century Gothic" w:cs="Century Gothic" w:eastAsia="Century Gothic" w:hAnsi="Century Gothic"/>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4">
            <w:pPr>
              <w:spacing w:after="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28"/>
                <w:szCs w:val="28"/>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LEARNER GUIDE</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10313</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sz w:val="32"/>
                <w:szCs w:val="32"/>
                <w:rtl w:val="0"/>
              </w:rPr>
              <w:t xml:space="preserve">COMPLY WITH SERVICE LEVELS AS SET OUT IN A CONTACT CENTRE OPERATION </w:t>
            </w:r>
            <w:r w:rsidDel="00000000" w:rsidR="00000000" w:rsidRPr="00000000">
              <w:rPr>
                <w:rtl w:val="0"/>
              </w:rPr>
            </w:r>
          </w:p>
        </w:tc>
      </w:tr>
    </w:tbl>
    <w:p w:rsidR="00000000" w:rsidDel="00000000" w:rsidP="00000000" w:rsidRDefault="00000000" w:rsidRPr="00000000" w14:paraId="0000000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spacing w:after="0" w:line="360" w:lineRule="auto"/>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6">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Details</w:t>
            </w:r>
          </w:p>
        </w:tc>
        <w:tc>
          <w:tcPr/>
          <w:p w:rsidR="00000000" w:rsidDel="00000000" w:rsidP="00000000" w:rsidRDefault="00000000" w:rsidRPr="00000000" w14:paraId="00000017">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this Section</w:t>
            </w:r>
          </w:p>
        </w:tc>
      </w:tr>
      <w:tr>
        <w:trPr>
          <w:cantSplit w:val="0"/>
          <w:tblHeader w:val="0"/>
        </w:trPr>
        <w:tc>
          <w:tcPr/>
          <w:p w:rsidR="00000000" w:rsidDel="00000000" w:rsidP="00000000" w:rsidRDefault="00000000" w:rsidRPr="00000000" w14:paraId="0000001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&amp; Surname:</w:t>
            </w:r>
          </w:p>
        </w:tc>
        <w:tc>
          <w:tcPr/>
          <w:p w:rsidR="00000000" w:rsidDel="00000000" w:rsidP="00000000" w:rsidRDefault="00000000" w:rsidRPr="00000000" w14:paraId="00000019">
            <w:pPr>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Organisation:</w:t>
            </w:r>
          </w:p>
        </w:tc>
        <w:tc>
          <w:tcPr/>
          <w:p w:rsidR="00000000" w:rsidDel="00000000" w:rsidP="00000000" w:rsidRDefault="00000000" w:rsidRPr="00000000" w14:paraId="0000001B">
            <w:pPr>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Unit/Dept:</w:t>
            </w:r>
          </w:p>
        </w:tc>
        <w:tc>
          <w:tcPr/>
          <w:p w:rsidR="00000000" w:rsidDel="00000000" w:rsidP="00000000" w:rsidRDefault="00000000" w:rsidRPr="00000000" w14:paraId="0000001D">
            <w:pPr>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Facilitator Name:</w:t>
            </w:r>
          </w:p>
        </w:tc>
        <w:tc>
          <w:tcPr/>
          <w:p w:rsidR="00000000" w:rsidDel="00000000" w:rsidP="00000000" w:rsidRDefault="00000000" w:rsidRPr="00000000" w14:paraId="0000001F">
            <w:pPr>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 Started:</w:t>
            </w:r>
          </w:p>
        </w:tc>
        <w:tc>
          <w:tcPr/>
          <w:p w:rsidR="00000000" w:rsidDel="00000000" w:rsidP="00000000" w:rsidRDefault="00000000" w:rsidRPr="00000000" w14:paraId="00000021">
            <w:pPr>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 of Completion:</w:t>
            </w:r>
          </w:p>
        </w:tc>
        <w:tc>
          <w:tcPr/>
          <w:p w:rsidR="00000000" w:rsidDel="00000000" w:rsidP="00000000" w:rsidRDefault="00000000" w:rsidRPr="00000000" w14:paraId="00000023">
            <w:pPr>
              <w:spacing w:after="0"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4">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25">
      <w:pPr>
        <w:spacing w:after="0" w:line="360" w:lineRule="auto"/>
        <w:jc w:val="both"/>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Copyright</w:t>
      </w:r>
    </w:p>
    <w:p w:rsidR="00000000" w:rsidDel="00000000" w:rsidP="00000000" w:rsidRDefault="00000000" w:rsidRPr="00000000" w14:paraId="00000026">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7">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1"/>
        <w:shd w:fill="bfbfbf" w:val="clear"/>
        <w:spacing w:after="60" w:before="240" w:line="360" w:lineRule="auto"/>
        <w:rPr>
          <w:rFonts w:ascii="Century Gothic" w:cs="Century Gothic" w:eastAsia="Century Gothic" w:hAnsi="Century Gothic"/>
          <w:b w:val="1"/>
          <w:bCs w:val="1"/>
          <w:sz w:val="32"/>
          <w:szCs w:val="32"/>
        </w:rPr>
      </w:pPr>
      <w:bookmarkStart w:colFirst="0" w:colLast="0" w:name="_ijagf5k8z1pv" w:id="1"/>
      <w:bookmarkEnd w:id="1"/>
      <w:r w:rsidDel="00000000" w:rsidR="00000000" w:rsidRPr="00000000">
        <w:rPr>
          <w:rFonts w:ascii="Century Gothic" w:cs="Century Gothic" w:eastAsia="Century Gothic" w:hAnsi="Century Gothic"/>
          <w:b w:val="1"/>
          <w:bCs w:val="1"/>
          <w:sz w:val="32"/>
          <w:szCs w:val="32"/>
          <w:rtl w:val="0"/>
        </w:rPr>
        <w:t xml:space="preserve">Key to Icons</w:t>
      </w:r>
    </w:p>
    <w:p w:rsidR="00000000" w:rsidDel="00000000" w:rsidP="00000000" w:rsidRDefault="00000000" w:rsidRPr="00000000" w14:paraId="00000029">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A">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B">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Description: http://www.duluth.lib.mn.us/Images/BookStack.gif" id="10" name="image3.png"/>
                  <a:graphic>
                    <a:graphicData uri="http://schemas.openxmlformats.org/drawingml/2006/picture">
                      <pic:pic>
                        <pic:nvPicPr>
                          <pic:cNvPr descr="Description: http://www.duluth.lib.mn.us/Images/BookStack.gif" id="0" name="image3.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E">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Books</w:t>
            </w:r>
          </w:p>
        </w:tc>
        <w:tc>
          <w:tcPr>
            <w:vAlign w:val="center"/>
          </w:tcPr>
          <w:p w:rsidR="00000000" w:rsidDel="00000000" w:rsidP="00000000" w:rsidRDefault="00000000" w:rsidRPr="00000000" w14:paraId="0000002F">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30">
            <w:pPr>
              <w:spacing w:after="0" w:line="360" w:lineRule="auto"/>
              <w:jc w:val="both"/>
              <w:rPr>
                <w:rFonts w:ascii="Century Gothic" w:cs="Century Gothic" w:eastAsia="Century Gothic" w:hAnsi="Century Gothic"/>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Description: http://www.rpsrelocation.com/_borders/checklist.jpg" id="3" name="image1.jpg"/>
                  <a:graphic>
                    <a:graphicData uri="http://schemas.openxmlformats.org/drawingml/2006/picture">
                      <pic:pic>
                        <pic:nvPicPr>
                          <pic:cNvPr descr="Description: http://www.rpsrelocation.com/_borders/checklist.jpg" id="0" name="image1.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31">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References</w:t>
            </w:r>
          </w:p>
        </w:tc>
        <w:tc>
          <w:tcPr>
            <w:vAlign w:val="center"/>
          </w:tcPr>
          <w:p w:rsidR="00000000" w:rsidDel="00000000" w:rsidP="00000000" w:rsidRDefault="00000000" w:rsidRPr="00000000" w14:paraId="00000032">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refers to any examples, handouts, checklists, etc…</w:t>
            </w:r>
          </w:p>
        </w:tc>
      </w:tr>
      <w:tr>
        <w:trPr>
          <w:cantSplit w:val="0"/>
          <w:tblHeader w:val="0"/>
        </w:trPr>
        <w:tc>
          <w:tcPr/>
          <w:p w:rsidR="00000000" w:rsidDel="00000000" w:rsidP="00000000" w:rsidRDefault="00000000" w:rsidRPr="00000000" w14:paraId="00000033">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4">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5">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6">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Description: http://www.school-portal.co.uk/GroupDownloadAttachment.asp?GroupId=21353&amp;AttachmentID=1300079" id="6" name="image2.jpg"/>
                  <a:graphic>
                    <a:graphicData uri="http://schemas.openxmlformats.org/drawingml/2006/picture">
                      <pic:pic>
                        <pic:nvPicPr>
                          <pic:cNvPr descr="Description: http://www.school-portal.co.uk/GroupDownloadAttachment.asp?GroupId=21353&amp;AttachmentID=1300079" id="0" name="image2.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7">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8">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9">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A">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B">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Description: http://cloud.graphicleftovers.com/11976/item34004/Cartoon-exercise-book.jpg" id="2" name="image5.jpg"/>
                  <a:graphic>
                    <a:graphicData uri="http://schemas.openxmlformats.org/drawingml/2006/picture">
                      <pic:pic>
                        <pic:nvPicPr>
                          <pic:cNvPr descr="Description: http://cloud.graphicleftovers.com/11976/item34004/Cartoon-exercise-book.jpg" id="0" name="image5.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C">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D">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E">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Description: http://3.bp.blogspot.com/_0EodaYtqevU/TMun5XOj03I/AAAAAAAAAIU/lzrnWelQjgc/s1600/group-discussion.jpg" id="9" name="image11.jpg"/>
                  <a:graphic>
                    <a:graphicData uri="http://schemas.openxmlformats.org/drawingml/2006/picture">
                      <pic:pic>
                        <pic:nvPicPr>
                          <pic:cNvPr descr="Description: http://3.bp.blogspot.com/_0EodaYtqevU/TMun5XOj03I/AAAAAAAAAIU/lzrnWelQjgc/s1600/group-discussion.jpg" id="0" name="image11.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F">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40">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Description: http://edtech.kennesaw.edu/intech/images/rubric.gif" id="7" name="image9.png"/>
                  <a:graphic>
                    <a:graphicData uri="http://schemas.openxmlformats.org/drawingml/2006/picture">
                      <pic:pic>
                        <pic:nvPicPr>
                          <pic:cNvPr descr="Description: http://edtech.kennesaw.edu/intech/images/rubric.gif" id="0" name="image9.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41">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42">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43">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Tasks/Projects</w:t>
            </w:r>
            <w:r w:rsidDel="00000000" w:rsidR="00000000" w:rsidRPr="00000000">
              <w:rPr>
                <w:rtl w:val="0"/>
              </w:rPr>
            </w:r>
          </w:p>
        </w:tc>
        <w:tc>
          <w:tcPr>
            <w:vAlign w:val="center"/>
          </w:tcPr>
          <w:p w:rsidR="00000000" w:rsidDel="00000000" w:rsidP="00000000" w:rsidRDefault="00000000" w:rsidRPr="00000000" w14:paraId="00000044">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5">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Description: http://tell.fll.purdue.edu/JapanProj/FLClipart/Adjectives/busy.gif" id="5" name="image7.png"/>
                  <a:graphic>
                    <a:graphicData uri="http://schemas.openxmlformats.org/drawingml/2006/picture">
                      <pic:pic>
                        <pic:nvPicPr>
                          <pic:cNvPr descr="Description: http://tell.fll.purdue.edu/JapanProj/FLClipart/Adjectives/busy.gif" id="0" name="image7.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7">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8">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Description: http://blog.mindjet.com/wp-content/uploads/2010/01/helpful_tips_image.jpg" id="17" name="image13.jpg"/>
                  <a:graphic>
                    <a:graphicData uri="http://schemas.openxmlformats.org/drawingml/2006/picture">
                      <pic:pic>
                        <pic:nvPicPr>
                          <pic:cNvPr descr="Description: http://blog.mindjet.com/wp-content/uploads/2010/01/helpful_tips_image.jpg" id="0" name="image13.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9">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A">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Description: http://school.discoveryeducation.com/clipart/images/read.gif" id="4" name="image10.png"/>
                  <a:graphic>
                    <a:graphicData uri="http://schemas.openxmlformats.org/drawingml/2006/picture">
                      <pic:pic>
                        <pic:nvPicPr>
                          <pic:cNvPr descr="Description: http://school.discoveryeducation.com/clipart/images/read.gif" id="0" name="image10.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B">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represents important notes you must remember as part of the learning process.</w:t>
            </w:r>
          </w:p>
        </w:tc>
      </w:tr>
    </w:tbl>
    <w:p w:rsidR="00000000" w:rsidDel="00000000" w:rsidP="00000000" w:rsidRDefault="00000000" w:rsidRPr="00000000" w14:paraId="0000004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D">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1"/>
        <w:shd w:fill="bfbfbf" w:val="clear"/>
        <w:spacing w:after="60" w:before="240" w:line="360" w:lineRule="auto"/>
        <w:rPr>
          <w:rFonts w:ascii="Century Gothic" w:cs="Century Gothic" w:eastAsia="Century Gothic" w:hAnsi="Century Gothic"/>
          <w:b w:val="1"/>
          <w:bCs w:val="1"/>
          <w:sz w:val="24"/>
          <w:szCs w:val="24"/>
        </w:rPr>
      </w:pPr>
      <w:bookmarkStart w:colFirst="0" w:colLast="0" w:name="_musvkbcjyyh4" w:id="2"/>
      <w:bookmarkEnd w:id="2"/>
      <w:r w:rsidDel="00000000" w:rsidR="00000000" w:rsidRPr="00000000">
        <w:rPr>
          <w:rFonts w:ascii="Century Gothic" w:cs="Century Gothic" w:eastAsia="Century Gothic" w:hAnsi="Century Gothic"/>
          <w:b w:val="1"/>
          <w:bCs w:val="1"/>
          <w:sz w:val="24"/>
          <w:szCs w:val="24"/>
          <w:rtl w:val="0"/>
        </w:rPr>
        <w:t xml:space="preserve">Learner Guide Introduction</w:t>
      </w:r>
    </w:p>
    <w:p w:rsidR="00000000" w:rsidDel="00000000" w:rsidP="00000000" w:rsidRDefault="00000000" w:rsidRPr="00000000" w14:paraId="0000004F">
      <w:pPr>
        <w:spacing w:after="0" w:line="360" w:lineRule="auto"/>
        <w:rPr>
          <w:rFonts w:ascii="Century Gothic" w:cs="Century Gothic" w:eastAsia="Century Gothic" w:hAnsi="Century Gothic"/>
          <w:sz w:val="24"/>
          <w:szCs w:val="24"/>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706" w:hRule="atLeast"/>
          <w:tblHeader w:val="0"/>
        </w:trPr>
        <w:tc>
          <w:tcPr/>
          <w:p w:rsidR="00000000" w:rsidDel="00000000" w:rsidP="00000000" w:rsidRDefault="00000000" w:rsidRPr="00000000" w14:paraId="0000005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About the Learner Guide…</w:t>
            </w:r>
          </w:p>
        </w:tc>
        <w:tc>
          <w:tcPr/>
          <w:p w:rsidR="00000000" w:rsidDel="00000000" w:rsidP="00000000" w:rsidRDefault="00000000" w:rsidRPr="00000000" w14:paraId="00000051">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Learner Guide provides a comprehensive overview of the </w:t>
            </w:r>
            <w:r w:rsidDel="00000000" w:rsidR="00000000" w:rsidRPr="00000000">
              <w:rPr>
                <w:rFonts w:ascii="Century Gothic" w:cs="Century Gothic" w:eastAsia="Century Gothic" w:hAnsi="Century Gothic"/>
                <w:b w:val="1"/>
                <w:bCs w:val="1"/>
                <w:sz w:val="20"/>
                <w:szCs w:val="20"/>
                <w:rtl w:val="0"/>
              </w:rPr>
              <w:t xml:space="preserve">COMPLY WITH SERVICE LEVELS AS SET OUT IN A CONTACT CENTRE OPERATION ,</w:t>
            </w:r>
            <w:r w:rsidDel="00000000" w:rsidR="00000000" w:rsidRPr="00000000">
              <w:rPr>
                <w:rFonts w:ascii="Century Gothic" w:cs="Century Gothic" w:eastAsia="Century Gothic" w:hAnsi="Century Gothic"/>
                <w:sz w:val="20"/>
                <w:szCs w:val="20"/>
                <w:rtl w:val="0"/>
              </w:rPr>
              <w:t xml:space="preserve"> and forms part of a series of Learner Guides that have been developed for</w:t>
            </w:r>
            <w:r w:rsidDel="00000000" w:rsidR="00000000" w:rsidRPr="00000000">
              <w:rPr>
                <w:sz w:val="20"/>
                <w:szCs w:val="20"/>
                <w:rtl w:val="0"/>
              </w:rPr>
              <w:t xml:space="preserve">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ID 78964 LEVEL 4 – 163 CREDITS. </w:t>
            </w:r>
            <w:r w:rsidDel="00000000" w:rsidR="00000000" w:rsidRPr="00000000">
              <w:rPr>
                <w:rFonts w:ascii="Century Gothic" w:cs="Century Gothic" w:eastAsia="Century Gothic" w:hAnsi="Century Gothic"/>
                <w:sz w:val="20"/>
                <w:szCs w:val="20"/>
                <w:rtl w:val="0"/>
              </w:rPr>
              <w:t xml:space="preserve">The series of Learner Guides are conceptualized in modular’s format and developed for</w:t>
            </w:r>
            <w:r w:rsidDel="00000000" w:rsidR="00000000" w:rsidRPr="00000000">
              <w:rPr>
                <w:rFonts w:ascii="Century Gothic" w:cs="Century Gothic" w:eastAsia="Century Gothic" w:hAnsi="Century Gothic"/>
                <w:b w:val="1"/>
                <w:bCs w:val="1"/>
                <w:sz w:val="20"/>
                <w:szCs w:val="20"/>
                <w:rtl w:val="0"/>
              </w:rPr>
              <w:t xml:space="preserve"> NATIONAL CERTIFICATE: MEASUREMENT, CONTROL AND INSTRUMENTATION. </w:t>
            </w:r>
            <w:r w:rsidDel="00000000" w:rsidR="00000000" w:rsidRPr="00000000">
              <w:rPr>
                <w:rFonts w:ascii="Century Gothic" w:cs="Century Gothic" w:eastAsia="Century Gothic" w:hAnsi="Century Gothic"/>
                <w:sz w:val="20"/>
                <w:szCs w:val="20"/>
                <w:rtl w:val="0"/>
              </w:rPr>
              <w:t xml:space="preserve">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w:t>
            </w:r>
          </w:p>
        </w:tc>
        <w:tc>
          <w:tcPr/>
          <w:p w:rsidR="00000000" w:rsidDel="00000000" w:rsidP="00000000" w:rsidRDefault="00000000" w:rsidRPr="00000000" w14:paraId="00000053">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this Learner Guide is to provide learners with the necessary knowledge related to </w:t>
            </w:r>
            <w:r w:rsidDel="00000000" w:rsidR="00000000" w:rsidRPr="00000000">
              <w:rPr>
                <w:rFonts w:ascii="Century Gothic" w:cs="Century Gothic" w:eastAsia="Century Gothic" w:hAnsi="Century Gothic"/>
                <w:b w:val="1"/>
                <w:bCs w:val="1"/>
                <w:sz w:val="20"/>
                <w:szCs w:val="20"/>
                <w:rtl w:val="0"/>
              </w:rPr>
              <w:t xml:space="preserve">COMPLY WITH SERVICE LEVELS AS SET OUT IN A CONTACT CENTRE OPERATION.</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Outcomes</w:t>
            </w:r>
          </w:p>
        </w:tc>
        <w:tc>
          <w:tcPr/>
          <w:p w:rsidR="00000000" w:rsidDel="00000000" w:rsidP="00000000" w:rsidRDefault="00000000" w:rsidRPr="00000000" w14:paraId="00000055">
            <w:pPr>
              <w:spacing w:after="0" w:line="360" w:lineRule="auto"/>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People credited with this unit standard are able to: </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company specific service levels. </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Meet and maintain service levels.</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w:t>
            </w:r>
          </w:p>
        </w:tc>
      </w:tr>
      <w:tr>
        <w:trPr>
          <w:cantSplit w:val="0"/>
          <w:tblHeader w:val="0"/>
        </w:trPr>
        <w:tc>
          <w:tcPr/>
          <w:p w:rsidR="00000000" w:rsidDel="00000000" w:rsidP="00000000" w:rsidRDefault="00000000" w:rsidRPr="00000000" w14:paraId="0000005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Criteria</w:t>
            </w:r>
          </w:p>
        </w:tc>
        <w:tc>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only way to establish whether a learner is competent and has accomplished the specific outcomes is through an assessment process. Assessment involves collecting and interpreting evidence about the learner’s ability to perform a task. 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To qualify</w:t>
            </w:r>
          </w:p>
        </w:tc>
        <w:tc>
          <w:tcPr/>
          <w:p w:rsidR="00000000" w:rsidDel="00000000" w:rsidP="00000000" w:rsidRDefault="00000000" w:rsidRPr="00000000" w14:paraId="0000005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Range of Learning</w:t>
            </w:r>
          </w:p>
        </w:tc>
        <w:tc>
          <w:tcPr/>
          <w:p w:rsidR="00000000" w:rsidDel="00000000" w:rsidP="00000000" w:rsidRDefault="00000000" w:rsidRPr="00000000" w14:paraId="0000005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5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Responsibility</w:t>
            </w:r>
          </w:p>
        </w:tc>
        <w:tc>
          <w:tcPr/>
          <w:p w:rsidR="00000000" w:rsidDel="00000000" w:rsidP="00000000" w:rsidRDefault="00000000" w:rsidRPr="00000000" w14:paraId="0000005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responsibility of learning rest with the learner, so:</w:t>
            </w:r>
          </w:p>
          <w:p w:rsidR="00000000" w:rsidDel="00000000" w:rsidP="00000000" w:rsidRDefault="00000000" w:rsidRPr="00000000" w14:paraId="00000060">
            <w:pPr>
              <w:numPr>
                <w:ilvl w:val="0"/>
                <w:numId w:val="1"/>
              </w:numPr>
              <w:spacing w:after="0" w:line="360" w:lineRule="auto"/>
              <w:ind w:left="630" w:hanging="360"/>
              <w:jc w:val="both"/>
              <w:rPr>
                <w:sz w:val="20"/>
                <w:szCs w:val="20"/>
              </w:rPr>
            </w:pPr>
            <w:r w:rsidDel="00000000" w:rsidR="00000000" w:rsidRPr="00000000">
              <w:rPr>
                <w:rFonts w:ascii="Century Gothic" w:cs="Century Gothic" w:eastAsia="Century Gothic" w:hAnsi="Century Gothic"/>
                <w:sz w:val="20"/>
                <w:szCs w:val="20"/>
                <w:rtl w:val="0"/>
              </w:rPr>
              <w:t xml:space="preserve">Be proactive and ask questions,</w:t>
            </w:r>
          </w:p>
          <w:p w:rsidR="00000000" w:rsidDel="00000000" w:rsidP="00000000" w:rsidRDefault="00000000" w:rsidRPr="00000000" w14:paraId="00000061">
            <w:pPr>
              <w:numPr>
                <w:ilvl w:val="0"/>
                <w:numId w:val="1"/>
              </w:numPr>
              <w:spacing w:after="0" w:line="360" w:lineRule="auto"/>
              <w:ind w:left="630" w:hanging="360"/>
              <w:jc w:val="both"/>
              <w:rPr>
                <w:sz w:val="20"/>
                <w:szCs w:val="20"/>
              </w:rPr>
            </w:pPr>
            <w:r w:rsidDel="00000000" w:rsidR="00000000" w:rsidRPr="00000000">
              <w:rPr>
                <w:rFonts w:ascii="Century Gothic" w:cs="Century Gothic" w:eastAsia="Century Gothic" w:hAnsi="Century Gothic"/>
                <w:sz w:val="20"/>
                <w:szCs w:val="20"/>
                <w:rtl w:val="0"/>
              </w:rPr>
              <w:t xml:space="preserve">Seek assistance and help from your facilitators, if required.</w:t>
            </w:r>
          </w:p>
        </w:tc>
      </w:tr>
    </w:tbl>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5">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6">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7">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D">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6E">
      <w:pPr>
        <w:shd w:fill="ffffff" w:val="clear"/>
        <w:spacing w:after="0" w:line="240" w:lineRule="auto"/>
        <w:jc w:val="both"/>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1" name=""/>
                <a:graphic>
                  <a:graphicData uri="http://schemas.microsoft.com/office/word/2010/wordprocessingShape">
                    <wps:wsp>
                      <wps:cNvSpPr/>
                      <wps:cNvPr id="2" name="Shape 2"/>
                      <wps:spPr>
                        <a:xfrm>
                          <a:off x="2997135" y="3362488"/>
                          <a:ext cx="4697730" cy="835025"/>
                        </a:xfrm>
                        <a:custGeom>
                          <a:rect b="b" l="l" r="r" t="t"/>
                          <a:pathLst>
                            <a:path extrusionOk="0" h="835025" w="4697730">
                              <a:moveTo>
                                <a:pt x="0" y="0"/>
                              </a:moveTo>
                              <a:lnTo>
                                <a:pt x="0" y="835025"/>
                              </a:lnTo>
                              <a:lnTo>
                                <a:pt x="4697730" y="835025"/>
                              </a:lnTo>
                              <a:lnTo>
                                <a:pt x="469773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Comply with service levels as set out in a Contact Centre Operation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1" name="image17.png"/>
                <a:graphic>
                  <a:graphicData uri="http://schemas.openxmlformats.org/drawingml/2006/picture">
                    <pic:pic>
                      <pic:nvPicPr>
                        <pic:cNvPr id="0" name="image17.png"/>
                        <pic:cNvPicPr preferRelativeResize="0"/>
                      </pic:nvPicPr>
                      <pic:blipFill>
                        <a:blip r:embed="rId16"/>
                        <a:srcRect/>
                        <a:stretch>
                          <a:fillRect/>
                        </a:stretch>
                      </pic:blipFill>
                      <pic:spPr>
                        <a:xfrm>
                          <a:off x="0" y="0"/>
                          <a:ext cx="4707255" cy="844550"/>
                        </a:xfrm>
                        <a:prstGeom prst="rect"/>
                        <a:ln/>
                      </pic:spPr>
                    </pic:pic>
                  </a:graphicData>
                </a:graphic>
              </wp:anchor>
            </w:drawing>
          </mc:Fallback>
        </mc:AlternateContent>
      </w:r>
    </w:p>
    <w:p w:rsidR="00000000" w:rsidDel="00000000" w:rsidP="00000000" w:rsidRDefault="00000000" w:rsidRPr="00000000" w14:paraId="0000006F">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10313</w:t>
      </w:r>
      <w:r w:rsidDel="00000000" w:rsidR="00000000" w:rsidRPr="00000000">
        <w:rPr>
          <w:rtl w:val="0"/>
        </w:rPr>
      </w:r>
    </w:p>
    <w:p w:rsidR="00000000" w:rsidDel="00000000" w:rsidP="00000000" w:rsidRDefault="00000000" w:rsidRPr="00000000" w14:paraId="00000070">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rtl w:val="0"/>
        </w:rPr>
        <w:t xml:space="preserve">4</w:t>
      </w:r>
    </w:p>
    <w:p w:rsidR="00000000" w:rsidDel="00000000" w:rsidP="00000000" w:rsidRDefault="00000000" w:rsidRPr="00000000" w14:paraId="00000071">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10</w:t>
      </w:r>
    </w:p>
    <w:p w:rsidR="00000000" w:rsidDel="00000000" w:rsidP="00000000" w:rsidRDefault="00000000" w:rsidRPr="00000000" w14:paraId="00000072">
      <w:pPr>
        <w:spacing w:after="0" w:line="360" w:lineRule="auto"/>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Business, Commerce and Management Studies</w:t>
      </w:r>
      <w:r w:rsidDel="00000000" w:rsidR="00000000" w:rsidRPr="00000000">
        <w:rPr>
          <w:rtl w:val="0"/>
        </w:rPr>
      </w:r>
    </w:p>
    <w:p w:rsidR="00000000" w:rsidDel="00000000" w:rsidP="00000000" w:rsidRDefault="00000000" w:rsidRPr="00000000" w14:paraId="00000073">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Marketing </w:t>
      </w:r>
    </w:p>
    <w:p w:rsidR="00000000" w:rsidDel="00000000" w:rsidP="00000000" w:rsidRDefault="00000000" w:rsidRPr="00000000" w14:paraId="00000074">
      <w:pPr>
        <w:spacing w:after="0" w:line="360" w:lineRule="auto"/>
        <w:ind w:left="720" w:firstLine="0"/>
        <w:jc w:val="both"/>
        <w:rPr>
          <w:rFonts w:ascii="Century Gothic" w:cs="Century Gothic" w:eastAsia="Century Gothic" w:hAnsi="Century Gothic"/>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75">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76">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077">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8">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This unit standard forms part of the qualification, National Certificate in Contact Centre Operations NQF Level 4. Learners working towards this unit standard will be learning towards the full qualification, or will be working within a Contact Centre environment, where the acquisition of competence against this standard will add value to learner's job. This unit standard is intended to enhance the provision of intermediate level service within the Contact Centre industry. </w:t>
            </w:r>
          </w:p>
          <w:p w:rsidR="00000000" w:rsidDel="00000000" w:rsidP="00000000" w:rsidRDefault="00000000" w:rsidRPr="00000000" w14:paraId="00000079">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qualifying learner is capable of: </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Demonstrating an understanding of company specific service levels. </w:t>
              <w:br w:type="textWrapping"/>
              <w:t xml:space="preserve">Meeting and maintaining service levels</w:t>
            </w:r>
          </w:p>
        </w:tc>
      </w:tr>
      <w:tr>
        <w:trPr>
          <w:cantSplit w:val="0"/>
          <w:trHeight w:val="156" w:hRule="atLeast"/>
          <w:tblHeader w:val="0"/>
        </w:trPr>
        <w:tc>
          <w:tcPr>
            <w:gridSpan w:val="2"/>
            <w:shd w:fill="dfdfdf" w:val="clear"/>
          </w:tcPr>
          <w:p w:rsidR="00000000" w:rsidDel="00000000" w:rsidP="00000000" w:rsidRDefault="00000000" w:rsidRPr="00000000" w14:paraId="0000007B">
            <w:pPr>
              <w:spacing w:after="0" w:before="12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D">
            <w:pPr>
              <w:spacing w:after="0" w:line="360" w:lineRule="auto"/>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Learners accessing this unit standard or qualification will have demonstrated competency against unit standards in Contact Centres at NQF Level 2 or equivalent. </w:t>
              <w:br w:type="textWrapping"/>
              <w:t xml:space="preserve">Learners are expected to have demonstrated competency in language, numeracy, literacy and communication at NQF Level 4 or equivalent. </w:t>
            </w:r>
            <w:r w:rsidDel="00000000" w:rsidR="00000000" w:rsidRPr="00000000">
              <w:rPr>
                <w:rtl w:val="0"/>
              </w:rPr>
            </w:r>
          </w:p>
        </w:tc>
      </w:tr>
    </w:tbl>
    <w:p w:rsidR="00000000" w:rsidDel="00000000" w:rsidP="00000000" w:rsidRDefault="00000000" w:rsidRPr="00000000" w14:paraId="0000007F">
      <w:pPr>
        <w:spacing w:after="0" w:lineRule="auto"/>
        <w:rPr>
          <w:rFonts w:ascii="Century Gothic" w:cs="Century Gothic" w:eastAsia="Century Gothic" w:hAnsi="Century Gothic"/>
        </w:rPr>
      </w:pP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80">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08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Demonstrate an understanding of company specific service levels.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2">
            <w:pPr>
              <w:keepNext w:val="1"/>
              <w:spacing w:after="6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3">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All relevant service levels are explained. </w:t>
            </w:r>
          </w:p>
          <w:p w:rsidR="00000000" w:rsidDel="00000000" w:rsidP="00000000" w:rsidRDefault="00000000" w:rsidRPr="00000000" w14:paraId="00000084">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purpose of service levels is described and explained. </w:t>
            </w:r>
          </w:p>
          <w:p w:rsidR="00000000" w:rsidDel="00000000" w:rsidP="00000000" w:rsidRDefault="00000000" w:rsidRPr="00000000" w14:paraId="00000085">
            <w:pPr>
              <w:numPr>
                <w:ilvl w:val="0"/>
                <w:numId w:val="10"/>
              </w:numPr>
              <w:spacing w:line="360" w:lineRule="auto"/>
              <w:ind w:left="360" w:hanging="360"/>
              <w:jc w:val="both"/>
              <w:rPr/>
            </w:pPr>
            <w:r w:rsidDel="00000000" w:rsidR="00000000" w:rsidRPr="00000000">
              <w:rPr>
                <w:rFonts w:ascii="Century Gothic" w:cs="Century Gothic" w:eastAsia="Century Gothic" w:hAnsi="Century Gothic"/>
                <w:rtl w:val="0"/>
              </w:rPr>
              <w:t xml:space="preserve"> The requirements of all relevant service levels are listed, described and </w:t>
              <w:br w:type="textWrapping"/>
              <w:t xml:space="preserve">explained. </w:t>
            </w:r>
          </w:p>
        </w:tc>
      </w:tr>
    </w:tbl>
    <w:p w:rsidR="00000000" w:rsidDel="00000000" w:rsidP="00000000" w:rsidRDefault="00000000" w:rsidRPr="00000000" w14:paraId="0000008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7">
      <w:pPr>
        <w:shd w:fill="d9d9d9"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All relevant service levels are explained. </w:t>
      </w:r>
    </w:p>
    <w:p w:rsidR="00000000" w:rsidDel="00000000" w:rsidP="00000000" w:rsidRDefault="00000000" w:rsidRPr="00000000" w14:paraId="00000088">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Working in a Call Centre environment requires a fairly high level of computer literacy, and is normally an entry requirement in applying for a Call centre Agent’s position. </w:t>
      </w:r>
    </w:p>
    <w:p w:rsidR="00000000" w:rsidDel="00000000" w:rsidP="00000000" w:rsidRDefault="00000000" w:rsidRPr="00000000" w14:paraId="00000089">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Extensively with computer literacy.</w:t>
      </w:r>
    </w:p>
    <w:p w:rsidR="00000000" w:rsidDel="00000000" w:rsidP="00000000" w:rsidRDefault="00000000" w:rsidRPr="00000000" w14:paraId="0000008A">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 to Service Level Agreements </w:t>
      </w:r>
    </w:p>
    <w:p w:rsidR="00000000" w:rsidDel="00000000" w:rsidP="00000000" w:rsidRDefault="00000000" w:rsidRPr="00000000" w14:paraId="0000008B">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Call Centre may have several Service Level Agreements in place for a variety of services, for example management, information management, IT systems, HR management or development.</w:t>
      </w:r>
    </w:p>
    <w:p w:rsidR="00000000" w:rsidDel="00000000" w:rsidP="00000000" w:rsidRDefault="00000000" w:rsidRPr="00000000" w14:paraId="0000008C">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Self Reflection: SLA’s </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Do you know what types of Service Level Agreements your organization has in place? </w:t>
      </w:r>
    </w:p>
    <w:p w:rsidR="00000000" w:rsidDel="00000000" w:rsidP="00000000" w:rsidRDefault="00000000" w:rsidRPr="00000000" w14:paraId="000000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Who manages the Service Level Agreements – and how?</w:t>
      </w:r>
    </w:p>
    <w:p w:rsidR="00000000" w:rsidDel="00000000" w:rsidP="00000000" w:rsidRDefault="00000000" w:rsidRPr="00000000" w14:paraId="0000008F">
      <w:pPr>
        <w:shd w:fill="ffffff" w:val="clea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0">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Definition of a Service Level Agreement (SLA) </w:t>
      </w:r>
    </w:p>
    <w:p w:rsidR="00000000" w:rsidDel="00000000" w:rsidP="00000000" w:rsidRDefault="00000000" w:rsidRPr="00000000" w14:paraId="00000091">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service level agreement (frequently abbreviated as SLA) is a part of a service contract where the level of service is formally defined.</w:t>
      </w:r>
    </w:p>
    <w:p w:rsidR="00000000" w:rsidDel="00000000" w:rsidP="00000000" w:rsidRDefault="00000000" w:rsidRPr="00000000" w14:paraId="00000092">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practice, the term SLA is sometimes used to refer to the contracted delivery time (of the service) or performance. As an example, internet service providers will commonly include service level agreements within the terms of their contracts with customers, as a way to signify to their customers that their service may go down from time to time and that they must accept this breach in service as a (non-refundable) possibility! </w:t>
      </w:r>
    </w:p>
    <w:p w:rsidR="00000000" w:rsidDel="00000000" w:rsidP="00000000" w:rsidRDefault="00000000" w:rsidRPr="00000000" w14:paraId="00000093">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service level agreement (SLA) is a negotiated agreement between two parties where one is the customer and the other is the service provider. This can be a legally binding formal or informal "contract" (see internal department relationships). Contracts between the service provider and other third parties are often (incorrectly) called SLAs — as the level of service has been set by the (principal) customer, there can be no "agreement" between third parties (these agreements are simply a "contract").</w:t>
      </w:r>
    </w:p>
    <w:p w:rsidR="00000000" w:rsidDel="00000000" w:rsidP="00000000" w:rsidRDefault="00000000" w:rsidRPr="00000000" w14:paraId="00000094">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Operating Level Agreements or OLA(s), however, may be used by internal groups to support SLA(s).</w:t>
      </w:r>
    </w:p>
    <w:p w:rsidR="00000000" w:rsidDel="00000000" w:rsidP="00000000" w:rsidRDefault="00000000" w:rsidRPr="00000000" w14:paraId="00000095">
      <w:pPr>
        <w:shd w:fill="d9d9d9"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purpose of service levels is described and explained. </w:t>
      </w:r>
    </w:p>
    <w:p w:rsidR="00000000" w:rsidDel="00000000" w:rsidP="00000000" w:rsidRDefault="00000000" w:rsidRPr="00000000" w14:paraId="0000009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Service Level Agreements </w:t>
      </w:r>
    </w:p>
    <w:p w:rsidR="00000000" w:rsidDel="00000000" w:rsidP="00000000" w:rsidRDefault="00000000" w:rsidRPr="00000000" w14:paraId="0000009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SLA records a common understanding about services, priorities, responsibilities, guarantees, and warranties. Each area of service scope should have the "level of service" defined. </w:t>
      </w:r>
    </w:p>
    <w:p w:rsidR="00000000" w:rsidDel="00000000" w:rsidP="00000000" w:rsidRDefault="00000000" w:rsidRPr="00000000" w14:paraId="0000009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SLA may specify the levels of availability, serviceability, performance, operation, or other attributes of the service, such as billing.</w:t>
      </w:r>
    </w:p>
    <w:p w:rsidR="00000000" w:rsidDel="00000000" w:rsidP="00000000" w:rsidRDefault="00000000" w:rsidRPr="00000000" w14:paraId="0000009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Note: </w:t>
      </w:r>
    </w:p>
    <w:p w:rsidR="00000000" w:rsidDel="00000000" w:rsidP="00000000" w:rsidRDefault="00000000" w:rsidRPr="00000000" w14:paraId="0000009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"level of service" can also be specified as "target" and "minimum," which allows customers to be informed what to expect (the minimum), whilst providing a measurable (average) target value that shows the level of organization performance. </w:t>
      </w:r>
    </w:p>
    <w:p w:rsidR="00000000" w:rsidDel="00000000" w:rsidP="00000000" w:rsidRDefault="00000000" w:rsidRPr="00000000" w14:paraId="0000009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some contracts, penalties may be agreed upon in the case of noncompliance of the SLA (but see "internal" customers below)</w:t>
      </w:r>
    </w:p>
    <w:p w:rsidR="00000000" w:rsidDel="00000000" w:rsidP="00000000" w:rsidRDefault="00000000" w:rsidRPr="00000000" w14:paraId="0000009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important to note that the "agreement" relates to the services the customer receives, and not how the service provider delivers that service. </w:t>
      </w:r>
    </w:p>
    <w:p w:rsidR="00000000" w:rsidDel="00000000" w:rsidP="00000000" w:rsidRDefault="00000000" w:rsidRPr="00000000" w14:paraId="0000009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Output Based SLA </w:t>
      </w:r>
    </w:p>
    <w:p w:rsidR="00000000" w:rsidDel="00000000" w:rsidP="00000000" w:rsidRDefault="00000000" w:rsidRPr="00000000" w14:paraId="0000009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Service-level agreements are, by their nature, "output" based — the result of the service as received by the customer is the subject of the "agreement." </w:t>
      </w:r>
    </w:p>
    <w:p w:rsidR="00000000" w:rsidDel="00000000" w:rsidP="00000000" w:rsidRDefault="00000000" w:rsidRPr="00000000" w14:paraId="0000009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(expert) service provider can demonstrate their value by organizing themselves with ingenuity, capability, and knowledge to deliver the service required, perhaps in an innovative way. </w:t>
      </w:r>
    </w:p>
    <w:p w:rsidR="00000000" w:rsidDel="00000000" w:rsidP="00000000" w:rsidRDefault="00000000" w:rsidRPr="00000000" w14:paraId="000000A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Input Based SLA </w:t>
      </w:r>
    </w:p>
    <w:p w:rsidR="00000000" w:rsidDel="00000000" w:rsidP="00000000" w:rsidRDefault="00000000" w:rsidRPr="00000000" w14:paraId="000000A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Organizations can also specify the way the service is to be delivered, through a specification (a service-level specification) and using subordinate "objectives" other than those related to the level of service. This type of agreement is known as an "input" SLA. </w:t>
      </w:r>
    </w:p>
    <w:p w:rsidR="00000000" w:rsidDel="00000000" w:rsidP="00000000" w:rsidRDefault="00000000" w:rsidRPr="00000000" w14:paraId="000000A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latter type of requirement is becoming obsolete as organizations become more demanding and shift the delivery methodology risk on to the service provider.</w:t>
      </w:r>
    </w:p>
    <w:p w:rsidR="00000000" w:rsidDel="00000000" w:rsidP="00000000" w:rsidRDefault="00000000" w:rsidRPr="00000000" w14:paraId="000000A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3143250" cy="1943100"/>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1432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7">
      <w:pPr>
        <w:shd w:fill="d9d9d9"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The requirements of all relevant service levels are listed, described and explained. </w:t>
      </w:r>
    </w:p>
    <w:p w:rsidR="00000000" w:rsidDel="00000000" w:rsidP="00000000" w:rsidRDefault="00000000" w:rsidRPr="00000000" w14:paraId="000000A8">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Structure of Service Level Agreements</w:t>
      </w:r>
    </w:p>
    <w:p w:rsidR="00000000" w:rsidDel="00000000" w:rsidP="00000000" w:rsidRDefault="00000000" w:rsidRPr="00000000" w14:paraId="000000A9">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SLAs commonly include segments to address: a definition of services, performance measurement, problem management, customer duties, warranties, disaster recovery, and termination of agreement. </w:t>
      </w:r>
    </w:p>
    <w:p w:rsidR="00000000" w:rsidDel="00000000" w:rsidP="00000000" w:rsidRDefault="00000000" w:rsidRPr="00000000" w14:paraId="000000AA">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Service-level agreements (SLAs) are critical for the success of any outsourcing initiative as they set expectations for both parties – the outsourcer and the customer. </w:t>
      </w:r>
    </w:p>
    <w:p w:rsidR="00000000" w:rsidDel="00000000" w:rsidP="00000000" w:rsidRDefault="00000000" w:rsidRPr="00000000" w14:paraId="000000AB">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The following outlines the type of information contained in a Service Level Agreement: </w:t>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Operating days and hours </w:t>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Definition of work </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Processes and procedures </w:t>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Agent quality </w:t>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Agent coaching </w:t>
      </w:r>
    </w:p>
    <w:p w:rsidR="00000000" w:rsidDel="00000000" w:rsidP="00000000" w:rsidRDefault="00000000" w:rsidRPr="00000000" w14:paraId="000000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Agent training </w:t>
      </w:r>
    </w:p>
    <w:p w:rsidR="00000000" w:rsidDel="00000000" w:rsidP="00000000" w:rsidRDefault="00000000" w:rsidRPr="00000000" w14:paraId="000000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Escalation procedures </w:t>
      </w:r>
    </w:p>
    <w:p w:rsidR="00000000" w:rsidDel="00000000" w:rsidP="00000000" w:rsidRDefault="00000000" w:rsidRPr="00000000" w14:paraId="000000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Technology </w:t>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Uptime requirements and performance </w:t>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Backup and contingency </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Reporting </w:t>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Transaction handling </w:t>
      </w:r>
    </w:p>
    <w:p w:rsidR="00000000" w:rsidDel="00000000" w:rsidP="00000000" w:rsidRDefault="00000000" w:rsidRPr="00000000" w14:paraId="000000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Security</w:t>
      </w:r>
      <w:r w:rsidDel="00000000" w:rsidR="00000000" w:rsidRPr="00000000">
        <w:rPr>
          <w:rtl w:val="0"/>
        </w:rPr>
      </w:r>
    </w:p>
    <w:p w:rsidR="00000000" w:rsidDel="00000000" w:rsidP="00000000" w:rsidRDefault="00000000" w:rsidRPr="00000000" w14:paraId="000000B9">
      <w:pPr>
        <w:shd w:fill="ffffff" w:val="clea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BA">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Critical Note: </w:t>
      </w:r>
    </w:p>
    <w:p w:rsidR="00000000" w:rsidDel="00000000" w:rsidP="00000000" w:rsidRDefault="00000000" w:rsidRPr="00000000" w14:paraId="000000BB">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best service-level agreements are very detailed and address every aspect of your relationship with your outsourcer, including rewards and penalties for good and bad performance. They also include how to handle transitions when relationships end. </w:t>
      </w:r>
    </w:p>
    <w:p w:rsidR="00000000" w:rsidDel="00000000" w:rsidP="00000000" w:rsidRDefault="00000000" w:rsidRPr="00000000" w14:paraId="000000BC">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Service-level agreements (SLAs) should include commitments for response, escalation and resolution time whenever possible, and should break down the different types of issues. </w:t>
      </w:r>
    </w:p>
    <w:p w:rsidR="00000000" w:rsidDel="00000000" w:rsidP="00000000" w:rsidRDefault="00000000" w:rsidRPr="00000000" w14:paraId="000000BD">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Vendors often have categories predefined, such as major and minor outages. </w:t>
      </w:r>
    </w:p>
    <w:p w:rsidR="00000000" w:rsidDel="00000000" w:rsidP="00000000" w:rsidRDefault="00000000" w:rsidRPr="00000000" w14:paraId="000000BE">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 companies also break down internal issues to troubles (something isn't working) versus service (i.e., a new feature or capability, or a change).</w:t>
      </w:r>
    </w:p>
    <w:p w:rsidR="00000000" w:rsidDel="00000000" w:rsidP="00000000" w:rsidRDefault="00000000" w:rsidRPr="00000000" w14:paraId="000000BF">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Types of Service Level Agreements </w:t>
      </w:r>
    </w:p>
    <w:p w:rsidR="00000000" w:rsidDel="00000000" w:rsidP="00000000" w:rsidRDefault="00000000" w:rsidRPr="00000000" w14:paraId="000000C0">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might have internal elements of your enterprise for which you need to guarantee service, as well as third party (outsourced) providers that you depend on to provide levels of service to your customer (external). </w:t>
      </w:r>
    </w:p>
    <w:p w:rsidR="00000000" w:rsidDel="00000000" w:rsidP="00000000" w:rsidRDefault="00000000" w:rsidRPr="00000000" w14:paraId="000000C1">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Critical Note: </w:t>
      </w:r>
    </w:p>
    <w:p w:rsidR="00000000" w:rsidDel="00000000" w:rsidP="00000000" w:rsidRDefault="00000000" w:rsidRPr="00000000" w14:paraId="000000C2">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must ensure that internal objectives can be met, from which you offer external guarantees to your customers. </w:t>
      </w:r>
    </w:p>
    <w:p w:rsidR="00000000" w:rsidDel="00000000" w:rsidP="00000000" w:rsidRDefault="00000000" w:rsidRPr="00000000" w14:paraId="000000C3">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reliance of external SLAs on internal SLAs (which in turn might be dependent on outsourced SLAs) is the key to delivering true end-to-end service level agreements.</w:t>
      </w:r>
    </w:p>
    <w:p w:rsidR="00000000" w:rsidDel="00000000" w:rsidP="00000000" w:rsidRDefault="00000000" w:rsidRPr="00000000" w14:paraId="000000C4">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It is important to distinguish between different types of SLAs</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b w:val="1"/>
          <w:bCs w:val="1"/>
          <w:rtl w:val="0"/>
        </w:rPr>
        <w:t xml:space="preserve">three types of SLAs</w:t>
      </w:r>
      <w:r w:rsidDel="00000000" w:rsidR="00000000" w:rsidRPr="00000000">
        <w:rPr>
          <w:rFonts w:ascii="Century Gothic" w:cs="Century Gothic" w:eastAsia="Century Gothic" w:hAnsi="Century Gothic"/>
          <w:rtl w:val="0"/>
        </w:rPr>
        <w:t xml:space="preserve"> are defined below: </w:t>
      </w:r>
    </w:p>
    <w:p w:rsidR="00000000" w:rsidDel="00000000" w:rsidP="00000000" w:rsidRDefault="00000000" w:rsidRPr="00000000" w14:paraId="000000C5">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External SLA </w:t>
      </w:r>
    </w:p>
    <w:p w:rsidR="00000000" w:rsidDel="00000000" w:rsidP="00000000" w:rsidRDefault="00000000" w:rsidRPr="00000000" w14:paraId="000000C6">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Tracks services that you provide to your external customers. Reports are available to your customers, showing levels of service that are being provided. In this type of SLA, you are considered to be the provider of services for your external customer. </w:t>
      </w:r>
    </w:p>
    <w:p w:rsidR="00000000" w:rsidDel="00000000" w:rsidP="00000000" w:rsidRDefault="00000000" w:rsidRPr="00000000" w14:paraId="000000C7">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Internal SLA </w:t>
      </w:r>
    </w:p>
    <w:p w:rsidR="00000000" w:rsidDel="00000000" w:rsidP="00000000" w:rsidRDefault="00000000" w:rsidRPr="00000000" w14:paraId="000000C8">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Tracks the internal operation of your computing infrastructure. Reports generated are for internal use only. In this SLA, you are considered to be the provider, while your customer can also be your own organization or another internal group ultimately responsible for providing services to an external customer. Use an internal SLA to monitor your own internal operations, enabling you to provide services to your external customers on a more reliable basis. </w:t>
      </w:r>
    </w:p>
    <w:p w:rsidR="00000000" w:rsidDel="00000000" w:rsidP="00000000" w:rsidRDefault="00000000" w:rsidRPr="00000000" w14:paraId="000000C9">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Outsourced SLA</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CA">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Tracks services provided to you by a third party. For this type of SLA, you are considered to be the customer, not the provider. You might want to define an outsourced SLA to monitor critical services that are provided to your organization, core services for your environment that you use to provide your services to your external customers.</w:t>
      </w:r>
    </w:p>
    <w:p w:rsidR="00000000" w:rsidDel="00000000" w:rsidP="00000000" w:rsidRDefault="00000000" w:rsidRPr="00000000" w14:paraId="000000CB">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Tip: </w:t>
      </w:r>
    </w:p>
    <w:p w:rsidR="00000000" w:rsidDel="00000000" w:rsidP="00000000" w:rsidRDefault="00000000" w:rsidRPr="00000000" w14:paraId="000000CC">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While SLAs can be created to support one of these types, SLAs are increasingly becoming more oriented toward end-to-end and structured agreements, with a single SLA made up of internal, external, and outsourced layers. </w:t>
      </w:r>
    </w:p>
    <w:p w:rsidR="00000000" w:rsidDel="00000000" w:rsidP="00000000" w:rsidRDefault="00000000" w:rsidRPr="00000000" w14:paraId="000000CD">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 Specific SLA’s</w:t>
      </w:r>
    </w:p>
    <w:p w:rsidR="00000000" w:rsidDel="00000000" w:rsidP="00000000" w:rsidRDefault="00000000" w:rsidRPr="00000000" w14:paraId="000000CE">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Your Facilitator will lead a discussion on the following topics: </w:t>
      </w:r>
    </w:p>
    <w:p w:rsidR="00000000" w:rsidDel="00000000" w:rsidP="00000000" w:rsidRDefault="00000000" w:rsidRPr="00000000" w14:paraId="000000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Internal SLA’s in place in Club Leisure </w:t>
      </w:r>
    </w:p>
    <w:p w:rsidR="00000000" w:rsidDel="00000000" w:rsidP="00000000" w:rsidRDefault="00000000" w:rsidRPr="00000000" w14:paraId="000000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External SLA’s in place in Club Leisure </w:t>
      </w:r>
    </w:p>
    <w:p w:rsidR="00000000" w:rsidDel="00000000" w:rsidP="00000000" w:rsidRDefault="00000000" w:rsidRPr="00000000" w14:paraId="000000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Outsourced SLA’s in place in Club Leisure</w:t>
      </w:r>
    </w:p>
    <w:p w:rsidR="00000000" w:rsidDel="00000000" w:rsidP="00000000" w:rsidRDefault="00000000" w:rsidRPr="00000000" w14:paraId="000000D2">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example, consider the environment depicted in the Graphic presentation below</w:t>
      </w:r>
    </w:p>
    <w:p w:rsidR="00000000" w:rsidDel="00000000" w:rsidP="00000000" w:rsidRDefault="00000000" w:rsidRPr="00000000" w14:paraId="000000D3">
      <w:pPr>
        <w:shd w:fill="ffffff" w:val="clea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4">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943600" cy="2487369"/>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248736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hd w:fill="ffffff" w:val="clea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6">
      <w:pPr>
        <w:shd w:fill="d9d9d9" w:val="clear"/>
        <w:spacing w:after="0" w:line="360" w:lineRule="auto"/>
        <w:jc w:val="both"/>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Case Study: Showing the tiered nature of internal, external, and outsourced SLAs.</w:t>
      </w:r>
    </w:p>
    <w:p w:rsidR="00000000" w:rsidDel="00000000" w:rsidP="00000000" w:rsidRDefault="00000000" w:rsidRPr="00000000" w14:paraId="000000D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d9d9d9"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Company Y provides a Web hosting service for Company Z that includes a point-of-presence (represented by the circle), Web servers (A, B, and C), and a back-end database. </w:t>
      </w:r>
    </w:p>
    <w:p w:rsidR="00000000" w:rsidDel="00000000" w:rsidP="00000000" w:rsidRDefault="00000000" w:rsidRPr="00000000" w14:paraId="000000D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d9d9d9"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database is located at a remote site (where coordinated backup can occur) and is accessed through a backbone network provided by Company X. </w:t>
      </w:r>
    </w:p>
    <w:p w:rsidR="00000000" w:rsidDel="00000000" w:rsidP="00000000" w:rsidRDefault="00000000" w:rsidRPr="00000000" w14:paraId="000000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d9d9d9"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 external SLA is depicted that represents Company Z's access to the entire Web hosting service. </w:t>
      </w:r>
    </w:p>
    <w:p w:rsidR="00000000" w:rsidDel="00000000" w:rsidP="00000000" w:rsidRDefault="00000000" w:rsidRPr="00000000" w14:paraId="000000D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d9d9d9"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Within Company Y, there are internal SLAs to track network connectivity between the point-of-presence and the Web servers, and to track the availability of the back-end database. </w:t>
      </w:r>
    </w:p>
    <w:p w:rsidR="00000000" w:rsidDel="00000000" w:rsidP="00000000" w:rsidRDefault="00000000" w:rsidRPr="00000000" w14:paraId="000000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d9d9d9"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Also pictured is the SLA provided by Company X, that assures proper operation to the backbone network (for which Company Y is a consumer). </w:t>
      </w:r>
    </w:p>
    <w:p w:rsidR="00000000" w:rsidDel="00000000" w:rsidP="00000000" w:rsidRDefault="00000000" w:rsidRPr="00000000" w14:paraId="000000D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d9d9d9"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SLA drawn as a dotted line tracks Company Y's view of the backbone network, and serves as a way of checking the consumed SLA from Company X. </w:t>
      </w:r>
    </w:p>
    <w:p w:rsidR="00000000" w:rsidDel="00000000" w:rsidP="00000000" w:rsidRDefault="00000000" w:rsidRPr="00000000" w14:paraId="000000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d9d9d9"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is the outsourced SLA.</w:t>
      </w:r>
    </w:p>
    <w:p w:rsidR="00000000" w:rsidDel="00000000" w:rsidP="00000000" w:rsidRDefault="00000000" w:rsidRPr="00000000" w14:paraId="000000DE">
      <w:pPr>
        <w:shd w:fill="ffffff" w:val="clea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F">
      <w:pPr>
        <w:shd w:fill="ffffff" w:val="clea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0">
      <w:pPr>
        <w:shd w:fill="9bbb59" w:val="clear"/>
        <w:spacing w:after="0" w:line="360" w:lineRule="auto"/>
        <w:jc w:val="both"/>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sz w:val="20"/>
          <w:szCs w:val="20"/>
          <w:rtl w:val="0"/>
        </w:rPr>
        <w:t xml:space="preserve">Group Activity: SLA Indicators </w:t>
      </w:r>
    </w:p>
    <w:p w:rsidR="00000000" w:rsidDel="00000000" w:rsidP="00000000" w:rsidRDefault="00000000" w:rsidRPr="00000000" w14:paraId="000000E1">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 your group, discuss the following and provide feedback to the group: </w:t>
      </w:r>
    </w:p>
    <w:p w:rsidR="00000000" w:rsidDel="00000000" w:rsidP="00000000" w:rsidRDefault="00000000" w:rsidRPr="00000000" w14:paraId="000000E2">
      <w:pPr>
        <w:shd w:fill="9bbb59" w:val="clea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Draw up a Mind Map of the product and specific industry knowledge that Call Centre Agents must have in Club Leisure, The Mind Map must show main cluster areas, which must be translatable into performance indicators and training needs. </w:t>
      </w:r>
    </w:p>
    <w:p w:rsidR="00000000" w:rsidDel="00000000" w:rsidP="00000000" w:rsidRDefault="00000000" w:rsidRPr="00000000" w14:paraId="000000E3">
      <w:pPr>
        <w:shd w:fill="9bbb59" w:val="clea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 From the Mind Map drafted above, identify at least 4 specific service level areas which will be present in the internal SLA’s with Contact Centre Operators. </w:t>
      </w:r>
    </w:p>
    <w:p w:rsidR="00000000" w:rsidDel="00000000" w:rsidP="00000000" w:rsidRDefault="00000000" w:rsidRPr="00000000" w14:paraId="000000E4">
      <w:pPr>
        <w:shd w:fill="9bbb59" w:val="clea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 From the Mind Map drafted above, identify at least 4 key specific service level areas which will be present in the external SLA’s with your company’s IT Provider. </w:t>
      </w:r>
    </w:p>
    <w:p w:rsidR="00000000" w:rsidDel="00000000" w:rsidP="00000000" w:rsidRDefault="00000000" w:rsidRPr="00000000" w14:paraId="000000E5">
      <w:pPr>
        <w:shd w:fill="9bbb59" w:val="clea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 Identify if any Outsourced Service Level Agreements would be relevant – if so, what would the SLA service level indicators be?</w:t>
      </w:r>
    </w:p>
    <w:p w:rsidR="00000000" w:rsidDel="00000000" w:rsidP="00000000" w:rsidRDefault="00000000" w:rsidRPr="00000000" w14:paraId="000000E6">
      <w:pPr>
        <w:shd w:fill="ffffff" w:val="clea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7">
      <w:pPr>
        <w:shd w:fill="d9d9d9"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Implementation processes are monitored to ensure compliance. </w:t>
      </w:r>
    </w:p>
    <w:p w:rsidR="00000000" w:rsidDel="00000000" w:rsidP="00000000" w:rsidRDefault="00000000" w:rsidRPr="00000000" w14:paraId="000000E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Monitoring Service Level Agreements </w:t>
      </w:r>
    </w:p>
    <w:p w:rsidR="00000000" w:rsidDel="00000000" w:rsidP="00000000" w:rsidRDefault="00000000" w:rsidRPr="00000000" w14:paraId="000000E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Because of the importance to business operations, companies manage sourcing arrangements through complex contracts that contain detailed statements of work (SOW) describing the services and deliverables to be provided, and SLA’s that use metrics to describe the desired performance standards and a framework for monitoring the ongoing delivery of service. </w:t>
      </w:r>
    </w:p>
    <w:p w:rsidR="00000000" w:rsidDel="00000000" w:rsidP="00000000" w:rsidRDefault="00000000" w:rsidRPr="00000000" w14:paraId="000000E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chosen wisely and implemented / monitored correctly, service level metrics are an invaluable governance tool.</w:t>
      </w:r>
    </w:p>
    <w:p w:rsidR="00000000" w:rsidDel="00000000" w:rsidP="00000000" w:rsidRDefault="00000000" w:rsidRPr="00000000" w14:paraId="000000EB">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They can provide: </w:t>
      </w:r>
    </w:p>
    <w:p w:rsidR="00000000" w:rsidDel="00000000" w:rsidP="00000000" w:rsidRDefault="00000000" w:rsidRPr="00000000" w14:paraId="000000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Precise delivery standards for service attributes such as quality, responsiveness, and efficiency </w:t>
      </w:r>
    </w:p>
    <w:p w:rsidR="00000000" w:rsidDel="00000000" w:rsidP="00000000" w:rsidRDefault="00000000" w:rsidRPr="00000000" w14:paraId="000000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 objective means for determining whether ongoing performance meets expectations and a basis for triggering rewards of penalties based on that performance. </w:t>
      </w:r>
    </w:p>
    <w:p w:rsidR="00000000" w:rsidDel="00000000" w:rsidP="00000000" w:rsidRDefault="00000000" w:rsidRPr="00000000" w14:paraId="000000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Valuable trend and operational data that enables the rapid identification and correction of issues </w:t>
      </w:r>
    </w:p>
    <w:p w:rsidR="00000000" w:rsidDel="00000000" w:rsidP="00000000" w:rsidRDefault="00000000" w:rsidRPr="00000000" w14:paraId="000000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foundation for making informed adjustments in service delivery to meet changing business requirements.</w:t>
      </w:r>
    </w:p>
    <w:p w:rsidR="00000000" w:rsidDel="00000000" w:rsidP="00000000" w:rsidRDefault="00000000" w:rsidRPr="00000000" w14:paraId="000000F0">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Tip: </w:t>
      </w:r>
    </w:p>
    <w:p w:rsidR="00000000" w:rsidDel="00000000" w:rsidP="00000000" w:rsidRDefault="00000000" w:rsidRPr="00000000" w14:paraId="000000F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Unfortunately service level metrics rarely deliver the intended benefits listed above. Poorly selected or constructed service metrics can actually motivate behaviours that are detrimental to the success of the sourcing arrangement and its ability to deliver the desired business results.</w:t>
      </w:r>
    </w:p>
    <w:p w:rsidR="00000000" w:rsidDel="00000000" w:rsidP="00000000" w:rsidRDefault="00000000" w:rsidRPr="00000000" w14:paraId="000000F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Why Service Metrics Fail </w:t>
      </w:r>
    </w:p>
    <w:p w:rsidR="00000000" w:rsidDel="00000000" w:rsidP="00000000" w:rsidRDefault="00000000" w:rsidRPr="00000000" w14:paraId="000000F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Despite their importance, service level metrics are often added as an afterthought when negotiating a service level agreement.</w:t>
      </w:r>
    </w:p>
    <w:p w:rsidR="00000000" w:rsidDel="00000000" w:rsidP="00000000" w:rsidRDefault="00000000" w:rsidRPr="00000000" w14:paraId="000000F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Wrong Metrics </w:t>
      </w:r>
    </w:p>
    <w:p w:rsidR="00000000" w:rsidDel="00000000" w:rsidP="00000000" w:rsidRDefault="00000000" w:rsidRPr="00000000" w14:paraId="000000F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Companies enter into service level agreements for one reason – to further one or more business objectives. If the goal is to streamline operations, then the service metric should measure the services improvement to company’s operation.</w:t>
      </w:r>
    </w:p>
    <w:p w:rsidR="00000000" w:rsidDel="00000000" w:rsidP="00000000" w:rsidRDefault="00000000" w:rsidRPr="00000000" w14:paraId="000000F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Note: </w:t>
      </w:r>
    </w:p>
    <w:p w:rsidR="00000000" w:rsidDel="00000000" w:rsidP="00000000" w:rsidRDefault="00000000" w:rsidRPr="00000000" w14:paraId="000000F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Typical mistakes made in choosing metrics: </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Going for ease of measurement rather than fit to business objective </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Not considering collection and analysis effort </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Does not provide actionable information – if it does not clearly tell you what should be done to fix the problem, it is a useless metric </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Measuring attributes outside the service provider’s control </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Picking a metric that is not clearly defined, and methods of collection of metric data are open to interpretation.</w:t>
      </w:r>
    </w:p>
    <w:p w:rsidR="00000000" w:rsidDel="00000000" w:rsidP="00000000" w:rsidRDefault="00000000" w:rsidRPr="00000000" w14:paraId="000000F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Wrong Target Setting </w:t>
      </w:r>
    </w:p>
    <w:p w:rsidR="00000000" w:rsidDel="00000000" w:rsidP="00000000" w:rsidRDefault="00000000" w:rsidRPr="00000000" w14:paraId="000000F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service level agreement (SLA) normally contains both metrics and targets. For example, a Call Centre metric may be “calls per rep per hour” and the target may be set to 15. The service provider is judged (and rewarded / penalized) by its ability to meet the target. Often companies set targets to what is desirable rather than realistically achievable, or set the targets too low to achieve business goals. </w:t>
      </w:r>
    </w:p>
    <w:p w:rsidR="00000000" w:rsidDel="00000000" w:rsidP="00000000" w:rsidRDefault="00000000" w:rsidRPr="00000000" w14:paraId="0000010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3. Insufficient Metrics to support sound decision making </w:t>
      </w:r>
    </w:p>
    <w:p w:rsidR="00000000" w:rsidDel="00000000" w:rsidP="00000000" w:rsidRDefault="00000000" w:rsidRPr="00000000" w14:paraId="0000010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Simplicity is a valid objective when choosing metrics for a SLA, and is often applied to the point if listing a few key indicators only. Though such metrics may be useful, they may not be able to supply the entire picture or assist in troubleshooting when things go wrong. </w:t>
      </w:r>
    </w:p>
    <w:p w:rsidR="00000000" w:rsidDel="00000000" w:rsidP="00000000" w:rsidRDefault="00000000" w:rsidRPr="00000000" w14:paraId="0000010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Improper set up and infrastructure to support metric usage </w:t>
      </w:r>
    </w:p>
    <w:p w:rsidR="00000000" w:rsidDel="00000000" w:rsidP="00000000" w:rsidRDefault="00000000" w:rsidRPr="00000000" w14:paraId="0000010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Like any other tool, metrics require an investment of time, resources, education to be effective. SLA reporting is often seen as a burdensome overhead activity that produces reams of number filled data that lies unread in a cubicle. Someone in the organization must be responsible (and held accountable) for managing vendor’s performance to its terms.</w:t>
      </w:r>
    </w:p>
    <w:p w:rsidR="00000000" w:rsidDel="00000000" w:rsidP="00000000" w:rsidRDefault="00000000" w:rsidRPr="00000000" w14:paraId="0000010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Tip: </w:t>
      </w:r>
    </w:p>
    <w:p w:rsidR="00000000" w:rsidDel="00000000" w:rsidP="00000000" w:rsidRDefault="00000000" w:rsidRPr="00000000" w14:paraId="0000010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Planning for and implementing metrics collection, analysis and reporting processes is essential – and training of the Business managers (and Directors) in reading and interpreting the metric data is just as essential.</w:t>
      </w:r>
    </w:p>
    <w:p w:rsidR="00000000" w:rsidDel="00000000" w:rsidP="00000000" w:rsidRDefault="00000000" w:rsidRPr="00000000" w14:paraId="0000010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 Misused penalties and incentives </w:t>
      </w:r>
    </w:p>
    <w:p w:rsidR="00000000" w:rsidDel="00000000" w:rsidP="00000000" w:rsidRDefault="00000000" w:rsidRPr="00000000" w14:paraId="0000010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Performance penalties and rewards can be a powerful tool if used correctly, but can poison the relationship if used incorrectly, even encouraging wrong behaviours. Metrics must be firmly aligned to business objectives, and penalties / rewards meaningful contributor.</w:t>
      </w:r>
    </w:p>
    <w:p w:rsidR="00000000" w:rsidDel="00000000" w:rsidP="00000000" w:rsidRDefault="00000000" w:rsidRPr="00000000" w14:paraId="0000010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A">
      <w:pPr>
        <w:shd w:fill="9bbb59" w:val="clear"/>
        <w:spacing w:after="0" w:line="360" w:lineRule="auto"/>
        <w:jc w:val="both"/>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sz w:val="20"/>
          <w:szCs w:val="20"/>
          <w:rtl w:val="0"/>
        </w:rPr>
        <w:t xml:space="preserve">Individual Activity: Using Metrics in Management </w:t>
      </w:r>
    </w:p>
    <w:p w:rsidR="00000000" w:rsidDel="00000000" w:rsidP="00000000" w:rsidRDefault="00000000" w:rsidRPr="00000000" w14:paraId="0000010B">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On your own, look at the following questions and provider feedback to the group during a general discussion. </w:t>
      </w:r>
    </w:p>
    <w:p w:rsidR="00000000" w:rsidDel="00000000" w:rsidP="00000000" w:rsidRDefault="00000000" w:rsidRPr="00000000" w14:paraId="0000010C">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How does Service Level Agreements contribute to the management of staff and outsourced partners? </w:t>
      </w:r>
    </w:p>
    <w:p w:rsidR="00000000" w:rsidDel="00000000" w:rsidP="00000000" w:rsidRDefault="00000000" w:rsidRPr="00000000" w14:paraId="0000010D">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How is the development of Metrics linked to your Organizational Business Strategy and Goals? </w:t>
      </w:r>
    </w:p>
    <w:p w:rsidR="00000000" w:rsidDel="00000000" w:rsidP="00000000" w:rsidRDefault="00000000" w:rsidRPr="00000000" w14:paraId="0000010E">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How can the correct development of metrics support business or training needs analysis?</w:t>
      </w:r>
    </w:p>
    <w:p w:rsidR="00000000" w:rsidDel="00000000" w:rsidP="00000000" w:rsidRDefault="00000000" w:rsidRPr="00000000" w14:paraId="0000010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Steps for creating better Service Metrics </w:t>
      </w:r>
    </w:p>
    <w:p w:rsidR="00000000" w:rsidDel="00000000" w:rsidP="00000000" w:rsidRDefault="00000000" w:rsidRPr="00000000" w14:paraId="0000011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Choosing the right service metrics, creating effective service level agreements and managing services using those agreements is critical in the Contact Centre environment.</w:t>
      </w:r>
    </w:p>
    <w:p w:rsidR="00000000" w:rsidDel="00000000" w:rsidP="00000000" w:rsidRDefault="00000000" w:rsidRPr="00000000" w14:paraId="0000011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Start from the Business Objectives </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List the major business objectives. </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 each objective, list how the service contributes to the objective </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Next, consider the attributes that assess each contribution.</w:t>
      </w:r>
    </w:p>
    <w:p w:rsidR="00000000" w:rsidDel="00000000" w:rsidP="00000000" w:rsidRDefault="00000000" w:rsidRPr="00000000" w14:paraId="00000116">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 Box: </w:t>
      </w:r>
    </w:p>
    <w:p w:rsidR="00000000" w:rsidDel="00000000" w:rsidP="00000000" w:rsidRDefault="00000000" w:rsidRPr="00000000" w14:paraId="0000011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One objective in outsourcing the support of a corporate web-site may be to attract more prospective buyers to the business. </w:t>
      </w:r>
    </w:p>
    <w:p w:rsidR="00000000" w:rsidDel="00000000" w:rsidP="00000000" w:rsidRDefault="00000000" w:rsidRPr="00000000" w14:paraId="0000011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outsourcing engagement would contribute to this objective by developing an attractive web-site that encourages more visitors, promotes to company’s products and services and captures contact information for sales follow up. </w:t>
      </w:r>
    </w:p>
    <w:p w:rsidR="00000000" w:rsidDel="00000000" w:rsidP="00000000" w:rsidRDefault="00000000" w:rsidRPr="00000000" w14:paraId="0000011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contributions can be measured by the amount of people who visit the web-site, noting the access to each product’s features, and capturing of visitors information or sign-ups.</w:t>
      </w:r>
    </w:p>
    <w:p w:rsidR="00000000" w:rsidDel="00000000" w:rsidP="00000000" w:rsidRDefault="00000000" w:rsidRPr="00000000" w14:paraId="0000011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2533650" cy="1143000"/>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5336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Turn the Objectives into Metrics </w:t>
      </w:r>
    </w:p>
    <w:p w:rsidR="00000000" w:rsidDel="00000000" w:rsidP="00000000" w:rsidRDefault="00000000" w:rsidRPr="00000000" w14:paraId="0000011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 turn the attributes determined above into metrics, consider the following: </w:t>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Are the attributes within the power of the service provider to control or affect? </w:t>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the attribute is not entirely in the control of the service provider, can it be supplemented by another metric that isolates the vendor’s responsibilities? </w:t>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Would the metric data from those attributes provide actionable insights? </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Consider the behaviour that would be motivated by the metric. If the vendor optimizes performance to maximize this metric, does it improve business performance? </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would be the means of collecting and analysing the metric data?</w:t>
      </w:r>
    </w:p>
    <w:p w:rsidR="00000000" w:rsidDel="00000000" w:rsidP="00000000" w:rsidRDefault="00000000" w:rsidRPr="00000000" w14:paraId="0000012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Continuing the Example: </w:t>
      </w:r>
    </w:p>
    <w:p w:rsidR="00000000" w:rsidDel="00000000" w:rsidP="00000000" w:rsidRDefault="00000000" w:rsidRPr="00000000" w14:paraId="0000012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bottom line metric may be the number of new buying prospects per month. However, this number is only partially within the control of the service provider. The other attributes could be measured by the number unique individuals that visit the site, the number of page views for company products, and the number of on-line sign-ups for demo’s and downloads. </w:t>
      </w:r>
    </w:p>
    <w:p w:rsidR="00000000" w:rsidDel="00000000" w:rsidP="00000000" w:rsidRDefault="00000000" w:rsidRPr="00000000" w14:paraId="0000012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attribute is actionable – if for example the number of product page views drop, they can see it is time for new content or better promotion.</w:t>
      </w:r>
    </w:p>
    <w:p w:rsidR="00000000" w:rsidDel="00000000" w:rsidP="00000000" w:rsidRDefault="00000000" w:rsidRPr="00000000" w14:paraId="0000012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Add Operational Metrics </w:t>
      </w:r>
    </w:p>
    <w:p w:rsidR="00000000" w:rsidDel="00000000" w:rsidP="00000000" w:rsidRDefault="00000000" w:rsidRPr="00000000" w14:paraId="0000012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Operational metrics fall into 4 categories: </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Volume </w:t>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Responsiveness </w:t>
      </w:r>
    </w:p>
    <w:p w:rsidR="00000000" w:rsidDel="00000000" w:rsidP="00000000" w:rsidRDefault="00000000" w:rsidRPr="00000000" w14:paraId="000001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Quality </w:t>
      </w:r>
    </w:p>
    <w:p w:rsidR="00000000" w:rsidDel="00000000" w:rsidP="00000000" w:rsidRDefault="00000000" w:rsidRPr="00000000" w14:paraId="000001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Efficiency</w:t>
      </w:r>
    </w:p>
    <w:p w:rsidR="00000000" w:rsidDel="00000000" w:rsidP="00000000" w:rsidRDefault="00000000" w:rsidRPr="00000000" w14:paraId="0000012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Continuing the Example: </w:t>
      </w:r>
    </w:p>
    <w:p w:rsidR="00000000" w:rsidDel="00000000" w:rsidP="00000000" w:rsidRDefault="00000000" w:rsidRPr="00000000" w14:paraId="0000013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Using demo and download sign ups, the company wants to know the number of sign-ups per time period (volume), the time needed to pass these prospects to sales (responsiveness), the type of person signing up (quality), and cost of sign up delivered (efficiency).</w:t>
      </w:r>
    </w:p>
    <w:p w:rsidR="00000000" w:rsidDel="00000000" w:rsidP="00000000" w:rsidRDefault="00000000" w:rsidRPr="00000000" w14:paraId="0000013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104900" cy="1905000"/>
            <wp:effectExtent b="0" l="0" r="0" t="0"/>
            <wp:docPr id="1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1049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Set reasonable performance targets </w:t>
      </w:r>
    </w:p>
    <w:p w:rsidR="00000000" w:rsidDel="00000000" w:rsidP="00000000" w:rsidRDefault="00000000" w:rsidRPr="00000000" w14:paraId="0000013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metric should have its own performance targets in the SLA, and must be set realistically, based on actual history. </w:t>
      </w:r>
    </w:p>
    <w:p w:rsidR="00000000" w:rsidDel="00000000" w:rsidP="00000000" w:rsidRDefault="00000000" w:rsidRPr="00000000" w14:paraId="0000013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Continuing the Example: </w:t>
      </w:r>
    </w:p>
    <w:p w:rsidR="00000000" w:rsidDel="00000000" w:rsidP="00000000" w:rsidRDefault="00000000" w:rsidRPr="00000000" w14:paraId="0000013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company wants 1000 download sign-ups per month, these sign-ups must reach the sales division within 15 minutes of occurrence, at least 60% of the sign ups must be business people, and the cost must not exceed R15-00 per sign up.</w:t>
      </w:r>
    </w:p>
    <w:p w:rsidR="00000000" w:rsidDel="00000000" w:rsidP="00000000" w:rsidRDefault="00000000" w:rsidRPr="00000000" w14:paraId="0000013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targets are actionable, and set very clear expectations for the service provider. Likewise, incentives or penalties can be provided if performance targets are exceeded or failed.</w:t>
      </w:r>
    </w:p>
    <w:p w:rsidR="00000000" w:rsidDel="00000000" w:rsidP="00000000" w:rsidRDefault="00000000" w:rsidRPr="00000000" w14:paraId="0000013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 Create a metrics definition document. </w:t>
      </w:r>
    </w:p>
    <w:p w:rsidR="00000000" w:rsidDel="00000000" w:rsidP="00000000" w:rsidRDefault="00000000" w:rsidRPr="00000000" w14:paraId="0000013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metrics definition document accompanies the service level agreement and describes each metric in detail. It describes the intent of the metric (why it was chosen), how the metric is measured, and how the metric is interpreted. The goal is that both parties capture, analyze and act upon the metric in the same way, use the same tools and analysis methods, and ensures clarity of action when metric data changes. </w:t>
      </w:r>
    </w:p>
    <w:p w:rsidR="00000000" w:rsidDel="00000000" w:rsidP="00000000" w:rsidRDefault="00000000" w:rsidRPr="00000000" w14:paraId="0000013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example, is a spike in data (up or down) auctioned when it happens, or is data tracked over 2 – 3 months before action is required?</w:t>
      </w:r>
    </w:p>
    <w:p w:rsidR="00000000" w:rsidDel="00000000" w:rsidP="00000000" w:rsidRDefault="00000000" w:rsidRPr="00000000" w14:paraId="0000013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 Build the contract to facilitate changes in the SLA </w:t>
      </w:r>
    </w:p>
    <w:p w:rsidR="00000000" w:rsidDel="00000000" w:rsidP="00000000" w:rsidRDefault="00000000" w:rsidRPr="00000000" w14:paraId="0000013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Business conditions change, service needs and parameters change, and the SLA must be open to change where required. </w:t>
      </w:r>
    </w:p>
    <w:p w:rsidR="00000000" w:rsidDel="00000000" w:rsidP="00000000" w:rsidRDefault="00000000" w:rsidRPr="00000000" w14:paraId="0000013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 Match SLA’s with separate customer satisfaction surveys. </w:t>
      </w:r>
    </w:p>
    <w:p w:rsidR="00000000" w:rsidDel="00000000" w:rsidP="00000000" w:rsidRDefault="00000000" w:rsidRPr="00000000" w14:paraId="0000013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Performing separate customer satisfaction surveys of a given service’s internal customers is a critical double check of both the vendor’s performance and the quality of the SLA and its metrics. If the SLA meets or exceeds performance targets, but customer satisfaction is low (or vice versa), then the SLA is using the wrong metrics. </w:t>
      </w:r>
    </w:p>
    <w:p w:rsidR="00000000" w:rsidDel="00000000" w:rsidP="00000000" w:rsidRDefault="00000000" w:rsidRPr="00000000" w14:paraId="0000014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Mismatch between customer satisfaction data and SLA data is a clear indicator that review is required!</w:t>
      </w:r>
    </w:p>
    <w:p w:rsidR="00000000" w:rsidDel="00000000" w:rsidP="00000000" w:rsidRDefault="00000000" w:rsidRPr="00000000" w14:paraId="00000141">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142">
      <w:pPr>
        <w:spacing w:after="0" w:line="360" w:lineRule="auto"/>
        <w:jc w:val="both"/>
        <w:rPr>
          <w:rFonts w:ascii="Century Gothic" w:cs="Century Gothic" w:eastAsia="Century Gothic" w:hAnsi="Century Gothic"/>
        </w:rPr>
      </w:pPr>
      <w:r w:rsidDel="00000000" w:rsidR="00000000" w:rsidRPr="00000000">
        <w:rPr>
          <w:rtl w:val="0"/>
        </w:rPr>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43">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14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Meet and maintain service levels.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5">
            <w:pPr>
              <w:keepNext w:val="1"/>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6">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Relevant company specific levels are implemented. </w:t>
            </w:r>
          </w:p>
          <w:p w:rsidR="00000000" w:rsidDel="00000000" w:rsidP="00000000" w:rsidRDefault="00000000" w:rsidRPr="00000000" w14:paraId="00000147">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Implementation processes are monitored to ensure compliance. </w:t>
            </w:r>
          </w:p>
          <w:p w:rsidR="00000000" w:rsidDel="00000000" w:rsidP="00000000" w:rsidRDefault="00000000" w:rsidRPr="00000000" w14:paraId="00000148">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Service level timeframes and targets are consistently met as per company specific requirements. </w:t>
            </w:r>
          </w:p>
          <w:p w:rsidR="00000000" w:rsidDel="00000000" w:rsidP="00000000" w:rsidRDefault="00000000" w:rsidRPr="00000000" w14:paraId="00000149">
            <w:pPr>
              <w:numPr>
                <w:ilvl w:val="0"/>
                <w:numId w:val="10"/>
              </w:numPr>
              <w:spacing w:line="360" w:lineRule="auto"/>
              <w:ind w:left="360" w:hanging="360"/>
              <w:jc w:val="both"/>
              <w:rPr/>
            </w:pPr>
            <w:r w:rsidDel="00000000" w:rsidR="00000000" w:rsidRPr="00000000">
              <w:rPr>
                <w:rFonts w:ascii="Century Gothic" w:cs="Century Gothic" w:eastAsia="Century Gothic" w:hAnsi="Century Gothic"/>
                <w:rtl w:val="0"/>
              </w:rPr>
              <w:t xml:space="preserve">Potential constraints in meeting and maintaining service levels are identified </w:t>
              <w:br w:type="textWrapping"/>
              <w:t xml:space="preserve">and evaluated. </w:t>
            </w:r>
          </w:p>
        </w:tc>
      </w:tr>
    </w:tbl>
    <w:p w:rsidR="00000000" w:rsidDel="00000000" w:rsidP="00000000" w:rsidRDefault="00000000" w:rsidRPr="00000000" w14:paraId="0000014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B">
      <w:pPr>
        <w:shd w:fill="bfbfb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 Specific Service Levels</w:t>
      </w:r>
    </w:p>
    <w:p w:rsidR="00000000" w:rsidDel="00000000" w:rsidP="00000000" w:rsidRDefault="00000000" w:rsidRPr="00000000" w14:paraId="0000014C">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Common Metrics </w:t>
      </w:r>
    </w:p>
    <w:p w:rsidR="00000000" w:rsidDel="00000000" w:rsidP="00000000" w:rsidRDefault="00000000" w:rsidRPr="00000000" w14:paraId="0000014D">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Service-level agreements can contain numerous service performance metrics with corresponding service level objectives. A common case in IT Service Management is a call centre or service desk. </w:t>
      </w:r>
    </w:p>
    <w:p w:rsidR="00000000" w:rsidDel="00000000" w:rsidP="00000000" w:rsidRDefault="00000000" w:rsidRPr="00000000" w14:paraId="0000014E">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Metrics commonly agreed to in these cases include: </w:t>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ABA (Abandonment Rate): Percentage of calls abandoned while waiting to be answered. </w:t>
      </w:r>
    </w:p>
    <w:p w:rsidR="00000000" w:rsidDel="00000000" w:rsidP="00000000" w:rsidRDefault="00000000" w:rsidRPr="00000000" w14:paraId="000001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ASA (Average Speed to Answer): Average time (usually in seconds) it takes for a call to be answered by the service desk. </w:t>
      </w:r>
    </w:p>
    <w:p w:rsidR="00000000" w:rsidDel="00000000" w:rsidP="00000000" w:rsidRDefault="00000000" w:rsidRPr="00000000" w14:paraId="000001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TSF (Time Service Factor): Percentage of calls answered within a definite timeframe, e.g., 80% in 20 seconds. </w:t>
      </w:r>
    </w:p>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FCR (First Call Resolution): Percentage of incoming calls that can be resolved without the use of a call-back or without having the caller call back the helpdesk to finish resolving the case. </w:t>
      </w:r>
    </w:p>
    <w:p w:rsidR="00000000" w:rsidDel="00000000" w:rsidP="00000000" w:rsidRDefault="00000000" w:rsidRPr="00000000" w14:paraId="000001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TAT (Turn Around Time): Time taken to complete a certain task.</w:t>
      </w:r>
    </w:p>
    <w:p w:rsidR="00000000" w:rsidDel="00000000" w:rsidP="00000000" w:rsidRDefault="00000000" w:rsidRPr="00000000" w14:paraId="00000154">
      <w:pPr>
        <w:shd w:fill="ffffff" w:val="clea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Uptime Agreements are another very common metric, often used for data services such as shared hosting, virtual private servers and dedicated servers. </w:t>
      </w:r>
    </w:p>
    <w:p w:rsidR="00000000" w:rsidDel="00000000" w:rsidP="00000000" w:rsidRDefault="00000000" w:rsidRPr="00000000" w14:paraId="00000156">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Common agreements include percentage of network uptime, power uptime, amount of scheduled maintenance windows, etc.</w:t>
      </w:r>
    </w:p>
    <w:p w:rsidR="00000000" w:rsidDel="00000000" w:rsidP="00000000" w:rsidRDefault="00000000" w:rsidRPr="00000000" w14:paraId="00000157">
      <w:pPr>
        <w:shd w:fill="ffffff" w:val="clea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hd w:fill="9bbb59" w:val="clear"/>
        <w:spacing w:after="0" w:line="360" w:lineRule="auto"/>
        <w:jc w:val="both"/>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sz w:val="20"/>
          <w:szCs w:val="20"/>
          <w:rtl w:val="0"/>
        </w:rPr>
        <w:t xml:space="preserve">Group Activity: Company Specific Service Levels </w:t>
      </w:r>
    </w:p>
    <w:p w:rsidR="00000000" w:rsidDel="00000000" w:rsidP="00000000" w:rsidRDefault="00000000" w:rsidRPr="00000000" w14:paraId="00000159">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 your groups – look at the Common Metrics provided above, and answer the following questions: </w:t>
      </w:r>
    </w:p>
    <w:p w:rsidR="00000000" w:rsidDel="00000000" w:rsidP="00000000" w:rsidRDefault="00000000" w:rsidRPr="00000000" w14:paraId="0000015A">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For each of the common metric categories provided above, define the company specific targets that are deemed acceptable in Club Leisure. </w:t>
      </w:r>
    </w:p>
    <w:p w:rsidR="00000000" w:rsidDel="00000000" w:rsidP="00000000" w:rsidRDefault="00000000" w:rsidRPr="00000000" w14:paraId="0000015B">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How are these targets communicated and maintained? </w:t>
      </w:r>
    </w:p>
    <w:p w:rsidR="00000000" w:rsidDel="00000000" w:rsidP="00000000" w:rsidRDefault="00000000" w:rsidRPr="00000000" w14:paraId="0000015C">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What monitoring system is in place to ensure adherence to the targets? </w:t>
      </w:r>
    </w:p>
    <w:p w:rsidR="00000000" w:rsidDel="00000000" w:rsidP="00000000" w:rsidRDefault="00000000" w:rsidRPr="00000000" w14:paraId="0000015D">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Resource Guide: </w:t>
      </w:r>
    </w:p>
    <w:p w:rsidR="00000000" w:rsidDel="00000000" w:rsidP="00000000" w:rsidRDefault="00000000" w:rsidRPr="00000000" w14:paraId="0000015E">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Refer to your Resource guide P5 for a Resource 1: Metrics in SLA Monitoring.</w:t>
      </w:r>
    </w:p>
    <w:p w:rsidR="00000000" w:rsidDel="00000000" w:rsidP="00000000" w:rsidRDefault="00000000" w:rsidRPr="00000000" w14:paraId="0000015F">
      <w:pPr>
        <w:shd w:fill="ffffff" w:val="clea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0">
      <w:pPr>
        <w:shd w:fill="ffffff" w:val="clea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1">
      <w:pPr>
        <w:shd w:fill="bfbfb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Implementation processes are monitored to ensure compliance. </w:t>
      </w:r>
    </w:p>
    <w:p w:rsidR="00000000" w:rsidDel="00000000" w:rsidP="00000000" w:rsidRDefault="00000000" w:rsidRPr="00000000" w14:paraId="0000016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Monitoring Implementation </w:t>
      </w:r>
    </w:p>
    <w:p w:rsidR="00000000" w:rsidDel="00000000" w:rsidP="00000000" w:rsidRDefault="00000000" w:rsidRPr="00000000" w14:paraId="0000016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question many Call Centre Team leaders and Managers ask is: </w:t>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do I monitor in the Call Centre environment? </w:t>
      </w:r>
    </w:p>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Which pressure points or areas must be included in a daily / weekly monitoring plan?</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How do I use monitoring information to overcome potential constraints in meeting and maintaining service levels?</w:t>
      </w:r>
    </w:p>
    <w:p w:rsidR="00000000" w:rsidDel="00000000" w:rsidP="00000000" w:rsidRDefault="00000000" w:rsidRPr="00000000" w14:paraId="0000016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Real-Time Monitoring</w:t>
      </w:r>
    </w:p>
    <w:p w:rsidR="00000000" w:rsidDel="00000000" w:rsidP="00000000" w:rsidRDefault="00000000" w:rsidRPr="00000000" w14:paraId="0000016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Real time monitoring and reporting provides critical contact centre metrics and gives supervisors the ability to manage their agent teams effectively. Authorized supervisors can monitor live agent and customer interactions from any location. A supervisor uses a web browser to pick an agent to monitor. A sophisticated Call Centre system will allow the supervisor to observe, select another agent or quit monitoring.</w:t>
      </w:r>
    </w:p>
    <w:p w:rsidR="00000000" w:rsidDel="00000000" w:rsidP="00000000" w:rsidRDefault="00000000" w:rsidRPr="00000000" w14:paraId="0000016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Benefits of Real-Time Monitoring include: </w:t>
      </w:r>
    </w:p>
    <w:p w:rsidR="00000000" w:rsidDel="00000000" w:rsidP="00000000" w:rsidRDefault="00000000" w:rsidRPr="00000000" w14:paraId="000001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Complete visibility into your call centre operations </w:t>
      </w:r>
    </w:p>
    <w:p w:rsidR="00000000" w:rsidDel="00000000" w:rsidP="00000000" w:rsidRDefault="00000000" w:rsidRPr="00000000" w14:paraId="000001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Customer service quality assurance</w:t>
      </w:r>
    </w:p>
    <w:p w:rsidR="00000000" w:rsidDel="00000000" w:rsidP="00000000" w:rsidRDefault="00000000" w:rsidRPr="00000000" w14:paraId="0000016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Tip: </w:t>
      </w:r>
    </w:p>
    <w:p w:rsidR="00000000" w:rsidDel="00000000" w:rsidP="00000000" w:rsidRDefault="00000000" w:rsidRPr="00000000" w14:paraId="0000016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Performance management has been a challenge due to varied technologies and data intricacies often involved in Contact Centres. While numerous systems integrate to support the operation of Contact Centre, data from these systems are not always processed and visualized in the right manner to aid performance management.</w:t>
      </w:r>
    </w:p>
    <w:p w:rsidR="00000000" w:rsidDel="00000000" w:rsidP="00000000" w:rsidRDefault="00000000" w:rsidRPr="00000000" w14:paraId="000001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Pressure Points in Monitoring</w:t>
      </w:r>
    </w:p>
    <w:p w:rsidR="00000000" w:rsidDel="00000000" w:rsidP="00000000" w:rsidRDefault="00000000" w:rsidRPr="00000000" w14:paraId="000001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Call Centre Process Flow </w:t>
      </w:r>
    </w:p>
    <w:p w:rsidR="00000000" w:rsidDel="00000000" w:rsidP="00000000" w:rsidRDefault="00000000" w:rsidRPr="00000000" w14:paraId="0000017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Diagram below illustrates the call flow (black arrows) along with the flow of information from Call Centre transaction systems. </w:t>
      </w:r>
    </w:p>
    <w:p w:rsidR="00000000" w:rsidDel="00000000" w:rsidP="00000000" w:rsidRDefault="00000000" w:rsidRPr="00000000" w14:paraId="0000017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Performance related data is extracted from the individual transaction systems and transformed for visualization in the form of reports and charts. </w:t>
      </w:r>
    </w:p>
    <w:p w:rsidR="00000000" w:rsidDel="00000000" w:rsidP="00000000" w:rsidRDefault="00000000" w:rsidRPr="00000000" w14:paraId="0000017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Conventionally, for performance management focus was on the data present in data transformation and reporting layers (highlighted area).</w:t>
      </w:r>
    </w:p>
    <w:p w:rsidR="00000000" w:rsidDel="00000000" w:rsidP="00000000" w:rsidRDefault="00000000" w:rsidRPr="00000000" w14:paraId="0000017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Tip: </w:t>
      </w:r>
    </w:p>
    <w:p w:rsidR="00000000" w:rsidDel="00000000" w:rsidP="00000000" w:rsidRDefault="00000000" w:rsidRPr="00000000" w14:paraId="0000017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led to inconsistencies in metrics and reports affecting performance management. Data analysis of the underlying transaction systems and building a robust technology infrastructure are essential for effective Contact Centre Performance Management.</w:t>
      </w:r>
    </w:p>
    <w:p w:rsidR="00000000" w:rsidDel="00000000" w:rsidP="00000000" w:rsidRDefault="00000000" w:rsidRPr="00000000" w14:paraId="00000175">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0" distT="0" distL="0" distR="0">
            <wp:extent cx="5943600" cy="4699812"/>
            <wp:effectExtent b="0" l="0" r="0" t="0"/>
            <wp:docPr id="1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4699812"/>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Importance of Metrics </w:t>
      </w:r>
    </w:p>
    <w:p w:rsidR="00000000" w:rsidDel="00000000" w:rsidP="00000000" w:rsidRDefault="00000000" w:rsidRPr="00000000" w14:paraId="0000017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Contact Centres generate huge volume of transaction data in numerous systems. This data is used to derive its performance metrics. However non-standardization of data elements across systems, leads to inconsistency in the derived metrics and reports. Usability of these derived metrics is also greatly affected by ability to quickly visualize the required information. </w:t>
      </w:r>
    </w:p>
    <w:p w:rsidR="00000000" w:rsidDel="00000000" w:rsidP="00000000" w:rsidRDefault="00000000" w:rsidRPr="00000000" w14:paraId="0000017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Understanding the nature and source of data is essential to derive proper metrics in a contact centre. Reporting infrastructure has to be abstracted from the raw data and a semantic layer has to be built, so that users get faster access to metrics and reports. </w:t>
      </w:r>
    </w:p>
    <w:p w:rsidR="00000000" w:rsidDel="00000000" w:rsidP="00000000" w:rsidRDefault="00000000" w:rsidRPr="00000000" w14:paraId="0000017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Metrics help spot issues, identify root causes and control factors affecting customers. However, complexity and proliferation of systems in a contact centre makes it difficult to derive the right metrics.</w:t>
      </w:r>
    </w:p>
    <w:p w:rsidR="00000000" w:rsidDel="00000000" w:rsidP="00000000" w:rsidRDefault="00000000" w:rsidRPr="00000000" w14:paraId="0000017D">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Insight thru Data Analysis </w:t>
      </w:r>
    </w:p>
    <w:p w:rsidR="00000000" w:rsidDel="00000000" w:rsidP="00000000" w:rsidRDefault="00000000" w:rsidRPr="00000000" w14:paraId="0000017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While Contact Centres use traditional reports and charts to monitor performance, they lack the ability to obtain insights into their operations. Often complex relationships and patterns remain hidden in the data, which are revealed through manual analysis. </w:t>
      </w:r>
    </w:p>
    <w:p w:rsidR="00000000" w:rsidDel="00000000" w:rsidP="00000000" w:rsidRDefault="00000000" w:rsidRPr="00000000" w14:paraId="0000018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Data Analysis is required to uncover hidden relationships and patterns in the data. A multidisciplinary team is required to perform the tasks involved in implementing analytic projects. Understanding of Contact Centre processes and data that drive them are essential for a successful implementation. </w:t>
      </w:r>
    </w:p>
    <w:p w:rsidR="00000000" w:rsidDel="00000000" w:rsidP="00000000" w:rsidRDefault="00000000" w:rsidRPr="00000000" w14:paraId="0000018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Gain insight from customer interactions </w:t>
      </w:r>
    </w:p>
    <w:p w:rsidR="00000000" w:rsidDel="00000000" w:rsidP="00000000" w:rsidRDefault="00000000" w:rsidRPr="00000000" w14:paraId="0000018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Conventional reports cannot uncover complex patterns and relationships present in interaction data. </w:t>
      </w:r>
    </w:p>
    <w:p w:rsidR="00000000" w:rsidDel="00000000" w:rsidP="00000000" w:rsidRDefault="00000000" w:rsidRPr="00000000" w14:paraId="0000018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Analytics improves performance management of contact centres by providing such insights. </w:t>
      </w:r>
    </w:p>
    <w:p w:rsidR="00000000" w:rsidDel="00000000" w:rsidP="00000000" w:rsidRDefault="00000000" w:rsidRPr="00000000" w14:paraId="0000018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Data Quality </w:t>
      </w:r>
    </w:p>
    <w:p w:rsidR="00000000" w:rsidDel="00000000" w:rsidP="00000000" w:rsidRDefault="00000000" w:rsidRPr="00000000" w14:paraId="0000018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Poor data quality makes an otherwise helpful report and insight useless. It is very important to realize that a functioning contact centre is not automatically ready for implementing performance management strategies. This is because the rigor applied to validate data quality during implementation may not rise to the standard expected for performance management. </w:t>
      </w:r>
    </w:p>
    <w:p w:rsidR="00000000" w:rsidDel="00000000" w:rsidP="00000000" w:rsidRDefault="00000000" w:rsidRPr="00000000" w14:paraId="0000018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Data Analysis is </w:t>
      </w:r>
      <w:r w:rsidDel="00000000" w:rsidR="00000000" w:rsidRPr="00000000">
        <w:rPr>
          <w:rFonts w:ascii="Century Gothic" w:cs="Century Gothic" w:eastAsia="Century Gothic" w:hAnsi="Century Gothic"/>
          <w:rtl w:val="0"/>
        </w:rPr>
        <w:t xml:space="preserve">an important step in any performance management initiative. During this process, data has to be compared against system of records to identify inconsistencies. This activity has to be performed on a periodic basis to ensure clean data.</w:t>
      </w:r>
    </w:p>
    <w:p w:rsidR="00000000" w:rsidDel="00000000" w:rsidP="00000000" w:rsidRDefault="00000000" w:rsidRPr="00000000" w14:paraId="00000187">
      <w:pPr>
        <w:shd w:fill="bfbfb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Using Metrics to Monitor Performance </w:t>
      </w:r>
    </w:p>
    <w:p w:rsidR="00000000" w:rsidDel="00000000" w:rsidP="00000000" w:rsidRDefault="00000000" w:rsidRPr="00000000" w14:paraId="00000188">
      <w:pPr>
        <w:spacing w:after="0" w:line="360" w:lineRule="auto"/>
        <w:jc w:val="both"/>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sz w:val="20"/>
          <w:szCs w:val="20"/>
          <w:rtl w:val="0"/>
        </w:rPr>
        <w:t xml:space="preserve">The following article was written by Penny Reynolds, a founding partner of a Nashville Call Centre School, a contact centre consulting and education company.</w:t>
      </w:r>
    </w:p>
    <w:p w:rsidR="00000000" w:rsidDel="00000000" w:rsidP="00000000" w:rsidRDefault="00000000" w:rsidRPr="00000000" w14:paraId="0000018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Article: Monitoring Call Centre Performance </w:t>
      </w:r>
    </w:p>
    <w:p w:rsidR="00000000" w:rsidDel="00000000" w:rsidP="00000000" w:rsidRDefault="00000000" w:rsidRPr="00000000" w14:paraId="0000018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Read the following article for discussion in the next activity. </w:t>
      </w:r>
    </w:p>
    <w:p w:rsidR="00000000" w:rsidDel="00000000" w:rsidP="00000000" w:rsidRDefault="00000000" w:rsidRPr="00000000" w14:paraId="0000018B">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new look at THE TOP 20 Contact Centre Metrics</w:t>
      </w:r>
    </w:p>
    <w:p w:rsidR="00000000" w:rsidDel="00000000" w:rsidP="00000000" w:rsidRDefault="00000000" w:rsidRPr="00000000" w14:paraId="0000018C">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8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evolution of a simple call centre into a multichannel contact centre doesn't happen overnight. You may need to add or upgrade technologies, and certainly staff skills will need to expand as customer contacts begin to include e-mail and Web chat in addition to incoming phone calls. </w:t>
      </w:r>
    </w:p>
    <w:p w:rsidR="00000000" w:rsidDel="00000000" w:rsidP="00000000" w:rsidRDefault="00000000" w:rsidRPr="00000000" w14:paraId="0000018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It's also important to rethink what performance measurements are important for this new breed of operation. Are the measures of performance that served you well in the call centre the same ones that will determine how well the multichannel contact centre is working? </w:t>
      </w:r>
    </w:p>
    <w:p w:rsidR="00000000" w:rsidDel="00000000" w:rsidP="00000000" w:rsidRDefault="00000000" w:rsidRPr="00000000" w14:paraId="0000018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You can organize contact centre standards into</w:t>
      </w:r>
      <w:r w:rsidDel="00000000" w:rsidR="00000000" w:rsidRPr="00000000">
        <w:rPr>
          <w:rFonts w:ascii="Century Gothic" w:cs="Century Gothic" w:eastAsia="Century Gothic" w:hAnsi="Century Gothic"/>
          <w:b w:val="1"/>
          <w:bCs w:val="1"/>
          <w:rtl w:val="0"/>
        </w:rPr>
        <w:t xml:space="preserve"> three categories: service, quality, and efficiency.</w:t>
      </w:r>
    </w:p>
    <w:p w:rsidR="00000000" w:rsidDel="00000000" w:rsidP="00000000" w:rsidRDefault="00000000" w:rsidRPr="00000000" w14:paraId="00000190">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9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We've put together the top 20 metrics in these categories.</w:t>
      </w:r>
    </w:p>
    <w:p w:rsidR="00000000" w:rsidDel="00000000" w:rsidP="00000000" w:rsidRDefault="00000000" w:rsidRPr="00000000" w14:paraId="0000019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SERVICES MEASURES </w:t>
      </w:r>
    </w:p>
    <w:p w:rsidR="00000000" w:rsidDel="00000000" w:rsidP="00000000" w:rsidRDefault="00000000" w:rsidRPr="00000000" w14:paraId="0000019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most important measures of performance in the contact centre are those associated with service. </w:t>
      </w:r>
    </w:p>
    <w:p w:rsidR="00000000" w:rsidDel="00000000" w:rsidP="00000000" w:rsidRDefault="00000000" w:rsidRPr="00000000" w14:paraId="0000019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 of these measures are the same for both the old-fashioned call centre and the modern-day contact centre, while some need to change slightly to reflect the new types of transactions. </w:t>
      </w:r>
    </w:p>
    <w:p w:rsidR="00000000" w:rsidDel="00000000" w:rsidP="00000000" w:rsidRDefault="00000000" w:rsidRPr="00000000" w14:paraId="0000019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BLOCKAGE </w:t>
      </w:r>
    </w:p>
    <w:p w:rsidR="00000000" w:rsidDel="00000000" w:rsidP="00000000" w:rsidRDefault="00000000" w:rsidRPr="00000000" w14:paraId="0000019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accessibility measure, blockage — busy signals — indicates what percentage of customers will not be able to access the centre at a given time due to insufficient network facilities in place. Most centres measure blockage by time of day or by occurrences of “all trunks busy” situations. Failure to include a blockage goal allows a centre to always meet its speed-of-answer goal simply by blocking the excess calls. As you can imagine, this damages customer accessibility and satisfaction, even though the contact centre appears to be doing a great job of managing the queue. </w:t>
      </w:r>
    </w:p>
    <w:p w:rsidR="00000000" w:rsidDel="00000000" w:rsidP="00000000" w:rsidRDefault="00000000" w:rsidRPr="00000000" w14:paraId="0000019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contact centre must also carefully determine the amount of bandwidth and e-mail server capacity to ensure that large quantities of e-mails do not overload the system. Likewise, the number of lines supporting fax services must be sufficient. </w:t>
      </w:r>
    </w:p>
    <w:p w:rsidR="00000000" w:rsidDel="00000000" w:rsidP="00000000" w:rsidRDefault="00000000" w:rsidRPr="00000000" w14:paraId="0000019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ABANDON RATE </w:t>
      </w:r>
    </w:p>
    <w:p w:rsidR="00000000" w:rsidDel="00000000" w:rsidP="00000000" w:rsidRDefault="00000000" w:rsidRPr="00000000" w14:paraId="0000019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Call centres measure the number of abandons as well as the abandon rate, since both relate to retention and revenue. Keep in mind, however, that the abandon rate is not entirely under the call centre’s control. While abandons are affected by the average wait time in queue (which the contact centre can control), a multitude of other factors also influence this number, such as individual caller tolerance, time of day, availability of service alternatives, and so on. </w:t>
      </w:r>
    </w:p>
    <w:p w:rsidR="00000000" w:rsidDel="00000000" w:rsidP="00000000" w:rsidRDefault="00000000" w:rsidRPr="00000000" w14:paraId="0000019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Abandon rate is not typically a measure associated with e-mail communications, as e-mail does not abandon the “queue” once it has been sent, but it does apply to Web chat interactions. </w:t>
      </w:r>
    </w:p>
    <w:p w:rsidR="00000000" w:rsidDel="00000000" w:rsidP="00000000" w:rsidRDefault="00000000" w:rsidRPr="00000000" w14:paraId="0000019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SELF-SERVICE AVAILABILITY </w:t>
      </w:r>
    </w:p>
    <w:p w:rsidR="00000000" w:rsidDel="00000000" w:rsidP="00000000" w:rsidRDefault="00000000" w:rsidRPr="00000000" w14:paraId="0000019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More and more contacts are being offloaded from contact centre agents to self-service alternatives. In the contact centre, self-service usage is an important gauge of accessibility and is typically measured as an overall number, by self-service methodology and menu points, and by time of day or demographic group. In cases of Web chat, automated alternatives such as FAQs or use of help functions can reduce the requirement for the live interaction with a Web chat agent. </w:t>
      </w:r>
    </w:p>
    <w:p w:rsidR="00000000" w:rsidDel="00000000" w:rsidP="00000000" w:rsidRDefault="00000000" w:rsidRPr="00000000" w14:paraId="0000019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AND 5) SERVICE LEVEL AND AVERAGE SPEED OF ANSWER</w:t>
      </w:r>
    </w:p>
    <w:p w:rsidR="00000000" w:rsidDel="00000000" w:rsidP="00000000" w:rsidRDefault="00000000" w:rsidRPr="00000000" w14:paraId="0000019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Service level, the percentage of calls answered in a defined wait threshold, is the most common speed-of-answer measure in the call centre. It is typically stated as X percent of calls handled in Y seconds or less. Average speed of answer (ASA) represents the average wait time of all calls in the period. </w:t>
      </w:r>
    </w:p>
    <w:p w:rsidR="00000000" w:rsidDel="00000000" w:rsidP="00000000" w:rsidRDefault="00000000" w:rsidRPr="00000000" w14:paraId="0000019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the contact centre, speed of answer for Web chat should also be measured and reported with a service level or an ASA number. Many centres measure initial response as well as the back-and-forth times, as having too many open Web chat sessions can slow the expected response time once an interaction has begun. The speed of answer for e-mail transactions, on the other hand, is defined as “response time” and may be depicted in terms of hours or even days, rather than in seconds or minutes of elapsed time.</w:t>
      </w:r>
    </w:p>
    <w:p w:rsidR="00000000" w:rsidDel="00000000" w:rsidP="00000000" w:rsidRDefault="00000000" w:rsidRPr="00000000" w14:paraId="000001A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 LONGEST DELAY IN QUEUE </w:t>
      </w:r>
    </w:p>
    <w:p w:rsidR="00000000" w:rsidDel="00000000" w:rsidP="00000000" w:rsidRDefault="00000000" w:rsidRPr="00000000" w14:paraId="000001A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Another speed-of-answer measure is how long the oldest call in queue has been waiting: the longest delay in queue (LDQ). A number of centres use real-time LDQ to indicate when more staff needs to be</w:t>
      </w: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made immediately available. </w:t>
      </w:r>
    </w:p>
    <w:p w:rsidR="00000000" w:rsidDel="00000000" w:rsidP="00000000" w:rsidRDefault="00000000" w:rsidRPr="00000000" w14:paraId="000001A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Historical LDQ is a more common measure, to indicate the “worst case” experience of a customer over a period of time. Historical LDQ is measured in two categories. One is the longest delay for a customer whose transaction was finally handled by an agent (longest delay to answer), and the other is the longest delay for a customer who finally abandoned the contact (longest delay to abandon), as might be the case in a Web chat scenario.</w:t>
      </w:r>
    </w:p>
    <w:p w:rsidR="00000000" w:rsidDel="00000000" w:rsidP="00000000" w:rsidRDefault="00000000" w:rsidRPr="00000000" w14:paraId="000001A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QUALITY MEASURES </w:t>
      </w:r>
    </w:p>
    <w:p w:rsidR="00000000" w:rsidDel="00000000" w:rsidP="00000000" w:rsidRDefault="00000000" w:rsidRPr="00000000" w14:paraId="000001A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Perhaps a more significant indicator of customer satisfaction than the “how fast” measures outlined above is “how well” the contact was handled.</w:t>
      </w:r>
    </w:p>
    <w:p w:rsidR="00000000" w:rsidDel="00000000" w:rsidP="00000000" w:rsidRDefault="00000000" w:rsidRPr="00000000" w14:paraId="000001A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 FIRST RESOLUTION RATE </w:t>
      </w:r>
    </w:p>
    <w:p w:rsidR="00000000" w:rsidDel="00000000" w:rsidP="00000000" w:rsidRDefault="00000000" w:rsidRPr="00000000" w14:paraId="000001A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percentage of transactions completed within a single contact, often called the “one and done” ratio, is a crucial measure of quality. It gauges the ability of the centre, as well as of an individual, to accomplish an interaction in a single step without requiring a transfer to another person or area and without needing another interaction at a future time to resolve the issue. The satisfactory resolution of a call is tracked overall in the centre, as well as by type of call and perhaps by time of day, by team, or by individual. </w:t>
      </w:r>
    </w:p>
    <w:p w:rsidR="00000000" w:rsidDel="00000000" w:rsidP="00000000" w:rsidRDefault="00000000" w:rsidRPr="00000000" w14:paraId="000001A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should likewise track the one-contact resolution rate for e-mail transactions and Web interactions. The resolution rate will likely be lower for e-mails, as it generally takes multiple messages between two parties to resolve a matter to completion. </w:t>
      </w:r>
    </w:p>
    <w:p w:rsidR="00000000" w:rsidDel="00000000" w:rsidP="00000000" w:rsidRDefault="00000000" w:rsidRPr="00000000" w14:paraId="000001A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 TRANSFER RATE </w:t>
      </w:r>
    </w:p>
    <w:p w:rsidR="00000000" w:rsidDel="00000000" w:rsidP="00000000" w:rsidRDefault="00000000" w:rsidRPr="00000000" w14:paraId="000001A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transfer percentage is an indication of what percentage of contacts has to be transferred to another person or place for handling. Tracking transfers can help fine-tune the routing strategies as well as identify performance gaps of the staff. Likewise, tracking e-mails that must be transferred to others or text chat interactions that require outside assistance helps to identify personnel training issues or holes in online support tools. </w:t>
      </w:r>
    </w:p>
    <w:p w:rsidR="00000000" w:rsidDel="00000000" w:rsidP="00000000" w:rsidRDefault="00000000" w:rsidRPr="00000000" w14:paraId="000001A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 COMMUNICATIONS ETIQUETTE </w:t>
      </w:r>
    </w:p>
    <w:p w:rsidR="00000000" w:rsidDel="00000000" w:rsidP="00000000" w:rsidRDefault="00000000" w:rsidRPr="00000000" w14:paraId="000001A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One of the critical factors that affect the caller's perception of how well a call was handled is simple courtesy. You can monitor the degree to which telephone communications skills and etiquette are displayed via observation or some form of quality monitoring. </w:t>
      </w:r>
    </w:p>
    <w:p w:rsidR="00000000" w:rsidDel="00000000" w:rsidP="00000000" w:rsidRDefault="00000000" w:rsidRPr="00000000" w14:paraId="000001A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E-mail and Web chat etiquette should also be observed. Standard wordings that employees should follow in both types of communications should be carefully observed, reviewed, and recorded. </w:t>
      </w:r>
    </w:p>
    <w:p w:rsidR="00000000" w:rsidDel="00000000" w:rsidP="00000000" w:rsidRDefault="00000000" w:rsidRPr="00000000" w14:paraId="000001A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 ADHERENCE TO PROCEDURES </w:t>
      </w:r>
    </w:p>
    <w:p w:rsidR="00000000" w:rsidDel="00000000" w:rsidP="00000000" w:rsidRDefault="00000000" w:rsidRPr="00000000" w14:paraId="000001A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Adherence to procedures such as workflow processes and call scripts is particularly important so that the customer receives a consistent interaction regardless of the contact channel or individual agent involved. In the call centre, adherence to processes and procedures is typically measured for individuals through simple observation and the quality monitoring process. Adherence to processes and procedures such as written scripts and preapproved responses is also important for e-mail and other channels of contact. </w:t>
      </w:r>
    </w:p>
    <w:p w:rsidR="00000000" w:rsidDel="00000000" w:rsidP="00000000" w:rsidRDefault="00000000" w:rsidRPr="00000000" w14:paraId="000001A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EFFICIENCY MEASURES </w:t>
      </w:r>
    </w:p>
    <w:p w:rsidR="00000000" w:rsidDel="00000000" w:rsidP="00000000" w:rsidRDefault="00000000" w:rsidRPr="00000000" w14:paraId="000001B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Executives in every type of organization are concerned with how well its resources are being put to use. That is especially true in the contact centre, where more than two-thirds of operating expenses are related to personnel costs.</w:t>
      </w:r>
    </w:p>
    <w:p w:rsidR="00000000" w:rsidDel="00000000" w:rsidP="00000000" w:rsidRDefault="00000000" w:rsidRPr="00000000" w14:paraId="000001B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 AGENT OCCUPANCY </w:t>
      </w:r>
    </w:p>
    <w:p w:rsidR="00000000" w:rsidDel="00000000" w:rsidP="00000000" w:rsidRDefault="00000000" w:rsidRPr="00000000" w14:paraId="000001B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Agent occupancy is the measure of actual time an agent is busy on customer contacts compared with available or idle time, calculated by dividing workload hours by staff hours. Occupancy is an important measure of how well the call centre has scheduled its staff and how efficiently it is using its resources. </w:t>
      </w:r>
    </w:p>
    <w:p w:rsidR="00000000" w:rsidDel="00000000" w:rsidP="00000000" w:rsidRDefault="00000000" w:rsidRPr="00000000" w14:paraId="000001B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occupancy is too low, agents are sitting around idle with not enough to do. If occupancy is too high, agents may be overworked. </w:t>
      </w:r>
    </w:p>
    <w:p w:rsidR="00000000" w:rsidDel="00000000" w:rsidP="00000000" w:rsidRDefault="00000000" w:rsidRPr="00000000" w14:paraId="000001B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Agent occupancy rates often reflect the randomness and unpredictability of incoming calls. In those instances, the desired level of occupancy may lead managers to pull agents away from processing emails to answering phones, or vice versa. Because Web chat interactions are essentially random events like incoming calls, the same measures of occupancy apply here as in an incoming call scenario.</w:t>
      </w:r>
    </w:p>
    <w:p w:rsidR="00000000" w:rsidDel="00000000" w:rsidP="00000000" w:rsidRDefault="00000000" w:rsidRPr="00000000" w14:paraId="000001B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 STAFF SHRINKAGE </w:t>
      </w:r>
    </w:p>
    <w:p w:rsidR="00000000" w:rsidDel="00000000" w:rsidP="00000000" w:rsidRDefault="00000000" w:rsidRPr="00000000" w14:paraId="000001B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Staff shrinkage is the percentage of time that employees are not available to handle calls. It consists of meeting and training time, breaks, paid time off, off-phone work, and general unexplained time where agents are away from their stations. Staff shrinkage is an important number to track, since it plays an important role in how many people will need to be scheduled each half-hour. The same measures of shrinkage that are used for call centre calculations also apply to the multichannel contact centre. </w:t>
      </w:r>
    </w:p>
    <w:p w:rsidR="00000000" w:rsidDel="00000000" w:rsidP="00000000" w:rsidRDefault="00000000" w:rsidRPr="00000000" w14:paraId="000001B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 SCHEDULE EFFICIENCY </w:t>
      </w:r>
    </w:p>
    <w:p w:rsidR="00000000" w:rsidDel="00000000" w:rsidP="00000000" w:rsidRDefault="00000000" w:rsidRPr="00000000" w14:paraId="000001B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Workforce management is all about getting the “just right” number of people in place each period of the day to handle customer contacts. Schedule efficiency measures the degree of overstaffing and understaffing that result from the scheduling design. </w:t>
      </w:r>
    </w:p>
    <w:p w:rsidR="00000000" w:rsidDel="00000000" w:rsidP="00000000" w:rsidRDefault="00000000" w:rsidRPr="00000000" w14:paraId="000001B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Measure schedule efficiency for responding to the randomly arriving Web chats just as you measure it for responding to incoming calls. Since e-mails typically represent sequential rather than random workload, the work fits the schedule, and therefore overstaffing and understaffing measures are less relevant. </w:t>
      </w:r>
    </w:p>
    <w:p w:rsidR="00000000" w:rsidDel="00000000" w:rsidP="00000000" w:rsidRDefault="00000000" w:rsidRPr="00000000" w14:paraId="000001B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14) SCHEDULE ADHERENCE </w:t>
      </w:r>
    </w:p>
    <w:p w:rsidR="00000000" w:rsidDel="00000000" w:rsidP="00000000" w:rsidRDefault="00000000" w:rsidRPr="00000000" w14:paraId="000001B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Schedule adherence measures the degree to which the specific hours scheduled are actually worked by the agents. It is an overall call centre measure and is also one of the most important team and individual measures of performance, since it has such great impact on productivity and service. Schedule adherence is a critical measure in the multichannel contact centre as well. Specific hours worked is less of an issue in a group responding to e-mails rather than real-time demand of calls and Web chats, but it is still relevant in processing the work in a timely manner, especially if response-time guarantees exist. </w:t>
      </w:r>
    </w:p>
    <w:p w:rsidR="00000000" w:rsidDel="00000000" w:rsidP="00000000" w:rsidRDefault="00000000" w:rsidRPr="00000000" w14:paraId="000001B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15) AND 16) AVERAGE HANDLE TIME AND AFTER-CALL WORK</w:t>
      </w:r>
    </w:p>
    <w:p w:rsidR="00000000" w:rsidDel="00000000" w:rsidP="00000000" w:rsidRDefault="00000000" w:rsidRPr="00000000" w14:paraId="000001B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common measure of contact handling is the average handle time (AHT), made up of talk time plus after-call work (ACW). To accommodate differences in calling patterns, you should measure and identify it by time of day as well as by day of week. AHT is also important regarding the other types of multichannel contact workload. It's harder to calculate, however, given the difficulties of measuring how long it takes to handle an e-mail or a Web chat transaction. An e-mail may be opened and put aside for varying amounts of time before it is completed. Likewise, a Web chat session may appear to take longer than a phone call, since a Web agent typically has several sessions open at once.</w:t>
      </w:r>
    </w:p>
    <w:p w:rsidR="00000000" w:rsidDel="00000000" w:rsidP="00000000" w:rsidRDefault="00000000" w:rsidRPr="00000000" w14:paraId="000001B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17) SYSTEM AVAILABILITY </w:t>
      </w:r>
    </w:p>
    <w:p w:rsidR="00000000" w:rsidDel="00000000" w:rsidP="00000000" w:rsidRDefault="00000000" w:rsidRPr="00000000" w14:paraId="000001B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Slow response time from the computer system can add seconds or minutes to the handle time of a transaction. In the call centre, system speed, uptime, and overall availability should be measured on an ongoing basis to ensure maximum response time and efficiency as well as service to callers. For example, if the interactive voice response (IVR) typically handles 50% of calls to completion but is out of service, more calls will require agent assistance than normal, causing overtime costs, long delays, and generally poor service. Often this will be a measure of performance that resides in the IT department, but it is also a crucial measure of contact centre performance. </w:t>
      </w:r>
    </w:p>
    <w:p w:rsidR="00000000" w:rsidDel="00000000" w:rsidP="00000000" w:rsidRDefault="00000000" w:rsidRPr="00000000" w14:paraId="000001C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18) CONVERSION RATE </w:t>
      </w:r>
    </w:p>
    <w:p w:rsidR="00000000" w:rsidDel="00000000" w:rsidP="00000000" w:rsidRDefault="00000000" w:rsidRPr="00000000" w14:paraId="000001C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conversion rate refers to the percentage of transactions in which a sales opportunity is translated into an actual sale. It can be measured as an absolute number of sales or as a percentage of calls that result in a sale. You should track and measure conversion rates for incoming calls as well as outgoing calls, e-mail transactions, and other Web interactions. </w:t>
      </w:r>
    </w:p>
    <w:p w:rsidR="00000000" w:rsidDel="00000000" w:rsidP="00000000" w:rsidRDefault="00000000" w:rsidRPr="00000000" w14:paraId="000001C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19) UPSELL/CROSS-SELL RATE </w:t>
      </w:r>
    </w:p>
    <w:p w:rsidR="00000000" w:rsidDel="00000000" w:rsidP="00000000" w:rsidRDefault="00000000" w:rsidRPr="00000000" w14:paraId="000001C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Many companies measure the up-sell or cross-sell rate as a success rate at generating revenue over and above the original order or intention of the call. It is becoming a more common practice, not just for pure revenue-generating contact centres but for customer service centres as well. Although more prevalent regarding telephone calls, it is also an appropriate measure of performance for other communications channels. </w:t>
      </w:r>
    </w:p>
    <w:p w:rsidR="00000000" w:rsidDel="00000000" w:rsidP="00000000" w:rsidRDefault="00000000" w:rsidRPr="00000000" w14:paraId="000001C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20) COST PER CALL </w:t>
      </w:r>
    </w:p>
    <w:p w:rsidR="00000000" w:rsidDel="00000000" w:rsidP="00000000" w:rsidRDefault="00000000" w:rsidRPr="00000000" w14:paraId="000001C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common measure of operational efficiency is cost per call or cost per minute to handle the call workload, both in a simple call centre and in a multichannel contact environment. This cost per call can simply be a labour cost per call, or it can be a fully loaded rate that includes wage rates in addition to telecommunications, facilities, and other costs. In setting cost per call, it is critical to define the components being used and to use them consistently in evaluating how well the centre is using financial resources over time. This metric is commonly used to compare one company or site to another in benchmarking, but that's not a good practice, as the components included and the types of contacts will often vary.</w:t>
      </w:r>
    </w:p>
    <w:p w:rsidR="00000000" w:rsidDel="00000000" w:rsidP="00000000" w:rsidRDefault="00000000" w:rsidRPr="00000000" w14:paraId="000001C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Alternative Monitoring Strategy</w:t>
      </w:r>
    </w:p>
    <w:p w:rsidR="00000000" w:rsidDel="00000000" w:rsidP="00000000" w:rsidRDefault="00000000" w:rsidRPr="00000000" w14:paraId="000001C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all measure the number of calls answered in 15 seconds, and the amount of wrap-up time. Why? Because they are easy to measure. </w:t>
      </w:r>
    </w:p>
    <w:p w:rsidR="00000000" w:rsidDel="00000000" w:rsidP="00000000" w:rsidRDefault="00000000" w:rsidRPr="00000000" w14:paraId="000001C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Richard Snow’s research indicates that they may have gone past their sell-by date. </w:t>
      </w:r>
    </w:p>
    <w:p w:rsidR="00000000" w:rsidDel="00000000" w:rsidP="00000000" w:rsidRDefault="00000000" w:rsidRPr="00000000" w14:paraId="000001C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Last year, I carried out a benchmark study into agent performance management. One of the key questions was about what metrics companies currently use to measure how well they are performing at handling customer interactions. </w:t>
      </w:r>
    </w:p>
    <w:p w:rsidR="00000000" w:rsidDel="00000000" w:rsidP="00000000" w:rsidRDefault="00000000" w:rsidRPr="00000000" w14:paraId="000001C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deliberately included options that might be seen as traditional service-level measures and others that are much more business and outcome related.</w:t>
      </w:r>
    </w:p>
    <w:p w:rsidR="00000000" w:rsidDel="00000000" w:rsidP="00000000" w:rsidRDefault="00000000" w:rsidRPr="00000000" w14:paraId="000001C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334000" cy="3429000"/>
            <wp:effectExtent b="0" l="0" r="0" t="0"/>
            <wp:docPr id="1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334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the chart shows, the results were quite interesting and not really that unexpected, given my overall experience talking to contact centre managers.</w:t>
      </w:r>
    </w:p>
    <w:p w:rsidR="00000000" w:rsidDel="00000000" w:rsidP="00000000" w:rsidRDefault="00000000" w:rsidRPr="00000000" w14:paraId="000001D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biggest surprise was that the two metrics about pure volumes of calls and other types of interactions handled only made it as far as 9th and 10th in the list. This suggests companies are more interested in timing statistics, with average length of a call not surprisingly being the number one metric and the time taken to complete after-call work making number 4.</w:t>
      </w:r>
    </w:p>
    <w:p w:rsidR="00000000" w:rsidDel="00000000" w:rsidP="00000000" w:rsidRDefault="00000000" w:rsidRPr="00000000" w14:paraId="000001D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First-call resolution </w:t>
      </w:r>
    </w:p>
    <w:p w:rsidR="00000000" w:rsidDel="00000000" w:rsidP="00000000" w:rsidRDefault="00000000" w:rsidRPr="00000000" w14:paraId="000001D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terms of business and outcome measures, first-call resolution rates have climbed up the list and made it to number 2, and, given all the hype around it, not surprisingly customer satisfaction scores make it into the top five. </w:t>
      </w:r>
    </w:p>
    <w:p w:rsidR="00000000" w:rsidDel="00000000" w:rsidP="00000000" w:rsidRDefault="00000000" w:rsidRPr="00000000" w14:paraId="000001D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But what of real business measures? </w:t>
      </w:r>
    </w:p>
    <w:p w:rsidR="00000000" w:rsidDel="00000000" w:rsidP="00000000" w:rsidRDefault="00000000" w:rsidRPr="00000000" w14:paraId="000001D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have to look quite a long way down the list to number 6 before you see anything business related (number of customer saves) and value of sales only makes it in at number 12, and number of new accounts generated comes bottom of the list. </w:t>
      </w:r>
    </w:p>
    <w:p w:rsidR="00000000" w:rsidDel="00000000" w:rsidP="00000000" w:rsidRDefault="00000000" w:rsidRPr="00000000" w14:paraId="000001D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all rather suggests that traditional service-level metrics have far from reached their sell-by date and companies are more interested in how efficient their centres are rather than how effectively they are performing at delivering against key business objectives. </w:t>
      </w:r>
    </w:p>
    <w:p w:rsidR="00000000" w:rsidDel="00000000" w:rsidP="00000000" w:rsidRDefault="00000000" w:rsidRPr="00000000" w14:paraId="000001D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average company uses six measurements </w:t>
      </w:r>
    </w:p>
    <w:p w:rsidR="00000000" w:rsidDel="00000000" w:rsidP="00000000" w:rsidRDefault="00000000" w:rsidRPr="00000000" w14:paraId="000001D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these top-line results don’t show is that on average companies use six metrics to judge the performance of their centres, and indeed the six includes a mixture of service-level metrics, outcome measures and business-related measures. </w:t>
      </w:r>
    </w:p>
    <w:p w:rsidR="00000000" w:rsidDel="00000000" w:rsidP="00000000" w:rsidRDefault="00000000" w:rsidRPr="00000000" w14:paraId="000001D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this that really points us to the answer as to whether service stats have outlived their sell-by date, which is of course “yes” and “no”. Yes because by themselves they don’t paint the complete picture and used incorrectly they could actually do more harm than good, and no because they will always be part of any set of metrics used to judge the performance of contact centres (or more broadly, the handling of customer interactions). </w:t>
      </w:r>
    </w:p>
    <w:p w:rsidR="00000000" w:rsidDel="00000000" w:rsidP="00000000" w:rsidRDefault="00000000" w:rsidRPr="00000000" w14:paraId="000001D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 think we will see is that the mix of metrics will change, so while traditional service metrics will remain, the balance will swing more to business- and outcome-related metrics. </w:t>
      </w:r>
    </w:p>
    <w:p w:rsidR="00000000" w:rsidDel="00000000" w:rsidP="00000000" w:rsidRDefault="00000000" w:rsidRPr="00000000" w14:paraId="000001D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fact, I have already seen more importance being placed on a crucial metric – first-call (or interaction) resolution rates (FCR). </w:t>
      </w:r>
    </w:p>
    <w:p w:rsidR="00000000" w:rsidDel="00000000" w:rsidP="00000000" w:rsidRDefault="00000000" w:rsidRPr="00000000" w14:paraId="000001D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FCR in truth is a hybrid metric in that it includes an element of efficiency (more interactions were closed at the first attempt so more efficient and fewer follow-ups, also saving money) and an element of outcome (more closed at the first attempt, so happy customers). </w:t>
      </w:r>
    </w:p>
    <w:p w:rsidR="00000000" w:rsidDel="00000000" w:rsidP="00000000" w:rsidRDefault="00000000" w:rsidRPr="00000000" w14:paraId="000001D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challenge for companies is to measure true FCR rates, for example, closing a call by saying “someone will get back to you” should not be included as closed at the first attempt. </w:t>
      </w:r>
    </w:p>
    <w:p w:rsidR="00000000" w:rsidDel="00000000" w:rsidP="00000000" w:rsidRDefault="00000000" w:rsidRPr="00000000" w14:paraId="000001D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days’ companies have to look across multiple channels to track interactions and define, then monitor, which are truly closed to the customer’s satisfaction. </w:t>
      </w:r>
    </w:p>
    <w:p w:rsidR="00000000" w:rsidDel="00000000" w:rsidP="00000000" w:rsidRDefault="00000000" w:rsidRPr="00000000" w14:paraId="000001E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However, what is interesting is that centre managers I have spoken with say changing to focus on FCR brings about a change of behaviour in people handling interactions, in that they try harder to solve</w:t>
      </w:r>
      <w:r w:rsidDel="00000000" w:rsidR="00000000" w:rsidRPr="00000000">
        <w:rPr>
          <w:rtl w:val="0"/>
        </w:rPr>
        <w:t xml:space="preserve"> </w:t>
      </w:r>
      <w:r w:rsidDel="00000000" w:rsidR="00000000" w:rsidRPr="00000000">
        <w:rPr>
          <w:rFonts w:ascii="Century Gothic" w:cs="Century Gothic" w:eastAsia="Century Gothic" w:hAnsi="Century Gothic"/>
          <w:rtl w:val="0"/>
        </w:rPr>
        <w:t xml:space="preserve">the customer’s issue, which can only be good for the customer, the company and the agent. </w:t>
      </w:r>
    </w:p>
    <w:p w:rsidR="00000000" w:rsidDel="00000000" w:rsidP="00000000" w:rsidRDefault="00000000" w:rsidRPr="00000000" w14:paraId="000001E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 this is why companies need to move on from just relying on traditional service-level metrics and begin to include business- and outcome-related measures in a composite set of metrics that drive better behaviours, that deliver better business results, and as a consequence indeed drive some of the efficiencies they are so eager to see.</w:t>
      </w:r>
    </w:p>
    <w:p w:rsidR="00000000" w:rsidDel="00000000" w:rsidP="00000000" w:rsidRDefault="00000000" w:rsidRPr="00000000" w14:paraId="000001E2">
      <w:pPr>
        <w:shd w:fill="9bbb59" w:val="clea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7. Group Activity: Alternative Monitoring Methods </w:t>
      </w:r>
    </w:p>
    <w:p w:rsidR="00000000" w:rsidDel="00000000" w:rsidP="00000000" w:rsidRDefault="00000000" w:rsidRPr="00000000" w14:paraId="000001E3">
      <w:pPr>
        <w:shd w:fill="9bbb59" w:val="clea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your groups - read the article provided above, and then discuss the following questions: </w:t>
      </w:r>
    </w:p>
    <w:p w:rsidR="00000000" w:rsidDel="00000000" w:rsidP="00000000" w:rsidRDefault="00000000" w:rsidRPr="00000000" w14:paraId="000001E4">
      <w:pPr>
        <w:shd w:fill="9bbb59" w:val="clea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Do you agree that with the Author that the use of traditional statistics may have reached their “sell by” date? Motivate your answer. </w:t>
      </w:r>
    </w:p>
    <w:p w:rsidR="00000000" w:rsidDel="00000000" w:rsidP="00000000" w:rsidRDefault="00000000" w:rsidRPr="00000000" w14:paraId="000001E5">
      <w:pPr>
        <w:shd w:fill="9bbb59" w:val="clea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What does the Author suggest as alternative monitoring parameters – do you agree with him? Motivate your answer.</w:t>
      </w:r>
    </w:p>
    <w:sectPr>
      <w:footerReference r:id="rId23" w:type="default"/>
      <w:pgSz w:h="15840" w:w="12240"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1.jpg"/><Relationship Id="rId22" Type="http://schemas.openxmlformats.org/officeDocument/2006/relationships/image" Target="media/image6.png"/><Relationship Id="rId10" Type="http://schemas.openxmlformats.org/officeDocument/2006/relationships/image" Target="media/image5.jpg"/><Relationship Id="rId21"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0.png"/><Relationship Id="rId14" Type="http://schemas.openxmlformats.org/officeDocument/2006/relationships/image" Target="media/image13.jpg"/><Relationship Id="rId17" Type="http://schemas.openxmlformats.org/officeDocument/2006/relationships/image" Target="media/image14.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4.png"/><Relationship Id="rId18"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