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w:t>
            </w:r>
            <w:r w:rsidDel="00000000" w:rsidR="00000000" w:rsidRPr="00000000">
              <w:rPr>
                <w:rtl w:val="0"/>
              </w:rPr>
            </w:r>
          </w:p>
          <w:p w:rsidR="00000000" w:rsidDel="00000000" w:rsidP="00000000" w:rsidRDefault="00000000" w:rsidRPr="00000000" w14:paraId="00000004">
            <w:pPr>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ID 78965 LEVEL 4 – CREDITS 163.</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118028</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SUPERVISE CUSTOMER SERVICE STANDARDS</w:t>
            </w:r>
            <w:r w:rsidDel="00000000" w:rsidR="00000000" w:rsidRPr="00000000">
              <w:rPr>
                <w:rtl w:val="0"/>
              </w:rPr>
            </w:r>
          </w:p>
        </w:tc>
      </w:tr>
    </w:tbl>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bookmarkStart w:colFirst="0" w:colLast="0" w:name="_4ibmcsgjqw2q" w:id="0"/>
      <w:bookmarkEnd w:id="0"/>
      <w:r w:rsidDel="00000000" w:rsidR="00000000" w:rsidRPr="00000000">
        <w:rPr>
          <w:rtl w:val="0"/>
        </w:rPr>
      </w:r>
    </w:p>
    <w:p w:rsidR="00000000" w:rsidDel="00000000" w:rsidP="00000000" w:rsidRDefault="00000000" w:rsidRPr="00000000" w14:paraId="00000011">
      <w:pPr>
        <w:pStyle w:val="Heading1"/>
        <w:rPr>
          <w:vertAlign w:val="baseline"/>
        </w:rPr>
      </w:pPr>
      <w:r w:rsidDel="00000000" w:rsidR="00000000" w:rsidRPr="00000000">
        <w:rPr>
          <w:rtl w:val="0"/>
        </w:rPr>
      </w:r>
    </w:p>
    <w:p w:rsidR="00000000" w:rsidDel="00000000" w:rsidP="00000000" w:rsidRDefault="00000000" w:rsidRPr="00000000" w14:paraId="00000012">
      <w:pPr>
        <w:pStyle w:val="Heading1"/>
        <w:rP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footerReference r:id="rId10" w:type="firs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8">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sz w:val="20"/>
                <w:szCs w:val="20"/>
                <w:vertAlign w:val="baseline"/>
                <w:rtl w:val="0"/>
              </w:rPr>
              <w:t xml:space="preserve">SUPERVISE CUSTOMER SERVICE STANDARDS, </w:t>
            </w:r>
            <w:r w:rsidDel="00000000" w:rsidR="00000000" w:rsidRPr="00000000">
              <w:rPr>
                <w:rFonts w:ascii="Century Gothic" w:cs="Century Gothic" w:eastAsia="Century Gothic" w:hAnsi="Century Gothic"/>
                <w:sz w:val="20"/>
                <w:szCs w:val="20"/>
                <w:vertAlign w:val="baseline"/>
                <w:rtl w:val="0"/>
              </w:rPr>
              <w:t xml:space="preserve">and forms part of a series of Facilitator Guides that have been developed for</w:t>
            </w:r>
            <w:r w:rsidDel="00000000" w:rsidR="00000000" w:rsidRPr="00000000">
              <w:rPr>
                <w:rFonts w:ascii="Century Gothic" w:cs="Century Gothic" w:eastAsia="Century Gothic" w:hAnsi="Century Gothic"/>
                <w:b w:val="1"/>
                <w:bCs w:val="1"/>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 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31">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2">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4">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5">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118028</w:t>
            </w:r>
            <w:r w:rsidDel="00000000" w:rsidR="00000000" w:rsidRPr="00000000">
              <w:rPr>
                <w:rtl w:val="0"/>
              </w:rPr>
            </w:r>
          </w:p>
        </w:tc>
        <w:tc>
          <w:tcPr>
            <w:gridSpan w:val="2"/>
            <w:vAlign w:val="top"/>
          </w:tcPr>
          <w:p w:rsidR="00000000" w:rsidDel="00000000" w:rsidP="00000000" w:rsidRDefault="00000000" w:rsidRPr="00000000" w14:paraId="00000037">
            <w:pPr>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SUPERVISE CUSTOMER SERVICE STANDARDS</w:t>
            </w:r>
            <w:r w:rsidDel="00000000" w:rsidR="00000000" w:rsidRPr="00000000">
              <w:rPr>
                <w:rtl w:val="0"/>
              </w:rPr>
            </w:r>
          </w:p>
        </w:tc>
        <w:tc>
          <w:tcPr>
            <w:vAlign w:val="top"/>
          </w:tcPr>
          <w:p w:rsidR="00000000" w:rsidDel="00000000" w:rsidP="00000000" w:rsidRDefault="00000000" w:rsidRPr="00000000" w14:paraId="00000039">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A">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unit standard is intended for people who supervise service standards in wholesale and retail stores.</w:t>
            </w:r>
          </w:p>
        </w:tc>
      </w:tr>
      <w:tr>
        <w:trPr>
          <w:cantSplit w:val="0"/>
          <w:tblHeader w:val="0"/>
        </w:trPr>
        <w:tc>
          <w:tcPr>
            <w:vAlign w:val="top"/>
          </w:tcPr>
          <w:p w:rsidR="00000000" w:rsidDel="00000000" w:rsidP="00000000" w:rsidRDefault="00000000" w:rsidRPr="00000000" w14:paraId="00000040">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4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Persons credited with this standard can select from a wide choice of procedures ranging from standard to non-standard. They are responsible for the achievement of group output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7">
            <w:pPr>
              <w:numPr>
                <w:ilvl w:val="0"/>
                <w:numId w:val="11"/>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environment is physically and psychologically comfortable.</w:t>
            </w:r>
          </w:p>
          <w:p w:rsidR="00000000" w:rsidDel="00000000" w:rsidP="00000000" w:rsidRDefault="00000000" w:rsidRPr="00000000" w14:paraId="00000048">
            <w:pPr>
              <w:numPr>
                <w:ilvl w:val="0"/>
                <w:numId w:val="11"/>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Contact training periods are short and varied to avoid boredom.</w:t>
            </w:r>
          </w:p>
          <w:p w:rsidR="00000000" w:rsidDel="00000000" w:rsidP="00000000" w:rsidRDefault="00000000" w:rsidRPr="00000000" w14:paraId="00000049">
            <w:pPr>
              <w:numPr>
                <w:ilvl w:val="0"/>
                <w:numId w:val="11"/>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expectations are articulated and clarified and managed by the learner and facilitator.</w:t>
            </w:r>
          </w:p>
          <w:p w:rsidR="00000000" w:rsidDel="00000000" w:rsidP="00000000" w:rsidRDefault="00000000" w:rsidRPr="00000000" w14:paraId="0000004A">
            <w:pPr>
              <w:numPr>
                <w:ilvl w:val="0"/>
                <w:numId w:val="11"/>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experience of participants is acknowledged and drawn on in the learning programme.</w:t>
            </w:r>
          </w:p>
          <w:p w:rsidR="00000000" w:rsidDel="00000000" w:rsidP="00000000" w:rsidRDefault="00000000" w:rsidRPr="00000000" w14:paraId="0000004B">
            <w:pPr>
              <w:numPr>
                <w:ilvl w:val="0"/>
                <w:numId w:val="11"/>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Facilitation, rather than teaching, is used to allow participants to participate fully.</w:t>
            </w:r>
          </w:p>
          <w:p w:rsidR="00000000" w:rsidDel="00000000" w:rsidP="00000000" w:rsidRDefault="00000000" w:rsidRPr="00000000" w14:paraId="0000004C">
            <w:pPr>
              <w:numPr>
                <w:ilvl w:val="0"/>
                <w:numId w:val="11"/>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D">
            <w:pPr>
              <w:numPr>
                <w:ilvl w:val="0"/>
                <w:numId w:val="11"/>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4E">
            <w:pPr>
              <w:numPr>
                <w:ilvl w:val="0"/>
                <w:numId w:val="11"/>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4F">
            <w:pPr>
              <w:numPr>
                <w:ilvl w:val="0"/>
                <w:numId w:val="11"/>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1">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8">
            <w:pPr>
              <w:numPr>
                <w:ilvl w:val="0"/>
                <w:numId w:val="2"/>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69">
            <w:pPr>
              <w:numPr>
                <w:ilvl w:val="0"/>
                <w:numId w:val="2"/>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6A">
            <w:pPr>
              <w:numPr>
                <w:ilvl w:val="0"/>
                <w:numId w:val="2"/>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6B">
            <w:pPr>
              <w:numPr>
                <w:ilvl w:val="0"/>
                <w:numId w:val="2"/>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6C">
            <w:pPr>
              <w:numPr>
                <w:ilvl w:val="0"/>
                <w:numId w:val="2"/>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1">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2">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days</w:t>
            </w:r>
          </w:p>
        </w:tc>
      </w:tr>
      <w:tr>
        <w:trPr>
          <w:cantSplit w:val="1"/>
          <w:trHeight w:val="253" w:hRule="atLeast"/>
          <w:tblHeader w:val="0"/>
        </w:trPr>
        <w:tc>
          <w:tcPr>
            <w:vMerge w:val="continue"/>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6">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7">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 Hrs.</w:t>
            </w:r>
          </w:p>
        </w:tc>
      </w:tr>
      <w:tr>
        <w:trPr>
          <w:cantSplit w:val="1"/>
          <w:trHeight w:val="230" w:hRule="atLeast"/>
          <w:tblHeader w:val="0"/>
        </w:trPr>
        <w:tc>
          <w:tcPr>
            <w:vMerge w:val="continue"/>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B">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C">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 Hrs.</w:t>
            </w:r>
          </w:p>
        </w:tc>
      </w:tr>
      <w:tr>
        <w:trPr>
          <w:cantSplit w:val="1"/>
          <w:trHeight w:val="230" w:hRule="atLeast"/>
          <w:tblHeader w:val="0"/>
        </w:trPr>
        <w:tc>
          <w:tcPr>
            <w:vMerge w:val="continue"/>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0">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1">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 Hrs.</w:t>
            </w:r>
          </w:p>
        </w:tc>
      </w:tr>
      <w:tr>
        <w:trPr>
          <w:cantSplit w:val="1"/>
          <w:trHeight w:val="199" w:hRule="atLeast"/>
          <w:tblHeader w:val="0"/>
        </w:trPr>
        <w:tc>
          <w:tcPr>
            <w:vMerge w:val="continue"/>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5">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6">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 Days</w:t>
            </w:r>
          </w:p>
        </w:tc>
      </w:tr>
    </w:tbl>
    <w:p w:rsidR="00000000" w:rsidDel="00000000" w:rsidP="00000000" w:rsidRDefault="00000000" w:rsidRPr="00000000" w14:paraId="00000089">
      <w:pPr>
        <w:tabs>
          <w:tab w:val="left" w:leader="none" w:pos="3994"/>
        </w:tabs>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A">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90">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91">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2">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3">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Qualification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Unit Standard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Content Knowledge</w:t>
            </w:r>
            <w:r w:rsidDel="00000000" w:rsidR="00000000" w:rsidRPr="00000000">
              <w:rPr>
                <w:rFonts w:ascii="Century Gothic" w:cs="Century Gothic" w:eastAsia="Century Gothic" w:hAnsi="Century Gothic"/>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Application knowledge</w:t>
            </w:r>
            <w:r w:rsidDel="00000000" w:rsidR="00000000" w:rsidRPr="00000000">
              <w:rPr>
                <w:rFonts w:ascii="Century Gothic" w:cs="Century Gothic" w:eastAsia="Century Gothic" w:hAnsi="Century Gothic"/>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Contextualisation</w:t>
            </w:r>
            <w:r w:rsidDel="00000000" w:rsidR="00000000" w:rsidRPr="00000000">
              <w:rPr>
                <w:rFonts w:ascii="Century Gothic" w:cs="Century Gothic" w:eastAsia="Century Gothic" w:hAnsi="Century Gothic"/>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Enthusiasm &amp; Commitment</w:t>
            </w:r>
            <w:r w:rsidDel="00000000" w:rsidR="00000000" w:rsidRPr="00000000">
              <w:rPr>
                <w:rFonts w:ascii="Century Gothic" w:cs="Century Gothic" w:eastAsia="Century Gothic" w:hAnsi="Century Gothic"/>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Enterprise knowledge</w:t>
            </w:r>
            <w:r w:rsidDel="00000000" w:rsidR="00000000" w:rsidRPr="00000000">
              <w:rPr>
                <w:rFonts w:ascii="Century Gothic" w:cs="Century Gothic" w:eastAsia="Century Gothic" w:hAnsi="Century Gothic"/>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E">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C">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DB">
      <w:pPr>
        <w:tabs>
          <w:tab w:val="left" w:leader="none" w:pos="3994"/>
        </w:tabs>
        <w:spacing w:after="0" w:lineRule="auto"/>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C">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3">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4">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5">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14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6">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7">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8">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9">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A">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B">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C">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D">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F">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0">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1">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2">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3">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20 hours</w:t>
            </w:r>
          </w:p>
        </w:tc>
        <w:tc>
          <w:tcPr>
            <w:tcMar>
              <w:top w:w="113.0" w:type="dxa"/>
              <w:left w:w="85.0" w:type="dxa"/>
              <w:bottom w:w="113.0" w:type="dxa"/>
              <w:right w:w="85.0" w:type="dxa"/>
            </w:tcMar>
            <w:vAlign w:val="top"/>
          </w:tcPr>
          <w:p w:rsidR="00000000" w:rsidDel="00000000" w:rsidP="00000000" w:rsidRDefault="00000000" w:rsidRPr="00000000" w14:paraId="000000F4">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 hours</w:t>
            </w:r>
          </w:p>
        </w:tc>
        <w:tc>
          <w:tcPr>
            <w:tcMar>
              <w:top w:w="113.0" w:type="dxa"/>
              <w:left w:w="85.0" w:type="dxa"/>
              <w:bottom w:w="113.0" w:type="dxa"/>
              <w:right w:w="85.0" w:type="dxa"/>
            </w:tcMar>
            <w:vAlign w:val="top"/>
          </w:tcPr>
          <w:p w:rsidR="00000000" w:rsidDel="00000000" w:rsidP="00000000" w:rsidRDefault="00000000" w:rsidRPr="00000000" w14:paraId="000000F5">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14 hours</w:t>
            </w:r>
          </w:p>
        </w:tc>
        <w:tc>
          <w:tcPr>
            <w:tcMar>
              <w:top w:w="113.0" w:type="dxa"/>
              <w:left w:w="85.0" w:type="dxa"/>
              <w:bottom w:w="113.0" w:type="dxa"/>
              <w:right w:w="85.0" w:type="dxa"/>
            </w:tcMar>
            <w:vAlign w:val="top"/>
          </w:tcPr>
          <w:p w:rsidR="00000000" w:rsidDel="00000000" w:rsidP="00000000" w:rsidRDefault="00000000" w:rsidRPr="00000000" w14:paraId="000000F6">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9">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A">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B">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r>
    </w:tbl>
    <w:p w:rsidR="00000000" w:rsidDel="00000000" w:rsidP="00000000" w:rsidRDefault="00000000" w:rsidRPr="00000000" w14:paraId="000000FC">
      <w:pPr>
        <w:tabs>
          <w:tab w:val="left" w:leader="none" w:pos="3994"/>
        </w:tabs>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FD">
      <w:pPr>
        <w:pStyle w:val="Heading1"/>
        <w:shd w:fill="a6a6a6" w:val="clea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0FE">
      <w:pPr>
        <w:spacing w:after="0" w:line="360" w:lineRule="auto"/>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0FF">
      <w:pPr>
        <w:spacing w:after="0" w:line="360" w:lineRule="auto"/>
        <w:jc w:val="center"/>
        <w:rPr>
          <w:rFonts w:ascii="Century Gothic" w:cs="Century Gothic" w:eastAsia="Century Gothic" w:hAnsi="Century Gothic"/>
          <w:b w:val="0"/>
          <w:bCs w:val="0"/>
          <w:sz w:val="20"/>
          <w:szCs w:val="20"/>
          <w:vertAlign w:val="baseline"/>
        </w:rPr>
      </w:pPr>
      <w:bookmarkStart w:colFirst="0" w:colLast="0" w:name="_scv21e9a2z5a" w:id="1"/>
      <w:bookmarkEnd w:id="1"/>
      <w:r w:rsidDel="00000000" w:rsidR="00000000" w:rsidRPr="00000000">
        <w:rPr>
          <w:rFonts w:ascii="Century Gothic" w:cs="Century Gothic" w:eastAsia="Century Gothic" w:hAnsi="Century Gothic"/>
          <w:b w:val="1"/>
          <w:bCs w:val="1"/>
          <w:sz w:val="20"/>
          <w:szCs w:val="20"/>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100">
      <w:pPr>
        <w:pStyle w:val="Heading2"/>
        <w:spacing w:after="0" w:line="360" w:lineRule="auto"/>
        <w:jc w:val="both"/>
        <w:rPr>
          <w:rFonts w:ascii="Century Gothic" w:cs="Century Gothic" w:eastAsia="Century Gothic" w:hAnsi="Century Gothic"/>
          <w:i w:val="0"/>
          <w:iCs w:val="0"/>
          <w:sz w:val="20"/>
          <w:szCs w:val="20"/>
          <w:vertAlign w:val="baseline"/>
        </w:rPr>
      </w:pPr>
      <w:r w:rsidDel="00000000" w:rsidR="00000000" w:rsidRPr="00000000">
        <w:rPr>
          <w:rFonts w:ascii="Century Gothic" w:cs="Century Gothic" w:eastAsia="Century Gothic" w:hAnsi="Century Gothic"/>
          <w:b w:val="1"/>
          <w:bCs w:val="1"/>
          <w:i w:val="0"/>
          <w:iCs w:val="0"/>
          <w:sz w:val="20"/>
          <w:szCs w:val="20"/>
          <w:vertAlign w:val="baseline"/>
          <w:rtl w:val="0"/>
        </w:rPr>
        <w:t xml:space="preserve">1.</w:t>
        <w:tab/>
        <w:t xml:space="preserve">Introduction to the Learning Units</w:t>
      </w:r>
      <w:r w:rsidDel="00000000" w:rsidR="00000000" w:rsidRPr="00000000">
        <w:rPr>
          <w:rtl w:val="0"/>
        </w:rPr>
      </w:r>
    </w:p>
    <w:bookmarkStart w:colFirst="0" w:colLast="0" w:name="y1dy0yr5abty" w:id="2"/>
    <w:bookmarkEnd w:id="2"/>
    <w:p w:rsidR="00000000" w:rsidDel="00000000" w:rsidP="00000000" w:rsidRDefault="00000000" w:rsidRPr="00000000" w14:paraId="00000101">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10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5"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3" name="Shape 413"/>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4" name="Shape 414"/>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415" name="Shape 415"/>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416" name="Shape 416"/>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417" name="Shape 417"/>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418" name="Shape 418"/>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419" name="Shape 419"/>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420" name="Shape 420"/>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421" name="Shape 421"/>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422" name="Shape 422"/>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423" name="Shape 423"/>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424" name="Shape 424"/>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425" name="Shape 425"/>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426" name="Shape 426"/>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427" name="Shape 427"/>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428" name="Shape 428"/>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429" name="Shape 429"/>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430" name="Shape 430"/>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431" name="Shape 431"/>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432" name="Shape 432"/>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433" name="Shape 433"/>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434" name="Shape 434"/>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435" name="Shape 435"/>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436" name="Shape 436"/>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437" name="Shape 437"/>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438" name="Shape 438"/>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439" name="Shape 439"/>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440" name="Shape 440"/>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441" name="Shape 441"/>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442" name="Shape 442"/>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443" name="Shape 443"/>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444" name="Shape 444"/>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445" name="Shape 445"/>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446" name="Shape 446"/>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447" name="Shape 447"/>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448" name="Shape 448"/>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49" name="Shape 449"/>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50" name="Shape 450"/>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51" name="Shape 451"/>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52" name="Shape 452"/>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53" name="Shape 453"/>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4" name="Shape 454"/>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55" name="Shape 455"/>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56" name="Shape 456"/>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57" name="Shape 457"/>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58" name="Shape 458"/>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459" name="Shape 459"/>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460" name="Shape 460"/>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461" name="Shape 461"/>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462" name="Shape 462"/>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463" name="Shape 463"/>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464" name="Shape 464"/>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465" name="Shape 465"/>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466" name="Shape 466"/>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467" name="Shape 467"/>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468" name="Shape 468"/>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469" name="Shape 469"/>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470" name="Shape 470"/>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471" name="Shape 471"/>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472" name="Shape 472"/>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473" name="Shape 473"/>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474" name="Shape 474"/>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475" name="Shape 475"/>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476" name="Shape 476"/>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477" name="Shape 477"/>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78" name="Shape 478"/>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79" name="Shape 479"/>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80" name="Shape 480"/>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481" name="Shape 481"/>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482" name="Shape 482"/>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483" name="Shape 483"/>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484" name="Shape 484"/>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485" name="Shape 485"/>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86" name="Shape 486"/>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487" name="Shape 487"/>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488" name="Shape 488"/>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89" name="Shape 489"/>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490" name="Shape 490"/>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491" name="Shape 491"/>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492" name="Shape 492"/>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493" name="Shape 493"/>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494" name="Shape 494"/>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495" name="Shape 495"/>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96" name="Shape 496"/>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497" name="Shape 497"/>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98" name="Shape 498"/>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99" name="Shape 499"/>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500" name="Shape 500"/>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501" name="Shape 501"/>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502" name="Shape 502"/>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503" name="Shape 503"/>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504" name="Shape 504"/>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505" name="Shape 505"/>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506" name="Shape 506"/>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507" name="Shape 507"/>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508" name="Shape 508"/>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509" name="Shape 509"/>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510" name="Shape 510"/>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511" name="Shape 511"/>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512" name="Shape 512"/>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513" name="Shape 513"/>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514" name="Shape 514"/>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515" name="Shape 515"/>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516" name="Shape 516"/>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517" name="Shape 517"/>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518" name="Shape 518"/>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519" name="Shape 519"/>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520" name="Shape 520"/>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521" name="Shape 521"/>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522" name="Shape 522"/>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523" name="Shape 523"/>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524" name="Shape 524"/>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525" name="Shape 525"/>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526" name="Shape 526"/>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527" name="Shape 527"/>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528" name="Shape 528"/>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529" name="Shape 529"/>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530" name="Shape 530"/>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531" name="Shape 531"/>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532" name="Shape 532"/>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533" name="Shape 533"/>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534" name="Shape 534"/>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535" name="Shape 535"/>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536" name="Shape 536"/>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537" name="Shape 537"/>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538" name="Shape 538"/>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539" name="Shape 539"/>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540" name="Shape 540"/>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541" name="Shape 541"/>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542" name="Shape 542"/>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543" name="Shape 543"/>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544" name="Shape 544"/>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545" name="Shape 545"/>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546" name="Shape 546"/>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547" name="Shape 547"/>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5"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7">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8">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9">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B">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Ice Breaker</w:t>
            </w:r>
          </w:p>
          <w:p w:rsidR="00000000" w:rsidDel="00000000" w:rsidP="00000000" w:rsidRDefault="00000000" w:rsidRPr="00000000" w14:paraId="0000010C">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Course expectations</w:t>
            </w:r>
          </w:p>
          <w:p w:rsidR="00000000" w:rsidDel="00000000" w:rsidP="00000000" w:rsidRDefault="00000000" w:rsidRPr="00000000" w14:paraId="0000010D">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Criteria</w:t>
            </w:r>
          </w:p>
          <w:p w:rsidR="00000000" w:rsidDel="00000000" w:rsidP="00000000" w:rsidRDefault="00000000" w:rsidRPr="00000000" w14:paraId="0000010E">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Learner’s Responsibilities</w:t>
            </w:r>
          </w:p>
        </w:tc>
        <w:tc>
          <w:tcPr>
            <w:vAlign w:val="top"/>
          </w:tcPr>
          <w:p w:rsidR="00000000" w:rsidDel="00000000" w:rsidP="00000000" w:rsidRDefault="00000000" w:rsidRPr="00000000" w14:paraId="0000010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15 min</w:t>
            </w:r>
            <w:r w:rsidDel="00000000" w:rsidR="00000000" w:rsidRPr="00000000">
              <w:rPr>
                <w:rtl w:val="0"/>
              </w:rPr>
            </w:r>
          </w:p>
          <w:p w:rsidR="00000000" w:rsidDel="00000000" w:rsidP="00000000" w:rsidRDefault="00000000" w:rsidRPr="00000000" w14:paraId="00000110">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1">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 </w:t>
            </w:r>
            <w:r w:rsidDel="00000000" w:rsidR="00000000" w:rsidRPr="00000000">
              <w:rPr>
                <w:rtl w:val="0"/>
              </w:rPr>
            </w:r>
          </w:p>
          <w:p w:rsidR="00000000" w:rsidDel="00000000" w:rsidP="00000000" w:rsidRDefault="00000000" w:rsidRPr="00000000" w14:paraId="0000011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 min </w:t>
            </w:r>
            <w:r w:rsidDel="00000000" w:rsidR="00000000" w:rsidRPr="00000000">
              <w:rPr>
                <w:rtl w:val="0"/>
              </w:rPr>
            </w:r>
          </w:p>
          <w:p w:rsidR="00000000" w:rsidDel="00000000" w:rsidP="00000000" w:rsidRDefault="00000000" w:rsidRPr="00000000" w14:paraId="0000011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5">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Please refer to Learner Guide and Assessment Guide for details.</w:t>
            </w:r>
          </w:p>
        </w:tc>
      </w:tr>
    </w:tbl>
    <w:p w:rsidR="00000000" w:rsidDel="00000000" w:rsidP="00000000" w:rsidRDefault="00000000" w:rsidRPr="00000000" w14:paraId="00000117">
      <w:pPr>
        <w:pStyle w:val="Heading2"/>
        <w:spacing w:after="0" w:line="360" w:lineRule="auto"/>
        <w:jc w:val="both"/>
        <w:rPr>
          <w:rFonts w:ascii="Century Gothic" w:cs="Century Gothic" w:eastAsia="Century Gothic" w:hAnsi="Century Gothic"/>
          <w:i w:val="0"/>
          <w:iCs w:val="0"/>
          <w:sz w:val="20"/>
          <w:szCs w:val="20"/>
          <w:vertAlign w:val="baseline"/>
        </w:rPr>
      </w:pPr>
      <w:bookmarkStart w:colFirst="0" w:colLast="0" w:name="_18girfw5pnms" w:id="3"/>
      <w:bookmarkEnd w:id="3"/>
      <w:r w:rsidDel="00000000" w:rsidR="00000000" w:rsidRPr="00000000">
        <w:rPr>
          <w:rFonts w:ascii="Century Gothic" w:cs="Century Gothic" w:eastAsia="Century Gothic" w:hAnsi="Century Gothic"/>
          <w:b w:val="1"/>
          <w:bCs w:val="1"/>
          <w:i w:val="0"/>
          <w:iCs w:val="0"/>
          <w:sz w:val="20"/>
          <w:szCs w:val="20"/>
          <w:vertAlign w:val="baseline"/>
          <w:rtl w:val="0"/>
        </w:rPr>
        <w:t xml:space="preserve">2.</w:t>
        <w:tab/>
        <w:t xml:space="preserve">Training Ground Rules</w:t>
      </w:r>
      <w:r w:rsidDel="00000000" w:rsidR="00000000" w:rsidRPr="00000000">
        <w:rPr>
          <w:rtl w:val="0"/>
        </w:rPr>
      </w:r>
    </w:p>
    <w:tbl>
      <w:tblPr>
        <w:tblStyle w:val="Table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118">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7" name="Shape 277"/>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279" name="Shape 279"/>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280" name="Shape 280"/>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281" name="Shape 281"/>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282" name="Shape 282"/>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283" name="Shape 283"/>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284" name="Shape 284"/>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285" name="Shape 285"/>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286" name="Shape 286"/>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287" name="Shape 287"/>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288" name="Shape 288"/>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289" name="Shape 289"/>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290" name="Shape 290"/>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291" name="Shape 291"/>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292" name="Shape 292"/>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93" name="Shape 293"/>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94" name="Shape 294"/>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95" name="Shape 295"/>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96" name="Shape 296"/>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97" name="Shape 297"/>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98" name="Shape 298"/>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99" name="Shape 299"/>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300" name="Shape 300"/>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301" name="Shape 301"/>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02" name="Shape 302"/>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3" name="Shape 303"/>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04" name="Shape 304"/>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05" name="Shape 305"/>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06" name="Shape 306"/>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07" name="Shape 307"/>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08" name="Shape 308"/>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09" name="Shape 309"/>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10" name="Shape 310"/>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11" name="Shape 311"/>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12" name="Shape 312"/>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313" name="Shape 313"/>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314" name="Shape 314"/>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315" name="Shape 315"/>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316" name="Shape 316"/>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317" name="Shape 317"/>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318" name="Shape 318"/>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319" name="Shape 319"/>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320" name="Shape 320"/>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321" name="Shape 321"/>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322" name="Shape 322"/>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323" name="Shape 323"/>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324" name="Shape 324"/>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325" name="Shape 325"/>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326" name="Shape 326"/>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327" name="Shape 327"/>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328" name="Shape 328"/>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329" name="Shape 329"/>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330" name="Shape 330"/>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331" name="Shape 331"/>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332" name="Shape 332"/>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333" name="Shape 333"/>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334" name="Shape 334"/>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335" name="Shape 335"/>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336" name="Shape 336"/>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337" name="Shape 337"/>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338" name="Shape 338"/>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339" name="Shape 339"/>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340" name="Shape 340"/>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341" name="Shape 341"/>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2" name="Shape 342"/>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3" name="Shape 343"/>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4" name="Shape 344"/>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345" name="Shape 345"/>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346" name="Shape 346"/>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347" name="Shape 347"/>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348" name="Shape 348"/>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49" name="Shape 349"/>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50" name="Shape 350"/>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351" name="Shape 351"/>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352" name="Shape 352"/>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3" name="Shape 353"/>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354" name="Shape 354"/>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55" name="Shape 355"/>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356" name="Shape 356"/>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357" name="Shape 357"/>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358" name="Shape 358"/>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359" name="Shape 359"/>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0" name="Shape 360"/>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361" name="Shape 361"/>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2" name="Shape 362"/>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3" name="Shape 363"/>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364" name="Shape 364"/>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365" name="Shape 365"/>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366" name="Shape 366"/>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7" name="Shape 367"/>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8" name="Shape 368"/>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9" name="Shape 369"/>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70" name="Shape 370"/>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371" name="Shape 371"/>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372" name="Shape 372"/>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373" name="Shape 373"/>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374" name="Shape 374"/>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5" name="Shape 375"/>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376" name="Shape 376"/>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7" name="Shape 377"/>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8" name="Shape 378"/>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9" name="Shape 379"/>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0" name="Shape 380"/>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81" name="Shape 381"/>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382" name="Shape 382"/>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3" name="Shape 383"/>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384" name="Shape 384"/>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385" name="Shape 385"/>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386" name="Shape 386"/>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387" name="Shape 387"/>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388" name="Shape 388"/>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389" name="Shape 389"/>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0" name="Shape 390"/>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391" name="Shape 391"/>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92" name="Shape 392"/>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393" name="Shape 393"/>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394" name="Shape 394"/>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395" name="Shape 395"/>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396" name="Shape 396"/>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7" name="Shape 397"/>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8" name="Shape 398"/>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99" name="Shape 399"/>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400" name="Shape 400"/>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401" name="Shape 401"/>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2" name="Shape 402"/>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403" name="Shape 403"/>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4" name="Shape 404"/>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405" name="Shape 405"/>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406" name="Shape 406"/>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407" name="Shape 407"/>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8" name="Shape 408"/>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09" name="Shape 409"/>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0" name="Shape 410"/>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1" name="Shape 411"/>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9">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D">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1">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Units estimated time</w:t>
            </w:r>
          </w:p>
          <w:p w:rsidR="00000000" w:rsidDel="00000000" w:rsidP="00000000" w:rsidRDefault="00000000" w:rsidRPr="00000000" w14:paraId="00000122">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Ethical behavior</w:t>
            </w:r>
          </w:p>
          <w:p w:rsidR="00000000" w:rsidDel="00000000" w:rsidP="00000000" w:rsidRDefault="00000000" w:rsidRPr="00000000" w14:paraId="00000123">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Cellular phones – (off/silent)</w:t>
            </w:r>
          </w:p>
          <w:p w:rsidR="00000000" w:rsidDel="00000000" w:rsidP="00000000" w:rsidRDefault="00000000" w:rsidRPr="00000000" w14:paraId="00000124">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Breaks – (tea, lunch….)</w:t>
            </w:r>
          </w:p>
          <w:p w:rsidR="00000000" w:rsidDel="00000000" w:rsidP="00000000" w:rsidRDefault="00000000" w:rsidRPr="00000000" w14:paraId="00000125">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Etc…</w:t>
            </w:r>
          </w:p>
        </w:tc>
        <w:tc>
          <w:tcPr>
            <w:vAlign w:val="top"/>
          </w:tcPr>
          <w:p w:rsidR="00000000" w:rsidDel="00000000" w:rsidP="00000000" w:rsidRDefault="00000000" w:rsidRPr="00000000" w14:paraId="0000012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8">
      <w:pPr>
        <w:pStyle w:val="Heading1"/>
        <w:spacing w:line="360" w:lineRule="auto"/>
        <w:jc w:val="both"/>
        <w:rPr>
          <w:rFonts w:ascii="Century Gothic" w:cs="Century Gothic" w:eastAsia="Century Gothic" w:hAnsi="Century Gothic"/>
          <w:sz w:val="22"/>
          <w:szCs w:val="22"/>
          <w:shd w:fill="a6a6a6" w:val="clear"/>
          <w:vertAlign w:val="baseline"/>
        </w:rPr>
      </w:pPr>
      <w:bookmarkStart w:colFirst="0" w:colLast="0" w:name="_feqi8wsm86g2" w:id="4"/>
      <w:bookmarkEnd w:id="4"/>
      <w:r w:rsidDel="00000000" w:rsidR="00000000" w:rsidRPr="00000000">
        <w:rPr>
          <w:rtl w:val="0"/>
        </w:rPr>
      </w:r>
    </w:p>
    <w:p w:rsidR="00000000" w:rsidDel="00000000" w:rsidP="00000000" w:rsidRDefault="00000000" w:rsidRPr="00000000" w14:paraId="00000129">
      <w:pPr>
        <w:pStyle w:val="Heading1"/>
        <w:spacing w:line="360" w:lineRule="auto"/>
        <w:jc w:val="both"/>
        <w:rPr>
          <w:rFonts w:ascii="Century Gothic" w:cs="Century Gothic" w:eastAsia="Century Gothic" w:hAnsi="Century Gothic"/>
          <w:sz w:val="22"/>
          <w:szCs w:val="22"/>
          <w:shd w:fill="a6a6a6"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1"/>
        <w:shd w:fill="a6a6a6" w:val="clear"/>
        <w:spacing w:line="360" w:lineRule="auto"/>
        <w:jc w:val="center"/>
        <w:rPr>
          <w:rFonts w:ascii="Century Gothic" w:cs="Century Gothic" w:eastAsia="Century Gothic" w:hAnsi="Century Gothic"/>
          <w:b w:val="0"/>
          <w:bCs w:val="0"/>
          <w:sz w:val="22"/>
          <w:szCs w:val="22"/>
          <w:shd w:fill="a6a6a6" w:val="clear"/>
          <w:vertAlign w:val="baseline"/>
        </w:rPr>
      </w:pPr>
      <w:r w:rsidDel="00000000" w:rsidR="00000000" w:rsidRPr="00000000">
        <w:rPr>
          <w:rFonts w:ascii="Century Gothic" w:cs="Century Gothic" w:eastAsia="Century Gothic" w:hAnsi="Century Gothic"/>
          <w:b w:val="1"/>
          <w:bCs w:val="1"/>
          <w:sz w:val="22"/>
          <w:szCs w:val="22"/>
          <w:shd w:fill="a6a6a6" w:val="clear"/>
          <w:vertAlign w:val="baseline"/>
          <w:rtl w:val="0"/>
        </w:rPr>
        <w:t xml:space="preserve">SESSION 1:</w:t>
      </w:r>
      <w:r w:rsidDel="00000000" w:rsidR="00000000" w:rsidRPr="00000000">
        <w:rPr>
          <w:rtl w:val="0"/>
        </w:rPr>
      </w:r>
    </w:p>
    <w:p w:rsidR="00000000" w:rsidDel="00000000" w:rsidP="00000000" w:rsidRDefault="00000000" w:rsidRPr="00000000" w14:paraId="00000134">
      <w:pPr>
        <w:pStyle w:val="Heading1"/>
        <w:shd w:fill="a6a6a6" w:val="clear"/>
        <w:spacing w:line="360" w:lineRule="auto"/>
        <w:jc w:val="center"/>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Implement customer service standards in accordance with the prescribed organisational requirements.</w:t>
      </w:r>
      <w:r w:rsidDel="00000000" w:rsidR="00000000" w:rsidRPr="00000000">
        <w:rPr>
          <w:rtl w:val="0"/>
        </w:rPr>
      </w:r>
    </w:p>
    <w:p w:rsidR="00000000" w:rsidDel="00000000" w:rsidP="00000000" w:rsidRDefault="00000000" w:rsidRPr="00000000" w14:paraId="00000135">
      <w:pPr>
        <w:pStyle w:val="Heading1"/>
        <w:shd w:fill="a6a6a6" w:val="clear"/>
        <w:spacing w:line="360" w:lineRule="auto"/>
        <w:jc w:val="center"/>
        <w:rPr>
          <w:rFonts w:ascii="Century Gothic" w:cs="Century Gothic" w:eastAsia="Century Gothic" w:hAnsi="Century Gothic"/>
          <w:b w:val="0"/>
          <w:bCs w:val="0"/>
          <w:sz w:val="22"/>
          <w:szCs w:val="22"/>
          <w:u w:val="single"/>
          <w:vertAlign w:val="baseline"/>
        </w:rPr>
      </w:pPr>
      <w:bookmarkStart w:colFirst="0" w:colLast="0" w:name="_ronf1eskx5ia" w:id="5"/>
      <w:bookmarkEnd w:id="5"/>
      <w:r w:rsidDel="00000000" w:rsidR="00000000" w:rsidRPr="00000000">
        <w:rPr>
          <w:rFonts w:ascii="Century Gothic" w:cs="Century Gothic" w:eastAsia="Century Gothic" w:hAnsi="Century Gothic"/>
          <w:b w:val="1"/>
          <w:bCs w:val="1"/>
          <w:sz w:val="22"/>
          <w:szCs w:val="22"/>
          <w:u w:val="single"/>
          <w:vertAlign w:val="baseline"/>
          <w:rtl w:val="0"/>
        </w:rPr>
        <w:t xml:space="preserve">UNIT STANDARD ID: 118028</w:t>
      </w:r>
      <w:r w:rsidDel="00000000" w:rsidR="00000000" w:rsidRPr="00000000">
        <w:rPr>
          <w:rtl w:val="0"/>
        </w:rPr>
      </w:r>
    </w:p>
    <w:p w:rsidR="00000000" w:rsidDel="00000000" w:rsidP="00000000" w:rsidRDefault="00000000" w:rsidRPr="00000000" w14:paraId="00000136">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r>
    </w:p>
    <w:tbl>
      <w:tblPr>
        <w:tblStyle w:val="Table10"/>
        <w:tblW w:w="1103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9"/>
        <w:gridCol w:w="4772"/>
        <w:gridCol w:w="1232"/>
        <w:gridCol w:w="3033"/>
        <w:tblGridChange w:id="0">
          <w:tblGrid>
            <w:gridCol w:w="1999"/>
            <w:gridCol w:w="4772"/>
            <w:gridCol w:w="1232"/>
            <w:gridCol w:w="3033"/>
          </w:tblGrid>
        </w:tblGridChange>
      </w:tblGrid>
      <w:tr>
        <w:trPr>
          <w:cantSplit w:val="1"/>
          <w:trHeight w:val="844" w:hRule="atLeast"/>
          <w:tblHeader w:val="0"/>
        </w:trPr>
        <w:tc>
          <w:tcPr>
            <w:vMerge w:val="restart"/>
            <w:vAlign w:val="top"/>
          </w:tcPr>
          <w:p w:rsidR="00000000" w:rsidDel="00000000" w:rsidP="00000000" w:rsidRDefault="00000000" w:rsidRPr="00000000" w14:paraId="00000137">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7"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0" name="Shape 55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1" name="Shape 55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552" name="Shape 55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553" name="Shape 55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554" name="Shape 55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555" name="Shape 55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556" name="Shape 55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557" name="Shape 55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558" name="Shape 55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559" name="Shape 55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560" name="Shape 56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561" name="Shape 56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562" name="Shape 56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563" name="Shape 56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564" name="Shape 56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565" name="Shape 56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566" name="Shape 56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567" name="Shape 56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568" name="Shape 56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569" name="Shape 56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570" name="Shape 57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571" name="Shape 57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572" name="Shape 57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573" name="Shape 57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574" name="Shape 57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575" name="Shape 57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576" name="Shape 57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577" name="Shape 57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578" name="Shape 57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579" name="Shape 57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580" name="Shape 58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581" name="Shape 58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582" name="Shape 58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583" name="Shape 58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584" name="Shape 58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585" name="Shape 58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586" name="Shape 58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587" name="Shape 58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588" name="Shape 58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589" name="Shape 58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590" name="Shape 59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591" name="Shape 59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592" name="Shape 59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593" name="Shape 59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594" name="Shape 59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595" name="Shape 59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96" name="Shape 59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97" name="Shape 59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98" name="Shape 59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99" name="Shape 59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600" name="Shape 60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601" name="Shape 60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602" name="Shape 60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603" name="Shape 60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604" name="Shape 60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605" name="Shape 60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6" name="Shape 60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07" name="Shape 60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08" name="Shape 60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09" name="Shape 60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10" name="Shape 61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11" name="Shape 61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12" name="Shape 61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13" name="Shape 61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14" name="Shape 61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15" name="Shape 61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16" name="Shape 61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17" name="Shape 61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618" name="Shape 61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619" name="Shape 61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620" name="Shape 62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621" name="Shape 62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622" name="Shape 62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623" name="Shape 62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624" name="Shape 62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625" name="Shape 62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26" name="Shape 62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627" name="Shape 62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628" name="Shape 62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629" name="Shape 62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630" name="Shape 63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631" name="Shape 63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632" name="Shape 63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33" name="Shape 63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634" name="Shape 63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635" name="Shape 63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636" name="Shape 63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637" name="Shape 63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638" name="Shape 63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639" name="Shape 63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40" name="Shape 64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41" name="Shape 64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42" name="Shape 64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643" name="Shape 64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644" name="Shape 64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645" name="Shape 64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646" name="Shape 64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647" name="Shape 64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48" name="Shape 64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649" name="Shape 64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50" name="Shape 65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51" name="Shape 65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52" name="Shape 65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53" name="Shape 65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654" name="Shape 65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655" name="Shape 65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56" name="Shape 65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657" name="Shape 65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658" name="Shape 65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659" name="Shape 65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660" name="Shape 66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661" name="Shape 66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662" name="Shape 66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663" name="Shape 66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664" name="Shape 66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665" name="Shape 66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666" name="Shape 66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667" name="Shape 66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668" name="Shape 66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669" name="Shape 66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670" name="Shape 67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671" name="Shape 67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672" name="Shape 67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673" name="Shape 67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674" name="Shape 67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75" name="Shape 67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676" name="Shape 67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77" name="Shape 67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678" name="Shape 67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679" name="Shape 67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680" name="Shape 68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81" name="Shape 68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682" name="Shape 68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683" name="Shape 68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684" name="Shape 68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7"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p w:rsidR="00000000" w:rsidDel="00000000" w:rsidP="00000000" w:rsidRDefault="00000000" w:rsidRPr="00000000" w14:paraId="00000138">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gridSpan w:val="3"/>
            <w:vAlign w:val="center"/>
          </w:tcPr>
          <w:p w:rsidR="00000000" w:rsidDel="00000000" w:rsidP="00000000" w:rsidRDefault="00000000" w:rsidRPr="00000000" w14:paraId="0000013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the Learning Outcomes introduction with the learners.</w:t>
            </w:r>
          </w:p>
        </w:tc>
      </w:tr>
      <w:tr>
        <w:trPr>
          <w:cantSplit w:val="1"/>
          <w:tblHeader w:val="0"/>
        </w:trPr>
        <w:tc>
          <w:tcPr>
            <w:vMerge w:val="continue"/>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3D">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3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3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Merge w:val="restart"/>
            <w:vAlign w:val="top"/>
          </w:tcPr>
          <w:p w:rsidR="00000000" w:rsidDel="00000000" w:rsidP="00000000" w:rsidRDefault="00000000" w:rsidRPr="00000000" w14:paraId="00000141">
            <w:pPr>
              <w:numPr>
                <w:ilvl w:val="0"/>
                <w:numId w:val="1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Moments of truth" are explained based on their impact on customer impressions. </w:t>
            </w:r>
          </w:p>
          <w:p w:rsidR="00000000" w:rsidDel="00000000" w:rsidP="00000000" w:rsidRDefault="00000000" w:rsidRPr="00000000" w14:paraId="00000142">
            <w:pPr>
              <w:numPr>
                <w:ilvl w:val="0"/>
                <w:numId w:val="1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Service standards are identified as required by the organisation. </w:t>
            </w:r>
          </w:p>
          <w:p w:rsidR="00000000" w:rsidDel="00000000" w:rsidP="00000000" w:rsidRDefault="00000000" w:rsidRPr="00000000" w14:paraId="00000143">
            <w:pPr>
              <w:numPr>
                <w:ilvl w:val="0"/>
                <w:numId w:val="1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Service standards are evaluated in terms of existing service delivery. </w:t>
            </w:r>
          </w:p>
          <w:p w:rsidR="00000000" w:rsidDel="00000000" w:rsidP="00000000" w:rsidRDefault="00000000" w:rsidRPr="00000000" w14:paraId="00000144">
            <w:pPr>
              <w:numPr>
                <w:ilvl w:val="0"/>
                <w:numId w:val="10"/>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 comparison between existing and required service standards is conducted, and gaps are identified according to organisation's procedures.</w:t>
            </w:r>
          </w:p>
        </w:tc>
        <w:tc>
          <w:tcPr>
            <w:vMerge w:val="restart"/>
            <w:vAlign w:val="top"/>
          </w:tcPr>
          <w:p w:rsidR="00000000" w:rsidDel="00000000" w:rsidP="00000000" w:rsidRDefault="00000000" w:rsidRPr="00000000" w14:paraId="00000145">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8 Hrs</w:t>
            </w:r>
            <w:r w:rsidDel="00000000" w:rsidR="00000000" w:rsidRPr="00000000">
              <w:rPr>
                <w:rtl w:val="0"/>
              </w:rPr>
            </w:r>
          </w:p>
          <w:p w:rsidR="00000000" w:rsidDel="00000000" w:rsidP="00000000" w:rsidRDefault="00000000" w:rsidRPr="00000000" w14:paraId="0000014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47">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4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Ensure that all learners participate in the discussion by asking them relevant questions.</w:t>
            </w:r>
          </w:p>
        </w:tc>
      </w:tr>
      <w:tr>
        <w:trPr>
          <w:cantSplit w:val="1"/>
          <w:tblHeader w:val="0"/>
        </w:trPr>
        <w:tc>
          <w:tcPr>
            <w:vMerge w:val="continue"/>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Merge w:val="continue"/>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Merge w:val="continue"/>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4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Ensure that learners complete the activity in their learner workbooks.</w:t>
            </w:r>
          </w:p>
        </w:tc>
      </w:tr>
    </w:tbl>
    <w:p w:rsidR="00000000" w:rsidDel="00000000" w:rsidP="00000000" w:rsidRDefault="00000000" w:rsidRPr="00000000" w14:paraId="0000014D">
      <w:pPr>
        <w:shd w:fill="ffffff" w:val="clear"/>
        <w:rPr>
          <w:b w:val="0"/>
          <w:bCs w:val="0"/>
          <w:sz w:val="36"/>
          <w:szCs w:val="36"/>
          <w:vertAlign w:val="baseline"/>
        </w:rPr>
      </w:pPr>
      <w:r w:rsidDel="00000000" w:rsidR="00000000" w:rsidRPr="00000000">
        <w:rPr>
          <w:rtl w:val="0"/>
        </w:rPr>
      </w:r>
    </w:p>
    <w:p w:rsidR="00000000" w:rsidDel="00000000" w:rsidP="00000000" w:rsidRDefault="00000000" w:rsidRPr="00000000" w14:paraId="0000014E">
      <w:pPr>
        <w:shd w:fill="ffffff" w:val="clear"/>
        <w:rPr>
          <w:b w:val="0"/>
          <w:bCs w:val="0"/>
          <w:sz w:val="36"/>
          <w:szCs w:val="36"/>
          <w:vertAlign w:val="baseline"/>
        </w:rPr>
      </w:pPr>
      <w:r w:rsidDel="00000000" w:rsidR="00000000" w:rsidRPr="00000000">
        <w:rPr>
          <w:rtl w:val="0"/>
        </w:rPr>
      </w:r>
    </w:p>
    <w:p w:rsidR="00000000" w:rsidDel="00000000" w:rsidP="00000000" w:rsidRDefault="00000000" w:rsidRPr="00000000" w14:paraId="0000014F">
      <w:pPr>
        <w:shd w:fill="ffffff" w:val="clear"/>
        <w:rPr>
          <w:b w:val="0"/>
          <w:bCs w:val="0"/>
          <w:sz w:val="36"/>
          <w:szCs w:val="36"/>
          <w:vertAlign w:val="baseline"/>
        </w:rPr>
      </w:pPr>
      <w:r w:rsidDel="00000000" w:rsidR="00000000" w:rsidRPr="00000000">
        <w:rPr>
          <w:rtl w:val="0"/>
        </w:rPr>
      </w:r>
    </w:p>
    <w:p w:rsidR="00000000" w:rsidDel="00000000" w:rsidP="00000000" w:rsidRDefault="00000000" w:rsidRPr="00000000" w14:paraId="00000150">
      <w:pPr>
        <w:shd w:fill="ffffff" w:val="clear"/>
        <w:rPr>
          <w:b w:val="0"/>
          <w:bCs w:val="0"/>
          <w:sz w:val="36"/>
          <w:szCs w:val="36"/>
          <w:vertAlign w:val="baseline"/>
        </w:rPr>
      </w:pPr>
      <w:r w:rsidDel="00000000" w:rsidR="00000000" w:rsidRPr="00000000">
        <w:rPr>
          <w:rtl w:val="0"/>
        </w:rPr>
      </w:r>
    </w:p>
    <w:p w:rsidR="00000000" w:rsidDel="00000000" w:rsidP="00000000" w:rsidRDefault="00000000" w:rsidRPr="00000000" w14:paraId="00000151">
      <w:pPr>
        <w:shd w:fill="ffffff" w:val="clear"/>
        <w:rPr>
          <w:b w:val="0"/>
          <w:bCs w:val="0"/>
          <w:sz w:val="36"/>
          <w:szCs w:val="36"/>
          <w:vertAlign w:val="baseline"/>
        </w:rPr>
      </w:pPr>
      <w:r w:rsidDel="00000000" w:rsidR="00000000" w:rsidRPr="00000000">
        <w:rPr>
          <w:rtl w:val="0"/>
        </w:rPr>
      </w:r>
    </w:p>
    <w:p w:rsidR="00000000" w:rsidDel="00000000" w:rsidP="00000000" w:rsidRDefault="00000000" w:rsidRPr="00000000" w14:paraId="00000152">
      <w:pPr>
        <w:shd w:fill="ffffff" w:val="clear"/>
        <w:rPr>
          <w:b w:val="0"/>
          <w:bCs w:val="0"/>
          <w:sz w:val="36"/>
          <w:szCs w:val="36"/>
          <w:vertAlign w:val="baseline"/>
        </w:rPr>
      </w:pPr>
      <w:r w:rsidDel="00000000" w:rsidR="00000000" w:rsidRPr="00000000">
        <w:rPr>
          <w:rtl w:val="0"/>
        </w:rPr>
      </w:r>
    </w:p>
    <w:p w:rsidR="00000000" w:rsidDel="00000000" w:rsidP="00000000" w:rsidRDefault="00000000" w:rsidRPr="00000000" w14:paraId="00000153">
      <w:pPr>
        <w:shd w:fill="ffffff" w:val="clear"/>
        <w:rPr>
          <w:b w:val="0"/>
          <w:bCs w:val="0"/>
          <w:sz w:val="36"/>
          <w:szCs w:val="36"/>
          <w:vertAlign w:val="baseline"/>
        </w:rPr>
      </w:pPr>
      <w:r w:rsidDel="00000000" w:rsidR="00000000" w:rsidRPr="00000000">
        <w:rPr>
          <w:rtl w:val="0"/>
        </w:rPr>
      </w:r>
    </w:p>
    <w:p w:rsidR="00000000" w:rsidDel="00000000" w:rsidP="00000000" w:rsidRDefault="00000000" w:rsidRPr="00000000" w14:paraId="00000154">
      <w:pPr>
        <w:shd w:fill="ffffff" w:val="clear"/>
        <w:rPr>
          <w:b w:val="0"/>
          <w:bCs w:val="0"/>
          <w:sz w:val="36"/>
          <w:szCs w:val="36"/>
          <w:vertAlign w:val="baseline"/>
        </w:rPr>
      </w:pPr>
      <w:r w:rsidDel="00000000" w:rsidR="00000000" w:rsidRPr="00000000">
        <w:rPr>
          <w:rtl w:val="0"/>
        </w:rPr>
      </w:r>
    </w:p>
    <w:p w:rsidR="00000000" w:rsidDel="00000000" w:rsidP="00000000" w:rsidRDefault="00000000" w:rsidRPr="00000000" w14:paraId="00000155">
      <w:pPr>
        <w:shd w:fill="a6a6a6" w:val="clear"/>
        <w:jc w:val="center"/>
        <w:rPr>
          <w:b w:val="0"/>
          <w:bCs w:val="0"/>
          <w:sz w:val="36"/>
          <w:szCs w:val="36"/>
          <w:vertAlign w:val="baseline"/>
        </w:rPr>
      </w:pPr>
      <w:r w:rsidDel="00000000" w:rsidR="00000000" w:rsidRPr="00000000">
        <w:rPr>
          <w:b w:val="1"/>
          <w:bCs w:val="1"/>
          <w:sz w:val="36"/>
          <w:szCs w:val="36"/>
          <w:vertAlign w:val="baseline"/>
          <w:rtl w:val="0"/>
        </w:rPr>
        <w:t xml:space="preserve">WORKBOOK MEMORANDA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405765</wp:posOffset>
                </wp:positionV>
                <wp:extent cx="6882765" cy="25400"/>
                <wp:effectExtent b="0" l="0" r="0" t="0"/>
                <wp:wrapNone/>
                <wp:docPr id="6" name=""/>
                <a:graphic>
                  <a:graphicData uri="http://schemas.microsoft.com/office/word/2010/wordprocessingShape">
                    <wps:wsp>
                      <wps:cNvCnPr/>
                      <wps:spPr>
                        <a:xfrm>
                          <a:off x="1904618" y="3780000"/>
                          <a:ext cx="688276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405765</wp:posOffset>
                </wp:positionV>
                <wp:extent cx="6882765" cy="25400"/>
                <wp:effectExtent b="0" l="0" r="0" t="0"/>
                <wp:wrapNone/>
                <wp:docPr id="6"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6882765" cy="25400"/>
                        </a:xfrm>
                        <a:prstGeom prst="rect"/>
                        <a:ln/>
                      </pic:spPr>
                    </pic:pic>
                  </a:graphicData>
                </a:graphic>
              </wp:anchor>
            </w:drawing>
          </mc:Fallback>
        </mc:AlternateConten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 Supervise customer service standards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218440</wp:posOffset>
                </wp:positionV>
                <wp:extent cx="6882765" cy="25400"/>
                <wp:effectExtent b="0" l="0" r="0" t="0"/>
                <wp:wrapNone/>
                <wp:docPr id="2" name=""/>
                <a:graphic>
                  <a:graphicData uri="http://schemas.microsoft.com/office/word/2010/wordprocessingShape">
                    <wps:wsp>
                      <wps:cNvCnPr/>
                      <wps:spPr>
                        <a:xfrm>
                          <a:off x="1904618" y="3779683"/>
                          <a:ext cx="6882765" cy="635"/>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218440</wp:posOffset>
                </wp:positionV>
                <wp:extent cx="6882765" cy="25400"/>
                <wp:effectExtent b="0" l="0" r="0" t="0"/>
                <wp:wrapNone/>
                <wp:docPr id="2"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882765" cy="25400"/>
                        </a:xfrm>
                        <a:prstGeom prst="rect"/>
                        <a:ln/>
                      </pic:spPr>
                    </pic:pic>
                  </a:graphicData>
                </a:graphic>
              </wp:anchor>
            </w:drawing>
          </mc:Fallback>
        </mc:AlternateConten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spacing w:after="0" w:line="360" w:lineRule="auto"/>
        <w:ind w:left="720" w:firstLine="0"/>
        <w:rPr>
          <w:rFonts w:ascii="Century Gothic" w:cs="Century Gothic" w:eastAsia="Century Gothic" w:hAnsi="Century Gothic"/>
          <w:b w:val="0"/>
          <w:bCs w:val="0"/>
          <w:color w:val="000000"/>
          <w:vertAlign w:val="baseline"/>
        </w:rPr>
      </w:pPr>
      <w:r w:rsidDel="00000000" w:rsidR="00000000" w:rsidRPr="00000000">
        <w:rPr>
          <w:rtl w:val="0"/>
        </w:rPr>
      </w:r>
    </w:p>
    <w:p w:rsidR="00000000" w:rsidDel="00000000" w:rsidP="00000000" w:rsidRDefault="00000000" w:rsidRPr="00000000" w14:paraId="00000159">
      <w:pPr>
        <w:spacing w:before="120" w:lineRule="auto"/>
        <w:ind w:left="720" w:firstLine="0"/>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NUMBER</w:t>
        <w:tab/>
        <w:t xml:space="preserve">: </w:t>
        <w:tab/>
      </w:r>
      <w:r w:rsidDel="00000000" w:rsidR="00000000" w:rsidRPr="00000000">
        <w:rPr>
          <w:rFonts w:ascii="Century Gothic" w:cs="Century Gothic" w:eastAsia="Century Gothic" w:hAnsi="Century Gothic"/>
          <w:color w:val="000000"/>
          <w:vertAlign w:val="baseline"/>
          <w:rtl w:val="0"/>
        </w:rPr>
        <w:t xml:space="preserve">118028</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15C">
      <w:pPr>
        <w:spacing w:after="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vertAlign w:val="baseline"/>
          <w:rtl w:val="0"/>
        </w:rPr>
        <w:t xml:space="preserve">Services</w:t>
      </w:r>
    </w:p>
    <w:p w:rsidR="00000000" w:rsidDel="00000000" w:rsidP="00000000" w:rsidRDefault="00000000" w:rsidRPr="00000000" w14:paraId="0000015D">
      <w:pPr>
        <w:spacing w:after="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SUB FIELD</w:t>
        <w:tab/>
        <w:tab/>
        <w:tab/>
        <w:t xml:space="preserve">: </w:t>
        <w:tab/>
      </w:r>
      <w:r w:rsidDel="00000000" w:rsidR="00000000" w:rsidRPr="00000000">
        <w:rPr>
          <w:rFonts w:ascii="Century Gothic" w:cs="Century Gothic" w:eastAsia="Century Gothic" w:hAnsi="Century Gothic"/>
          <w:vertAlign w:val="baseline"/>
          <w:rtl w:val="0"/>
        </w:rPr>
        <w:t xml:space="preserve">Wholesale and Retail </w:t>
      </w:r>
    </w:p>
    <w:p w:rsidR="00000000" w:rsidDel="00000000" w:rsidP="00000000" w:rsidRDefault="00000000" w:rsidRPr="00000000" w14:paraId="0000015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bfbfbf"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Answer the following question in the space provided below.</w:t>
      </w:r>
      <w:r w:rsidDel="00000000" w:rsidR="00000000" w:rsidRPr="00000000">
        <w:rPr>
          <w:rtl w:val="0"/>
        </w:rPr>
      </w:r>
    </w:p>
    <w:p w:rsidR="00000000" w:rsidDel="00000000" w:rsidP="00000000" w:rsidRDefault="00000000" w:rsidRPr="00000000" w14:paraId="00000161">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2">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3">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tbl>
      <w:tblPr>
        <w:tblStyle w:val="Table1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Outline the Importance of the  "Moments of truth"</w:t>
            </w:r>
          </w:p>
        </w:tc>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r>
    </w:tbl>
    <w:p w:rsidR="00000000" w:rsidDel="00000000" w:rsidP="00000000" w:rsidRDefault="00000000" w:rsidRPr="00000000" w14:paraId="0000016A">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widowControl w:val="0"/>
        <w:spacing w:after="0" w:before="8"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 today’s increasingly service driven markets and with the proliferation of multiple providers for every type of product or service, moments of truth have become an important fact of customer interaction that marketers need to keep in mind. They are critical as they determine a customer’s perception of, and reaction to, a brand. Moments of truth can make or break an organization’s relationship with its customers. This is more so in the case of service providers since they are selling intangibles by creating customer expectations. Services are often differentiated in the minds of the customer by promises of what is to come. Managing these expectations constitutes a critical component of creating favorable moments of truth which in turn are critical for business success.</w:t>
      </w:r>
    </w:p>
    <w:p w:rsidR="00000000" w:rsidDel="00000000" w:rsidP="00000000" w:rsidRDefault="00000000" w:rsidRPr="00000000" w14:paraId="0000016C">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6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6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7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72">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Explain the Moments of Magic and Moments of Misery</w:t>
            </w:r>
          </w:p>
        </w:tc>
        <w:tc>
          <w:tcPr>
            <w:vAlign w:val="center"/>
          </w:tcPr>
          <w:p w:rsidR="00000000" w:rsidDel="00000000" w:rsidP="00000000" w:rsidRDefault="00000000" w:rsidRPr="00000000" w14:paraId="0000017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bl>
    <w:p w:rsidR="00000000" w:rsidDel="00000000" w:rsidP="00000000" w:rsidRDefault="00000000" w:rsidRPr="00000000" w14:paraId="00000174">
      <w:pPr>
        <w:widowControl w:val="0"/>
        <w:spacing w:after="0" w:before="8"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Moments of Magic</w:t>
      </w:r>
      <w:r w:rsidDel="00000000" w:rsidR="00000000" w:rsidRPr="00000000">
        <w:rPr>
          <w:rFonts w:ascii="Century Gothic" w:cs="Century Gothic" w:eastAsia="Century Gothic" w:hAnsi="Century Gothic"/>
          <w:color w:val="ff0000"/>
          <w:vertAlign w:val="baseline"/>
          <w:rtl w:val="0"/>
        </w:rPr>
        <w:t xml:space="preserve">: Favorable moments of truth have been termed as ’moments of magic’. These are instances where the customer has been served in a manner that exceeds his expectations. Eg: An airline passenger being upgraded to from an economy to a business class ticket or the 100th (or 1000th) customer of a new department store being given a special discount on his purchase. Such gestures can go a long way in creating a regular and loyal customer base. However, a moment of magic need not necessarily involve such grand gestures. Even the efficient and timely service consistently provided by the coffee shop assistant can create a moment of magic for the customers.</w:t>
      </w:r>
    </w:p>
    <w:p w:rsidR="00000000" w:rsidDel="00000000" w:rsidP="00000000" w:rsidRDefault="00000000" w:rsidRPr="00000000" w14:paraId="00000175">
      <w:pPr>
        <w:widowControl w:val="0"/>
        <w:spacing w:after="0" w:before="8"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Moment of Misery</w:t>
      </w:r>
      <w:r w:rsidDel="00000000" w:rsidR="00000000" w:rsidRPr="00000000">
        <w:rPr>
          <w:rFonts w:ascii="Century Gothic" w:cs="Century Gothic" w:eastAsia="Century Gothic" w:hAnsi="Century Gothic"/>
          <w:color w:val="ff0000"/>
          <w:vertAlign w:val="baseline"/>
          <w:rtl w:val="0"/>
        </w:rPr>
        <w:t xml:space="preserve">: These are instances where the customer interaction has a negative outcome. A delayed flight, rude and inattentive shop assistants or poor quality of food served at a restaurant all qualify as moments of misery for the customers. Though lapses in service cannot be totally avoided, how such a lapse is handled can go a long way in converting a moment of misery in to a moment of magic and creating a lasting impact on the customer</w:t>
      </w:r>
      <w:r w:rsidDel="00000000" w:rsidR="00000000" w:rsidRPr="00000000">
        <w:rPr>
          <w:rFonts w:ascii="Century Gothic" w:cs="Century Gothic" w:eastAsia="Century Gothic" w:hAnsi="Century Gothic"/>
          <w:b w:val="1"/>
          <w:bCs w:val="1"/>
          <w:color w:val="ff0000"/>
          <w:vertAlign w:val="baseline"/>
          <w:rtl w:val="0"/>
        </w:rPr>
        <w:t xml:space="preserve">.</w:t>
      </w:r>
      <w:r w:rsidDel="00000000" w:rsidR="00000000" w:rsidRPr="00000000">
        <w:rPr>
          <w:rtl w:val="0"/>
        </w:rPr>
      </w:r>
    </w:p>
    <w:p w:rsidR="00000000" w:rsidDel="00000000" w:rsidP="00000000" w:rsidRDefault="00000000" w:rsidRPr="00000000" w14:paraId="00000176">
      <w:pPr>
        <w:widowControl w:val="0"/>
        <w:spacing w:after="0" w:before="8"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7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7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7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7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Define Customer service standard</w:t>
            </w:r>
          </w:p>
        </w:tc>
        <w:tc>
          <w:tcPr>
            <w:vAlign w:val="center"/>
          </w:tcPr>
          <w:p w:rsidR="00000000" w:rsidDel="00000000" w:rsidP="00000000" w:rsidRDefault="00000000" w:rsidRPr="00000000" w14:paraId="0000017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r>
    </w:tbl>
    <w:p w:rsidR="00000000" w:rsidDel="00000000" w:rsidP="00000000" w:rsidRDefault="00000000" w:rsidRPr="00000000" w14:paraId="0000017D">
      <w:pPr>
        <w:widowControl w:val="0"/>
        <w:spacing w:after="0" w:before="8"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is the interaction between a business and its customers. Customer service standards are excellence, response time, accessibility, delivery time and commitment. All business leads back to the customer in one form or another, so it is imperative that companies continuously strive to improve the level of service they deliver. Customer service standards must be constantly monitored and incorporated into the strategic planning of the company</w:t>
      </w:r>
    </w:p>
    <w:p w:rsidR="00000000" w:rsidDel="00000000" w:rsidP="00000000" w:rsidRDefault="00000000" w:rsidRPr="00000000" w14:paraId="0000017E">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F">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8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8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8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8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84">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Outline what one has to consider when drawing service standards.</w:t>
            </w:r>
          </w:p>
        </w:tc>
        <w:tc>
          <w:tcPr>
            <w:vAlign w:val="center"/>
          </w:tcPr>
          <w:p w:rsidR="00000000" w:rsidDel="00000000" w:rsidP="00000000" w:rsidRDefault="00000000" w:rsidRPr="00000000" w14:paraId="0000018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r>
    </w:tbl>
    <w:p w:rsidR="00000000" w:rsidDel="00000000" w:rsidP="00000000" w:rsidRDefault="00000000" w:rsidRPr="00000000" w14:paraId="00000186">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7">
      <w:pPr>
        <w:widowControl w:val="0"/>
        <w:spacing w:after="0" w:before="8"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Service standards need to be:</w:t>
      </w:r>
    </w:p>
    <w:p w:rsidR="00000000" w:rsidDel="00000000" w:rsidP="00000000" w:rsidRDefault="00000000" w:rsidRPr="00000000" w14:paraId="00000188">
      <w:pPr>
        <w:widowControl w:val="0"/>
        <w:spacing w:after="0" w:before="8"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1. Specific</w:t>
      </w:r>
      <w:r w:rsidDel="00000000" w:rsidR="00000000" w:rsidRPr="00000000">
        <w:rPr>
          <w:rFonts w:ascii="Century Gothic" w:cs="Century Gothic" w:eastAsia="Century Gothic" w:hAnsi="Century Gothic"/>
          <w:color w:val="ff0000"/>
          <w:vertAlign w:val="baseline"/>
          <w:rtl w:val="0"/>
        </w:rPr>
        <w:t xml:space="preserve"> - what exactly will the customer experience be?</w:t>
      </w:r>
    </w:p>
    <w:p w:rsidR="00000000" w:rsidDel="00000000" w:rsidP="00000000" w:rsidRDefault="00000000" w:rsidRPr="00000000" w14:paraId="00000189">
      <w:pPr>
        <w:widowControl w:val="0"/>
        <w:spacing w:after="0" w:before="8"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2. Measurable</w:t>
      </w:r>
      <w:r w:rsidDel="00000000" w:rsidR="00000000" w:rsidRPr="00000000">
        <w:rPr>
          <w:rFonts w:ascii="Century Gothic" w:cs="Century Gothic" w:eastAsia="Century Gothic" w:hAnsi="Century Gothic"/>
          <w:color w:val="ff0000"/>
          <w:vertAlign w:val="baseline"/>
          <w:rtl w:val="0"/>
        </w:rPr>
        <w:t xml:space="preserve"> - how can this be quantified?</w:t>
      </w:r>
    </w:p>
    <w:p w:rsidR="00000000" w:rsidDel="00000000" w:rsidP="00000000" w:rsidRDefault="00000000" w:rsidRPr="00000000" w14:paraId="0000018A">
      <w:pPr>
        <w:widowControl w:val="0"/>
        <w:spacing w:after="0" w:before="8"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3. Achievable -</w:t>
      </w:r>
      <w:r w:rsidDel="00000000" w:rsidR="00000000" w:rsidRPr="00000000">
        <w:rPr>
          <w:rFonts w:ascii="Century Gothic" w:cs="Century Gothic" w:eastAsia="Century Gothic" w:hAnsi="Century Gothic"/>
          <w:color w:val="ff0000"/>
          <w:vertAlign w:val="baseline"/>
          <w:rtl w:val="0"/>
        </w:rPr>
        <w:t xml:space="preserve"> can all service providers achieve this?</w:t>
      </w:r>
    </w:p>
    <w:p w:rsidR="00000000" w:rsidDel="00000000" w:rsidP="00000000" w:rsidRDefault="00000000" w:rsidRPr="00000000" w14:paraId="0000018B">
      <w:pPr>
        <w:widowControl w:val="0"/>
        <w:spacing w:after="0" w:before="8"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4. Realistic</w:t>
      </w:r>
      <w:r w:rsidDel="00000000" w:rsidR="00000000" w:rsidRPr="00000000">
        <w:rPr>
          <w:rFonts w:ascii="Century Gothic" w:cs="Century Gothic" w:eastAsia="Century Gothic" w:hAnsi="Century Gothic"/>
          <w:color w:val="ff0000"/>
          <w:vertAlign w:val="baseline"/>
          <w:rtl w:val="0"/>
        </w:rPr>
        <w:t xml:space="preserve"> - does the standard meet the needs of the customer Is it what the customer wants?</w:t>
      </w:r>
    </w:p>
    <w:p w:rsidR="00000000" w:rsidDel="00000000" w:rsidP="00000000" w:rsidRDefault="00000000" w:rsidRPr="00000000" w14:paraId="0000018C">
      <w:pPr>
        <w:widowControl w:val="0"/>
        <w:spacing w:after="0" w:before="8"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5. Time-bound</w:t>
      </w:r>
      <w:r w:rsidDel="00000000" w:rsidR="00000000" w:rsidRPr="00000000">
        <w:rPr>
          <w:rFonts w:ascii="Century Gothic" w:cs="Century Gothic" w:eastAsia="Century Gothic" w:hAnsi="Century Gothic"/>
          <w:color w:val="ff0000"/>
          <w:vertAlign w:val="baseline"/>
          <w:rtl w:val="0"/>
        </w:rPr>
        <w:t xml:space="preserve"> - when will the standard be delivered and how often?</w:t>
      </w:r>
    </w:p>
    <w:p w:rsidR="00000000" w:rsidDel="00000000" w:rsidP="00000000" w:rsidRDefault="00000000" w:rsidRPr="00000000" w14:paraId="0000018D">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pStyle w:val="Heading1"/>
        <w:shd w:fill="a6a6a6" w:val="clear"/>
        <w:spacing w:line="360" w:lineRule="auto"/>
        <w:jc w:val="center"/>
        <w:rPr>
          <w:rFonts w:ascii="Century Gothic" w:cs="Century Gothic" w:eastAsia="Century Gothic" w:hAnsi="Century Gothic"/>
          <w:b w:val="0"/>
          <w:bCs w:val="0"/>
          <w:sz w:val="22"/>
          <w:szCs w:val="22"/>
          <w:shd w:fill="a6a6a6" w:val="clear"/>
          <w:vertAlign w:val="baseline"/>
        </w:rPr>
      </w:pPr>
      <w:r w:rsidDel="00000000" w:rsidR="00000000" w:rsidRPr="00000000">
        <w:rPr>
          <w:rFonts w:ascii="Century Gothic" w:cs="Century Gothic" w:eastAsia="Century Gothic" w:hAnsi="Century Gothic"/>
          <w:b w:val="1"/>
          <w:bCs w:val="1"/>
          <w:sz w:val="22"/>
          <w:szCs w:val="22"/>
          <w:shd w:fill="a6a6a6" w:val="clear"/>
          <w:vertAlign w:val="baseline"/>
          <w:rtl w:val="0"/>
        </w:rPr>
        <w:t xml:space="preserve">SESSION 2:</w:t>
      </w:r>
      <w:r w:rsidDel="00000000" w:rsidR="00000000" w:rsidRPr="00000000">
        <w:rPr>
          <w:rtl w:val="0"/>
        </w:rPr>
      </w:r>
    </w:p>
    <w:p w:rsidR="00000000" w:rsidDel="00000000" w:rsidP="00000000" w:rsidRDefault="00000000" w:rsidRPr="00000000" w14:paraId="00000194">
      <w:pPr>
        <w:pStyle w:val="Heading1"/>
        <w:shd w:fill="a6a6a6" w:val="clear"/>
        <w:spacing w:line="360" w:lineRule="auto"/>
        <w:jc w:val="center"/>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Improve customer service standards </w:t>
      </w:r>
      <w:r w:rsidDel="00000000" w:rsidR="00000000" w:rsidRPr="00000000">
        <w:rPr>
          <w:rtl w:val="0"/>
        </w:rPr>
      </w:r>
    </w:p>
    <w:p w:rsidR="00000000" w:rsidDel="00000000" w:rsidP="00000000" w:rsidRDefault="00000000" w:rsidRPr="00000000" w14:paraId="00000195">
      <w:pPr>
        <w:pStyle w:val="Heading1"/>
        <w:shd w:fill="a6a6a6" w:val="clea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UNIT STANDARD ID: 118028</w:t>
      </w:r>
      <w:r w:rsidDel="00000000" w:rsidR="00000000" w:rsidRPr="00000000">
        <w:rPr>
          <w:rFonts w:ascii="Century Gothic" w:cs="Century Gothic" w:eastAsia="Century Gothic" w:hAnsi="Century Gothic"/>
          <w:vertAlign w:val="baseline"/>
          <w:rtl w:val="0"/>
        </w:rPr>
        <w:tab/>
      </w:r>
    </w:p>
    <w:tbl>
      <w:tblPr>
        <w:tblStyle w:val="Table1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913"/>
        <w:gridCol w:w="1276"/>
        <w:gridCol w:w="2847"/>
        <w:tblGridChange w:id="0">
          <w:tblGrid>
            <w:gridCol w:w="2000"/>
            <w:gridCol w:w="4913"/>
            <w:gridCol w:w="1276"/>
            <w:gridCol w:w="2847"/>
          </w:tblGrid>
        </w:tblGridChange>
      </w:tblGrid>
      <w:tr>
        <w:trPr>
          <w:cantSplit w:val="1"/>
          <w:trHeight w:val="844" w:hRule="atLeast"/>
          <w:tblHeader w:val="0"/>
        </w:trPr>
        <w:tc>
          <w:tcPr>
            <w:vMerge w:val="restart"/>
            <w:vAlign w:val="top"/>
          </w:tcPr>
          <w:p w:rsidR="00000000" w:rsidDel="00000000" w:rsidP="00000000" w:rsidRDefault="00000000" w:rsidRPr="00000000" w14:paraId="00000196">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p w:rsidR="00000000" w:rsidDel="00000000" w:rsidP="00000000" w:rsidRDefault="00000000" w:rsidRPr="00000000" w14:paraId="00000197">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gridSpan w:val="3"/>
            <w:vAlign w:val="center"/>
          </w:tcPr>
          <w:p w:rsidR="00000000" w:rsidDel="00000000" w:rsidP="00000000" w:rsidRDefault="00000000" w:rsidRPr="00000000" w14:paraId="0000019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Discuss the Learning Outcomes introduction with the learners.</w:t>
            </w:r>
          </w:p>
        </w:tc>
      </w:tr>
      <w:tr>
        <w:trPr>
          <w:cantSplit w:val="1"/>
          <w:tblHeader w:val="0"/>
        </w:trPr>
        <w:tc>
          <w:tcPr>
            <w:vMerge w:val="continue"/>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Align w:val="center"/>
          </w:tcPr>
          <w:p w:rsidR="00000000" w:rsidDel="00000000" w:rsidP="00000000" w:rsidRDefault="00000000" w:rsidRPr="00000000" w14:paraId="0000019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9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9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Merge w:val="restart"/>
            <w:vAlign w:val="top"/>
          </w:tcPr>
          <w:p w:rsidR="00000000" w:rsidDel="00000000" w:rsidP="00000000" w:rsidRDefault="00000000" w:rsidRPr="00000000" w14:paraId="000001A0">
            <w:pPr>
              <w:numPr>
                <w:ilvl w:val="0"/>
                <w:numId w:val="12"/>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An action plan to improve service standards is developed within the constraints and priorities of the organisation. </w:t>
            </w:r>
          </w:p>
          <w:p w:rsidR="00000000" w:rsidDel="00000000" w:rsidP="00000000" w:rsidRDefault="00000000" w:rsidRPr="00000000" w14:paraId="000001A1">
            <w:pPr>
              <w:numPr>
                <w:ilvl w:val="0"/>
                <w:numId w:val="12"/>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action plan is communicated to all role-players within agreed timeframes and meets organisational specifications. </w:t>
            </w:r>
          </w:p>
          <w:p w:rsidR="00000000" w:rsidDel="00000000" w:rsidP="00000000" w:rsidRDefault="00000000" w:rsidRPr="00000000" w14:paraId="000001A2">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success of the action plan is evaluated and adapted according to identified requirements.</w:t>
            </w:r>
          </w:p>
        </w:tc>
        <w:tc>
          <w:tcPr>
            <w:vMerge w:val="restart"/>
            <w:vAlign w:val="top"/>
          </w:tcPr>
          <w:p w:rsidR="00000000" w:rsidDel="00000000" w:rsidP="00000000" w:rsidRDefault="00000000" w:rsidRPr="00000000" w14:paraId="000001A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 Hrs</w:t>
            </w:r>
            <w:r w:rsidDel="00000000" w:rsidR="00000000" w:rsidRPr="00000000">
              <w:rPr>
                <w:rtl w:val="0"/>
              </w:rPr>
            </w:r>
          </w:p>
          <w:p w:rsidR="00000000" w:rsidDel="00000000" w:rsidP="00000000" w:rsidRDefault="00000000" w:rsidRPr="00000000" w14:paraId="000001A4">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5">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A6">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Ensure that all learners participate in the discussion by asking them relevant questions.</w:t>
            </w:r>
          </w:p>
        </w:tc>
      </w:tr>
      <w:tr>
        <w:trPr>
          <w:cantSplit w:val="1"/>
          <w:tblHeader w:val="0"/>
        </w:trPr>
        <w:tc>
          <w:tcPr>
            <w:vMerge w:val="continue"/>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Merge w:val="continue"/>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Merge w:val="continue"/>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AA">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Ensure that learners complete the activity in their learner workbooks.</w:t>
            </w:r>
          </w:p>
        </w:tc>
      </w:tr>
    </w:tbl>
    <w:p w:rsidR="00000000" w:rsidDel="00000000" w:rsidP="00000000" w:rsidRDefault="00000000" w:rsidRPr="00000000" w14:paraId="000001AB">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A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A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A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A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B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Demonstrate understanding of Main human needs including those that are mainly physical, social, emotional, esteem and intellectual.</w:t>
            </w:r>
          </w:p>
        </w:tc>
        <w:tc>
          <w:tcPr>
            <w:vAlign w:val="center"/>
          </w:tcPr>
          <w:p w:rsidR="00000000" w:rsidDel="00000000" w:rsidP="00000000" w:rsidRDefault="00000000" w:rsidRPr="00000000" w14:paraId="000001B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r>
    </w:tbl>
    <w:p w:rsidR="00000000" w:rsidDel="00000000" w:rsidP="00000000" w:rsidRDefault="00000000" w:rsidRPr="00000000" w14:paraId="000001B2">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Physiological needs are based on the satisfaction of biological needs and desires. Food, drink, clothing, sex, heating and health in required amounts form the basis of physical comfort as do machines and services that reduce unpleasant levels of physical effort.</w:t>
      </w:r>
    </w:p>
    <w:p w:rsidR="00000000" w:rsidDel="00000000" w:rsidP="00000000" w:rsidRDefault="00000000" w:rsidRPr="00000000" w14:paraId="000001B3">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Social needs are based partly on our sense of belonging to groups that we wish to belong to, and partly to our self-esteem based on our ranking in the hierarchy of those groups. These needs may be satisﬁed by memberships, titles, status symbols and conspicuous consumption. </w:t>
      </w:r>
    </w:p>
    <w:p w:rsidR="00000000" w:rsidDel="00000000" w:rsidP="00000000" w:rsidRDefault="00000000" w:rsidRPr="00000000" w14:paraId="000001B4">
      <w:pPr>
        <w:numPr>
          <w:ilvl w:val="0"/>
          <w:numId w:val="3"/>
        </w:numPr>
        <w:spacing w:after="0" w:line="360" w:lineRule="auto"/>
        <w:ind w:left="360" w:hanging="360"/>
        <w:jc w:val="both"/>
        <w:rPr>
          <w:b w:val="0"/>
          <w:bCs w:val="0"/>
          <w:color w:val="ff0000"/>
        </w:rPr>
      </w:pPr>
      <w:r w:rsidDel="00000000" w:rsidR="00000000" w:rsidRPr="00000000">
        <w:rPr>
          <w:rFonts w:ascii="Century Gothic" w:cs="Century Gothic" w:eastAsia="Century Gothic" w:hAnsi="Century Gothic"/>
          <w:color w:val="ff0000"/>
          <w:vertAlign w:val="baseline"/>
          <w:rtl w:val="0"/>
        </w:rPr>
        <w:t xml:space="preserve">Intellectual needs are based on all sources of interest, entertainment and excitement. Danger and novelty of an appropriate degree (i.e. not too much) can be essential ingredients in entertainment and excitement. Enjoyable work, music, literature, watching sports, gambling, arts, etc. may satisfy intellectual needs.</w:t>
      </w:r>
      <w:r w:rsidDel="00000000" w:rsidR="00000000" w:rsidRPr="00000000">
        <w:rPr>
          <w:rtl w:val="0"/>
        </w:rPr>
      </w:r>
    </w:p>
    <w:p w:rsidR="00000000" w:rsidDel="00000000" w:rsidP="00000000" w:rsidRDefault="00000000" w:rsidRPr="00000000" w14:paraId="000001B5">
      <w:pPr>
        <w:numPr>
          <w:ilvl w:val="0"/>
          <w:numId w:val="3"/>
        </w:numPr>
        <w:spacing w:after="0" w:line="360" w:lineRule="auto"/>
        <w:ind w:left="360" w:hanging="360"/>
        <w:jc w:val="both"/>
        <w:rPr>
          <w:b w:val="0"/>
          <w:bCs w:val="0"/>
          <w:color w:val="ff0000"/>
        </w:rPr>
      </w:pPr>
      <w:r w:rsidDel="00000000" w:rsidR="00000000" w:rsidRPr="00000000">
        <w:rPr>
          <w:rtl w:val="0"/>
        </w:rPr>
      </w:r>
    </w:p>
    <w:p w:rsidR="00000000" w:rsidDel="00000000" w:rsidP="00000000" w:rsidRDefault="00000000" w:rsidRPr="00000000" w14:paraId="000001B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B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B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B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B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1B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What is the difference between customer needs and customer expectations?</w:t>
            </w:r>
          </w:p>
        </w:tc>
        <w:tc>
          <w:tcPr>
            <w:vAlign w:val="center"/>
          </w:tcPr>
          <w:p w:rsidR="00000000" w:rsidDel="00000000" w:rsidP="00000000" w:rsidRDefault="00000000" w:rsidRPr="00000000" w14:paraId="000001B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r>
    </w:tbl>
    <w:p w:rsidR="00000000" w:rsidDel="00000000" w:rsidP="00000000" w:rsidRDefault="00000000" w:rsidRPr="00000000" w14:paraId="000001BD">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difference is that customer needs mean when they need stuff or help with doing something, but a customer expectation is when the customer has everything and don’t need help with anything like a customer need.</w:t>
      </w:r>
    </w:p>
    <w:p w:rsidR="00000000" w:rsidDel="00000000" w:rsidP="00000000" w:rsidRDefault="00000000" w:rsidRPr="00000000" w14:paraId="000001B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C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C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C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C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1C4">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List six basic buying needs pertaining to the product</w:t>
            </w:r>
          </w:p>
        </w:tc>
        <w:tc>
          <w:tcPr>
            <w:vAlign w:val="center"/>
          </w:tcPr>
          <w:p w:rsidR="00000000" w:rsidDel="00000000" w:rsidP="00000000" w:rsidRDefault="00000000" w:rsidRPr="00000000" w14:paraId="000001C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bl>
    <w:p w:rsidR="00000000" w:rsidDel="00000000" w:rsidP="00000000" w:rsidRDefault="00000000" w:rsidRPr="00000000" w14:paraId="000001C6">
      <w:pPr>
        <w:numPr>
          <w:ilvl w:val="0"/>
          <w:numId w:val="4"/>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Safety. </w:t>
      </w:r>
    </w:p>
    <w:p w:rsidR="00000000" w:rsidDel="00000000" w:rsidP="00000000" w:rsidRDefault="00000000" w:rsidRPr="00000000" w14:paraId="000001C7">
      <w:pPr>
        <w:numPr>
          <w:ilvl w:val="0"/>
          <w:numId w:val="4"/>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Performance. </w:t>
      </w:r>
    </w:p>
    <w:p w:rsidR="00000000" w:rsidDel="00000000" w:rsidP="00000000" w:rsidRDefault="00000000" w:rsidRPr="00000000" w14:paraId="000001C8">
      <w:pPr>
        <w:numPr>
          <w:ilvl w:val="0"/>
          <w:numId w:val="4"/>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Appearance. </w:t>
      </w:r>
    </w:p>
    <w:p w:rsidR="00000000" w:rsidDel="00000000" w:rsidP="00000000" w:rsidRDefault="00000000" w:rsidRPr="00000000" w14:paraId="000001C9">
      <w:pPr>
        <w:numPr>
          <w:ilvl w:val="0"/>
          <w:numId w:val="4"/>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Comfort. </w:t>
      </w:r>
    </w:p>
    <w:p w:rsidR="00000000" w:rsidDel="00000000" w:rsidP="00000000" w:rsidRDefault="00000000" w:rsidRPr="00000000" w14:paraId="000001CA">
      <w:pPr>
        <w:numPr>
          <w:ilvl w:val="0"/>
          <w:numId w:val="4"/>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Economy. </w:t>
      </w:r>
    </w:p>
    <w:p w:rsidR="00000000" w:rsidDel="00000000" w:rsidP="00000000" w:rsidRDefault="00000000" w:rsidRPr="00000000" w14:paraId="000001CB">
      <w:pPr>
        <w:numPr>
          <w:ilvl w:val="0"/>
          <w:numId w:val="4"/>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Durability</w:t>
      </w:r>
    </w:p>
    <w:p w:rsidR="00000000" w:rsidDel="00000000" w:rsidP="00000000" w:rsidRDefault="00000000" w:rsidRPr="00000000" w14:paraId="000001C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C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C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C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D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1D1">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Outline Methods to Improve Customer Service</w:t>
            </w:r>
          </w:p>
        </w:tc>
        <w:tc>
          <w:tcPr>
            <w:vAlign w:val="center"/>
          </w:tcPr>
          <w:p w:rsidR="00000000" w:rsidDel="00000000" w:rsidP="00000000" w:rsidRDefault="00000000" w:rsidRPr="00000000" w14:paraId="000001D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r>
    </w:tbl>
    <w:p w:rsidR="00000000" w:rsidDel="00000000" w:rsidP="00000000" w:rsidRDefault="00000000" w:rsidRPr="00000000" w14:paraId="000001D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Customer service departments are responsible for collecting data and reporting it accurately. The data collected by customer service can alert the company on product safety issues, product quality issues and overall market trends. Improving customer service begins with analyzing your current needs and areas that need improvement.</w:t>
      </w:r>
    </w:p>
    <w:p w:rsidR="00000000" w:rsidDel="00000000" w:rsidP="00000000" w:rsidRDefault="00000000" w:rsidRPr="00000000" w14:paraId="000001D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D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Analysis</w:t>
      </w:r>
      <w:r w:rsidDel="00000000" w:rsidR="00000000" w:rsidRPr="00000000">
        <w:rPr>
          <w:rtl w:val="0"/>
        </w:rPr>
      </w:r>
    </w:p>
    <w:p w:rsidR="00000000" w:rsidDel="00000000" w:rsidP="00000000" w:rsidRDefault="00000000" w:rsidRPr="00000000" w14:paraId="000001D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Take a good look at your customer service guidelines. Are they in line with where you want to be? Analyze these policies and decide which ones are effective and which ones need to be addressed. Examine your reporting trends; effective policies produce usable information. Frequency of returns and damage are two examples of the kind of information that can be helpful for the company. Set goals in all areas of weakness. Areas to investigate are call-per-hour averages, average customer wait time and trending complaints concerning service standards.</w:t>
      </w:r>
    </w:p>
    <w:p w:rsidR="00000000" w:rsidDel="00000000" w:rsidP="00000000" w:rsidRDefault="00000000" w:rsidRPr="00000000" w14:paraId="000001D7">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Take stock of all employees. Identify those who are competent and those who aren't. To determine this, use statistics available from your software, such as calls per hour and average call lengths. You can also monitor phone calls for quality. Find the average for all employees and make this your target for the department. Statistics and call evaluations should point out those who aren't meeting standards. Meet with each employee to address their strengths and weaknesses. Survey all employees and continually ask for feedback on what they need help on or policies and procedures that may be confusing. This should make the information collected accurate for departments such as quality assurance, marketing and packaging.</w:t>
      </w:r>
    </w:p>
    <w:p w:rsidR="00000000" w:rsidDel="00000000" w:rsidP="00000000" w:rsidRDefault="00000000" w:rsidRPr="00000000" w14:paraId="000001D9">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A">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Strategy</w:t>
      </w:r>
      <w:r w:rsidDel="00000000" w:rsidR="00000000" w:rsidRPr="00000000">
        <w:rPr>
          <w:rtl w:val="0"/>
        </w:rPr>
      </w:r>
    </w:p>
    <w:p w:rsidR="00000000" w:rsidDel="00000000" w:rsidP="00000000" w:rsidRDefault="00000000" w:rsidRPr="00000000" w14:paraId="000001D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Once you have taken stock of your customer service department, develop an improvement plan. Update policies that may be outdated and eliminate unnecessary or redundant ones. Your policies should provide valuable feedback. For instance, your policy on how to report damages should be concise and simple. Once you have streamlined company policy, you can set a standard of adherence to those policies to ensure the customer service department is working to help the company meet overall objectives.</w:t>
      </w:r>
    </w:p>
    <w:p w:rsidR="00000000" w:rsidDel="00000000" w:rsidP="00000000" w:rsidRDefault="00000000" w:rsidRPr="00000000" w14:paraId="000001D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Set standards for all categories you monitor in your customer service department. You should be able to track calls answered per hour, any idle or break time taken by each employee and average call length. Use these statistics to quickly identify problems. If the average call time is suddenly increasing, you need to determine why. It may be that you know the reason from the feedback provided from customers, or it may be something you need to research more. The frontline call center representatives should be able to provide immediate feedback to supervisors or managers of any call trends they are noticing. If you're finding that your average call times are going up or the number of calls you are getting each day is increasing, this is your signal to hire extra help. You need to be properly staffed, and the statistics you collect can help you decide on staffing levels.</w:t>
      </w:r>
    </w:p>
    <w:p w:rsidR="00000000" w:rsidDel="00000000" w:rsidP="00000000" w:rsidRDefault="00000000" w:rsidRPr="00000000" w14:paraId="000001DE">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Continual Improvement</w:t>
      </w:r>
      <w:r w:rsidDel="00000000" w:rsidR="00000000" w:rsidRPr="00000000">
        <w:rPr>
          <w:rtl w:val="0"/>
        </w:rPr>
      </w:r>
    </w:p>
    <w:p w:rsidR="00000000" w:rsidDel="00000000" w:rsidP="00000000" w:rsidRDefault="00000000" w:rsidRPr="00000000" w14:paraId="000001E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Constantly monitor weak areas of your customer service department and take steps to address them early on. Do regular policy and procedure reviews as well as employee reviews. Make sure all employees are maintaining expected standards. Take action immediately if you notice an employee who isn't able to maintain standards. If an employee is falling behind in the calls-per-hour category, talk to that employee and figure out how best to help him. If his call time is high because he gets involved in conversation with the customers, coach him to effectively wrap up and end calls.</w:t>
      </w:r>
    </w:p>
    <w:p w:rsidR="00000000" w:rsidDel="00000000" w:rsidP="00000000" w:rsidRDefault="00000000" w:rsidRPr="00000000" w14:paraId="000001E1">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Offer additional training and ongoing support to each employee who needs it. Additional training, such as having less experienced representatives sit with more experienced representatives for the day, can be beneficial. Fun training exercises such as a quiz show to review new policies can be interactive and educational. This can also serve to make sure your policies are understood completely.</w:t>
      </w:r>
    </w:p>
    <w:p w:rsidR="00000000" w:rsidDel="00000000" w:rsidP="00000000" w:rsidRDefault="00000000" w:rsidRPr="00000000" w14:paraId="000001E3">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4">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5">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7">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8">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9">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A">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B">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D">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E">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1">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2">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3">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4">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5">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7">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8">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9">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A">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B">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D">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E">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00">
      <w:pPr>
        <w:pStyle w:val="Heading1"/>
        <w:shd w:fill="a6a6a6" w:val="clear"/>
        <w:spacing w:line="360" w:lineRule="auto"/>
        <w:jc w:val="center"/>
        <w:rPr>
          <w:rFonts w:ascii="Century Gothic" w:cs="Century Gothic" w:eastAsia="Century Gothic" w:hAnsi="Century Gothic"/>
          <w:b w:val="0"/>
          <w:bCs w:val="0"/>
          <w:sz w:val="22"/>
          <w:szCs w:val="22"/>
          <w:shd w:fill="a6a6a6" w:val="clear"/>
          <w:vertAlign w:val="baseline"/>
        </w:rPr>
      </w:pPr>
      <w:r w:rsidDel="00000000" w:rsidR="00000000" w:rsidRPr="00000000">
        <w:rPr>
          <w:rFonts w:ascii="Century Gothic" w:cs="Century Gothic" w:eastAsia="Century Gothic" w:hAnsi="Century Gothic"/>
          <w:b w:val="1"/>
          <w:bCs w:val="1"/>
          <w:sz w:val="22"/>
          <w:szCs w:val="22"/>
          <w:shd w:fill="a6a6a6" w:val="clear"/>
          <w:vertAlign w:val="baseline"/>
          <w:rtl w:val="0"/>
        </w:rPr>
        <w:t xml:space="preserve">SESSION 3:</w:t>
      </w:r>
      <w:r w:rsidDel="00000000" w:rsidR="00000000" w:rsidRPr="00000000">
        <w:rPr>
          <w:rtl w:val="0"/>
        </w:rPr>
      </w:r>
    </w:p>
    <w:p w:rsidR="00000000" w:rsidDel="00000000" w:rsidP="00000000" w:rsidRDefault="00000000" w:rsidRPr="00000000" w14:paraId="00000201">
      <w:pPr>
        <w:pStyle w:val="Heading1"/>
        <w:shd w:fill="a6a6a6" w:val="clear"/>
        <w:spacing w:line="360" w:lineRule="auto"/>
        <w:jc w:val="center"/>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Oversee the handling of customer queries and complaints </w:t>
      </w:r>
      <w:r w:rsidDel="00000000" w:rsidR="00000000" w:rsidRPr="00000000">
        <w:rPr>
          <w:rtl w:val="0"/>
        </w:rPr>
      </w:r>
    </w:p>
    <w:p w:rsidR="00000000" w:rsidDel="00000000" w:rsidP="00000000" w:rsidRDefault="00000000" w:rsidRPr="00000000" w14:paraId="00000202">
      <w:pPr>
        <w:pStyle w:val="Heading1"/>
        <w:shd w:fill="a6a6a6" w:val="clear"/>
        <w:spacing w:line="360" w:lineRule="auto"/>
        <w:jc w:val="center"/>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UNIT STANDARD ID: 118028</w:t>
      </w:r>
      <w:r w:rsidDel="00000000" w:rsidR="00000000" w:rsidRPr="00000000">
        <w:rPr>
          <w:rtl w:val="0"/>
        </w:rPr>
      </w:r>
    </w:p>
    <w:p w:rsidR="00000000" w:rsidDel="00000000" w:rsidP="00000000" w:rsidRDefault="00000000" w:rsidRPr="00000000" w14:paraId="00000203">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r>
    </w:p>
    <w:tbl>
      <w:tblPr>
        <w:tblStyle w:val="Table2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913"/>
        <w:gridCol w:w="1276"/>
        <w:gridCol w:w="2847"/>
        <w:tblGridChange w:id="0">
          <w:tblGrid>
            <w:gridCol w:w="2000"/>
            <w:gridCol w:w="4913"/>
            <w:gridCol w:w="1276"/>
            <w:gridCol w:w="2847"/>
          </w:tblGrid>
        </w:tblGridChange>
      </w:tblGrid>
      <w:tr>
        <w:trPr>
          <w:cantSplit w:val="1"/>
          <w:trHeight w:val="844" w:hRule="atLeast"/>
          <w:tblHeader w:val="0"/>
        </w:trPr>
        <w:tc>
          <w:tcPr>
            <w:vMerge w:val="restart"/>
            <w:vAlign w:val="top"/>
          </w:tcPr>
          <w:p w:rsidR="00000000" w:rsidDel="00000000" w:rsidP="00000000" w:rsidRDefault="00000000" w:rsidRPr="00000000" w14:paraId="00000204">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3"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3" name="Shape 143"/>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4" name="Shape 144"/>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5" name="Shape 145"/>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6" name="Shape 146"/>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7" name="Shape 147"/>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8" name="Shape 148"/>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9" name="Shape 149"/>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50" name="Shape 150"/>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1" name="Shape 151"/>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2" name="Shape 152"/>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3" name="Shape 153"/>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4" name="Shape 154"/>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5" name="Shape 155"/>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6" name="Shape 156"/>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7" name="Shape 157"/>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8" name="Shape 158"/>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9" name="Shape 159"/>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60" name="Shape 160"/>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1" name="Shape 161"/>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2" name="Shape 162"/>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3" name="Shape 163"/>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4" name="Shape 164"/>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5" name="Shape 165"/>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6" name="Shape 166"/>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7" name="Shape 167"/>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8" name="Shape 168"/>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9" name="Shape 169"/>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70" name="Shape 170"/>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1" name="Shape 171"/>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2" name="Shape 172"/>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3" name="Shape 173"/>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4" name="Shape 174"/>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5" name="Shape 175"/>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6" name="Shape 176"/>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7" name="Shape 177"/>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8" name="Shape 178"/>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9" name="Shape 179"/>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80" name="Shape 180"/>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1" name="Shape 181"/>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2" name="Shape 182"/>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3" name="Shape 183"/>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4" name="Shape 184"/>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5" name="Shape 185"/>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6" name="Shape 186"/>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7" name="Shape 187"/>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8" name="Shape 188"/>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9" name="Shape 189"/>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90" name="Shape 190"/>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1" name="Shape 191"/>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2" name="Shape 192"/>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3" name="Shape 193"/>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4" name="Shape 194"/>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5" name="Shape 195"/>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6" name="Shape 196"/>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7" name="Shape 197"/>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8" name="Shape 198"/>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9" name="Shape 199"/>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2" name="Shape 202"/>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3" name="Shape 203"/>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5" name="Shape 275"/>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p w:rsidR="00000000" w:rsidDel="00000000" w:rsidP="00000000" w:rsidRDefault="00000000" w:rsidRPr="00000000" w14:paraId="00000205">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gridSpan w:val="3"/>
            <w:vAlign w:val="center"/>
          </w:tcPr>
          <w:p w:rsidR="00000000" w:rsidDel="00000000" w:rsidP="00000000" w:rsidRDefault="00000000" w:rsidRPr="00000000" w14:paraId="00000206">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Discuss the Learning Outcomes introduction with the learners.</w:t>
            </w:r>
          </w:p>
        </w:tc>
      </w:tr>
      <w:tr>
        <w:trPr>
          <w:cantSplit w:val="1"/>
          <w:tblHeader w:val="0"/>
        </w:trPr>
        <w:tc>
          <w:tcPr>
            <w:vMerge w:val="continue"/>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Align w:val="center"/>
          </w:tcPr>
          <w:p w:rsidR="00000000" w:rsidDel="00000000" w:rsidP="00000000" w:rsidRDefault="00000000" w:rsidRPr="00000000" w14:paraId="0000020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20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20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Merge w:val="restart"/>
            <w:vAlign w:val="top"/>
          </w:tcPr>
          <w:p w:rsidR="00000000" w:rsidDel="00000000" w:rsidP="00000000" w:rsidRDefault="00000000" w:rsidRPr="00000000" w14:paraId="0000020E">
            <w:pPr>
              <w:numPr>
                <w:ilvl w:val="0"/>
                <w:numId w:val="12"/>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The procedures for handling queries and complaints are explained according to organisation's policy and procedures. </w:t>
            </w:r>
          </w:p>
          <w:p w:rsidR="00000000" w:rsidDel="00000000" w:rsidP="00000000" w:rsidRDefault="00000000" w:rsidRPr="00000000" w14:paraId="0000020F">
            <w:pPr>
              <w:numPr>
                <w:ilvl w:val="0"/>
                <w:numId w:val="12"/>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handling of queries and complaints is monitored and evaluated against the organisation's requirements. </w:t>
            </w:r>
          </w:p>
          <w:p w:rsidR="00000000" w:rsidDel="00000000" w:rsidP="00000000" w:rsidRDefault="00000000" w:rsidRPr="00000000" w14:paraId="00000210">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Non-compliance with standards is identified and corrective actions are taken/suggested in accordance with organisation's policy.</w:t>
            </w:r>
          </w:p>
        </w:tc>
        <w:tc>
          <w:tcPr>
            <w:vMerge w:val="restart"/>
            <w:vAlign w:val="top"/>
          </w:tcPr>
          <w:p w:rsidR="00000000" w:rsidDel="00000000" w:rsidP="00000000" w:rsidRDefault="00000000" w:rsidRPr="00000000" w14:paraId="0000021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 Hrs</w:t>
            </w:r>
            <w:r w:rsidDel="00000000" w:rsidR="00000000" w:rsidRPr="00000000">
              <w:rPr>
                <w:rtl w:val="0"/>
              </w:rPr>
            </w:r>
          </w:p>
          <w:p w:rsidR="00000000" w:rsidDel="00000000" w:rsidP="00000000" w:rsidRDefault="00000000" w:rsidRPr="00000000" w14:paraId="00000212">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3">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14">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Ensure that all learners participate in the discussion by asking them relevant questions.</w:t>
            </w:r>
          </w:p>
        </w:tc>
      </w:tr>
      <w:tr>
        <w:trPr>
          <w:cantSplit w:val="1"/>
          <w:tblHeader w:val="0"/>
        </w:trPr>
        <w:tc>
          <w:tcPr>
            <w:vMerge w:val="continue"/>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Merge w:val="continue"/>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Merge w:val="continue"/>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1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Ensure that learners complete the activity in their learner workbooks.</w:t>
            </w:r>
          </w:p>
        </w:tc>
      </w:tr>
    </w:tbl>
    <w:p w:rsidR="00000000" w:rsidDel="00000000" w:rsidP="00000000" w:rsidRDefault="00000000" w:rsidRPr="00000000" w14:paraId="00000219">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1A">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2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21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21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21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1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9</w:t>
            </w:r>
            <w:r w:rsidDel="00000000" w:rsidR="00000000" w:rsidRPr="00000000">
              <w:rPr>
                <w:rtl w:val="0"/>
              </w:rPr>
            </w:r>
          </w:p>
        </w:tc>
        <w:tc>
          <w:tcPr>
            <w:vAlign w:val="top"/>
          </w:tcPr>
          <w:p w:rsidR="00000000" w:rsidDel="00000000" w:rsidP="00000000" w:rsidRDefault="00000000" w:rsidRPr="00000000" w14:paraId="0000021F">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Outline how you would show that you clearly understand complaints from clients</w:t>
            </w:r>
          </w:p>
        </w:tc>
        <w:tc>
          <w:tcPr>
            <w:vAlign w:val="center"/>
          </w:tcPr>
          <w:p w:rsidR="00000000" w:rsidDel="00000000" w:rsidP="00000000" w:rsidRDefault="00000000" w:rsidRPr="00000000" w14:paraId="0000022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221">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22">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familiarise yourself with any background information before you speak to them, check internal records, speak to staff and check how their version of events compares with the customer's</w:t>
      </w:r>
    </w:p>
    <w:p w:rsidR="00000000" w:rsidDel="00000000" w:rsidP="00000000" w:rsidRDefault="00000000" w:rsidRPr="00000000" w14:paraId="00000223">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listen carefully and do not jump to conclusions, lay blame or become defensive</w:t>
      </w:r>
    </w:p>
    <w:p w:rsidR="00000000" w:rsidDel="00000000" w:rsidP="00000000" w:rsidRDefault="00000000" w:rsidRPr="00000000" w14:paraId="00000224">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ask questions to clarify the situation</w:t>
      </w:r>
    </w:p>
    <w:p w:rsidR="00000000" w:rsidDel="00000000" w:rsidP="00000000" w:rsidRDefault="00000000" w:rsidRPr="00000000" w14:paraId="00000225">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Summarise back to the customer your understanding of the problem.</w:t>
      </w:r>
    </w:p>
    <w:p w:rsidR="00000000" w:rsidDel="00000000" w:rsidP="00000000" w:rsidRDefault="00000000" w:rsidRPr="00000000" w14:paraId="0000022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Once you take the complaint details, tell the customer what will happen next.</w:t>
      </w:r>
    </w:p>
    <w:tbl>
      <w:tblPr>
        <w:tblStyle w:val="Table2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22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22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22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2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22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Outline Tips for dealing with customer complaints</w:t>
            </w:r>
          </w:p>
        </w:tc>
        <w:tc>
          <w:tcPr>
            <w:vAlign w:val="center"/>
          </w:tcPr>
          <w:p w:rsidR="00000000" w:rsidDel="00000000" w:rsidP="00000000" w:rsidRDefault="00000000" w:rsidRPr="00000000" w14:paraId="0000022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bl>
    <w:p w:rsidR="00000000" w:rsidDel="00000000" w:rsidP="00000000" w:rsidRDefault="00000000" w:rsidRPr="00000000" w14:paraId="0000022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Thank them for the feedback</w:t>
      </w:r>
      <w:r w:rsidDel="00000000" w:rsidR="00000000" w:rsidRPr="00000000">
        <w:rPr>
          <w:rtl w:val="0"/>
        </w:rPr>
      </w:r>
    </w:p>
    <w:p w:rsidR="00000000" w:rsidDel="00000000" w:rsidP="00000000" w:rsidRDefault="00000000" w:rsidRPr="00000000" w14:paraId="0000022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Customer feedback adds value to the business. </w:t>
      </w:r>
    </w:p>
    <w:p w:rsidR="00000000" w:rsidDel="00000000" w:rsidP="00000000" w:rsidRDefault="00000000" w:rsidRPr="00000000" w14:paraId="0000022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For example, say: “Thank you for taking the time to tell us about this. We appreciate customers who let us know when things aren’t right.”</w:t>
      </w:r>
    </w:p>
    <w:p w:rsidR="00000000" w:rsidDel="00000000" w:rsidP="00000000" w:rsidRDefault="00000000" w:rsidRPr="00000000" w14:paraId="00000230">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Show empathy</w:t>
      </w:r>
      <w:r w:rsidDel="00000000" w:rsidR="00000000" w:rsidRPr="00000000">
        <w:rPr>
          <w:rtl w:val="0"/>
        </w:rPr>
      </w:r>
    </w:p>
    <w:p w:rsidR="00000000" w:rsidDel="00000000" w:rsidP="00000000" w:rsidRDefault="00000000" w:rsidRPr="00000000" w14:paraId="0000023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Empathy is the identification and understanding of the customer’s situation and feelings.</w:t>
      </w:r>
    </w:p>
    <w:p w:rsidR="00000000" w:rsidDel="00000000" w:rsidP="00000000" w:rsidRDefault="00000000" w:rsidRPr="00000000" w14:paraId="0000023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Say something similar to: “It must have been very frustrating for you to wait four days for your order, and for that I am sorry.”</w:t>
      </w:r>
    </w:p>
    <w:p w:rsidR="00000000" w:rsidDel="00000000" w:rsidP="00000000" w:rsidRDefault="00000000" w:rsidRPr="00000000" w14:paraId="0000023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Apologise</w:t>
      </w:r>
      <w:r w:rsidDel="00000000" w:rsidR="00000000" w:rsidRPr="00000000">
        <w:rPr>
          <w:rtl w:val="0"/>
        </w:rPr>
      </w:r>
    </w:p>
    <w:p w:rsidR="00000000" w:rsidDel="00000000" w:rsidP="00000000" w:rsidRDefault="00000000" w:rsidRPr="00000000" w14:paraId="0000023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Apologies can come in different forms and an effective apology is a valuable way to reduce anger. </w:t>
      </w:r>
    </w:p>
    <w:p w:rsidR="00000000" w:rsidDel="00000000" w:rsidP="00000000" w:rsidRDefault="00000000" w:rsidRPr="00000000" w14:paraId="0000023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 apology does not mean you are admitting fault. It can be offered to express regret.</w:t>
      </w:r>
    </w:p>
    <w:p w:rsidR="00000000" w:rsidDel="00000000" w:rsidP="00000000" w:rsidRDefault="00000000" w:rsidRPr="00000000" w14:paraId="0000023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For example: “I am sorry for any inconvenience this problem has caused you.”</w:t>
      </w:r>
    </w:p>
    <w:p w:rsidR="00000000" w:rsidDel="00000000" w:rsidP="00000000" w:rsidRDefault="00000000" w:rsidRPr="00000000" w14:paraId="0000023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Have a sense of urgency</w:t>
      </w:r>
      <w:r w:rsidDel="00000000" w:rsidR="00000000" w:rsidRPr="00000000">
        <w:rPr>
          <w:rtl w:val="0"/>
        </w:rPr>
      </w:r>
    </w:p>
    <w:p w:rsidR="00000000" w:rsidDel="00000000" w:rsidP="00000000" w:rsidRDefault="00000000" w:rsidRPr="00000000" w14:paraId="0000023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Let the customer know that resolving the problem is as important to you as it is to them. Focus on the problem and let the customer know or see that it is a priority for you.</w:t>
      </w:r>
    </w:p>
    <w:p w:rsidR="00000000" w:rsidDel="00000000" w:rsidP="00000000" w:rsidRDefault="00000000" w:rsidRPr="00000000" w14:paraId="00000239">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Watch your tone</w:t>
      </w:r>
      <w:r w:rsidDel="00000000" w:rsidR="00000000" w:rsidRPr="00000000">
        <w:rPr>
          <w:rtl w:val="0"/>
        </w:rPr>
      </w:r>
    </w:p>
    <w:p w:rsidR="00000000" w:rsidDel="00000000" w:rsidP="00000000" w:rsidRDefault="00000000" w:rsidRPr="00000000" w14:paraId="0000023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Your words might say “I want to help” but your tone of voice might say that you are inconvenienced, irritated or couldn’t care less. You need to sound helpful and professional.</w:t>
      </w:r>
    </w:p>
    <w:tbl>
      <w:tblPr>
        <w:tblStyle w:val="Table2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23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23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23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3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11</w:t>
            </w:r>
            <w:r w:rsidDel="00000000" w:rsidR="00000000" w:rsidRPr="00000000">
              <w:rPr>
                <w:rtl w:val="0"/>
              </w:rPr>
            </w:r>
          </w:p>
        </w:tc>
        <w:tc>
          <w:tcPr>
            <w:vAlign w:val="top"/>
          </w:tcPr>
          <w:p w:rsidR="00000000" w:rsidDel="00000000" w:rsidP="00000000" w:rsidRDefault="00000000" w:rsidRPr="00000000" w14:paraId="0000023F">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Outline roles of different peoples in an organisation with regard to Customer Service Complaints</w:t>
            </w:r>
          </w:p>
        </w:tc>
        <w:tc>
          <w:tcPr>
            <w:vAlign w:val="center"/>
          </w:tcPr>
          <w:p w:rsidR="00000000" w:rsidDel="00000000" w:rsidP="00000000" w:rsidRDefault="00000000" w:rsidRPr="00000000" w14:paraId="0000024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24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President/CEO</w:t>
      </w:r>
      <w:r w:rsidDel="00000000" w:rsidR="00000000" w:rsidRPr="00000000">
        <w:rPr>
          <w:rtl w:val="0"/>
        </w:rPr>
      </w:r>
    </w:p>
    <w:p w:rsidR="00000000" w:rsidDel="00000000" w:rsidP="00000000" w:rsidRDefault="00000000" w:rsidRPr="00000000" w14:paraId="00000242">
      <w:pPr>
        <w:numPr>
          <w:ilvl w:val="0"/>
          <w:numId w:val="8"/>
        </w:numPr>
        <w:spacing w:after="0" w:line="360" w:lineRule="auto"/>
        <w:ind w:left="340" w:hanging="340"/>
        <w:jc w:val="both"/>
        <w:rPr>
          <w:b w:val="0"/>
          <w:bCs w:val="0"/>
          <w:color w:val="ff0000"/>
        </w:rPr>
      </w:pPr>
      <w:r w:rsidDel="00000000" w:rsidR="00000000" w:rsidRPr="00000000">
        <w:rPr>
          <w:rFonts w:ascii="Century Gothic" w:cs="Century Gothic" w:eastAsia="Century Gothic" w:hAnsi="Century Gothic"/>
          <w:color w:val="ff0000"/>
          <w:vertAlign w:val="baseline"/>
          <w:rtl w:val="0"/>
        </w:rPr>
        <w:t xml:space="preserve">The president or chief executive officer of a company is responsible for customer service complaints because the top employee sets the standard for how employees are to treat customers. The president is the role model for how the </w:t>
      </w:r>
      <w:r w:rsidDel="00000000" w:rsidR="00000000" w:rsidRPr="00000000">
        <w:rPr>
          <w:rFonts w:ascii="Century Gothic" w:cs="Century Gothic" w:eastAsia="Century Gothic" w:hAnsi="Century Gothic"/>
          <w:b w:val="1"/>
          <w:bCs w:val="1"/>
          <w:color w:val="ff0000"/>
          <w:vertAlign w:val="baseline"/>
          <w:rtl w:val="0"/>
        </w:rPr>
        <w:t xml:space="preserve">company, as a whole, treats customers, clients and fellow employees.</w:t>
      </w:r>
      <w:r w:rsidDel="00000000" w:rsidR="00000000" w:rsidRPr="00000000">
        <w:rPr>
          <w:rtl w:val="0"/>
        </w:rPr>
      </w:r>
    </w:p>
    <w:p w:rsidR="00000000" w:rsidDel="00000000" w:rsidP="00000000" w:rsidRDefault="00000000" w:rsidRPr="00000000" w14:paraId="0000024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Directors</w:t>
      </w:r>
      <w:r w:rsidDel="00000000" w:rsidR="00000000" w:rsidRPr="00000000">
        <w:rPr>
          <w:rtl w:val="0"/>
        </w:rPr>
      </w:r>
    </w:p>
    <w:p w:rsidR="00000000" w:rsidDel="00000000" w:rsidP="00000000" w:rsidRDefault="00000000" w:rsidRPr="00000000" w14:paraId="00000244">
      <w:pPr>
        <w:numPr>
          <w:ilvl w:val="0"/>
          <w:numId w:val="8"/>
        </w:numPr>
        <w:spacing w:after="0" w:line="360" w:lineRule="auto"/>
        <w:ind w:left="340" w:hanging="340"/>
        <w:jc w:val="both"/>
        <w:rPr>
          <w:color w:val="ff0000"/>
        </w:rPr>
      </w:pPr>
      <w:r w:rsidDel="00000000" w:rsidR="00000000" w:rsidRPr="00000000">
        <w:rPr>
          <w:rFonts w:ascii="Century Gothic" w:cs="Century Gothic" w:eastAsia="Century Gothic" w:hAnsi="Century Gothic"/>
          <w:color w:val="ff0000"/>
          <w:vertAlign w:val="baseline"/>
          <w:rtl w:val="0"/>
        </w:rPr>
        <w:t xml:space="preserve">Directors of departments also are responsible for customer complaints because they make decisions regarding the allocation of resources such as manpower and funding. These allocations should benefit the customer as well as the company.</w:t>
      </w:r>
    </w:p>
    <w:p w:rsidR="00000000" w:rsidDel="00000000" w:rsidP="00000000" w:rsidRDefault="00000000" w:rsidRPr="00000000" w14:paraId="0000024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Representatives</w:t>
      </w:r>
      <w:r w:rsidDel="00000000" w:rsidR="00000000" w:rsidRPr="00000000">
        <w:rPr>
          <w:rtl w:val="0"/>
        </w:rPr>
      </w:r>
    </w:p>
    <w:p w:rsidR="00000000" w:rsidDel="00000000" w:rsidP="00000000" w:rsidRDefault="00000000" w:rsidRPr="00000000" w14:paraId="00000246">
      <w:pPr>
        <w:numPr>
          <w:ilvl w:val="0"/>
          <w:numId w:val="8"/>
        </w:numPr>
        <w:spacing w:after="0" w:line="360" w:lineRule="auto"/>
        <w:ind w:left="340" w:hanging="340"/>
        <w:jc w:val="both"/>
        <w:rPr>
          <w:color w:val="ff0000"/>
        </w:rPr>
      </w:pPr>
      <w:r w:rsidDel="00000000" w:rsidR="00000000" w:rsidRPr="00000000">
        <w:rPr>
          <w:rFonts w:ascii="Century Gothic" w:cs="Century Gothic" w:eastAsia="Century Gothic" w:hAnsi="Century Gothic"/>
          <w:color w:val="ff0000"/>
          <w:vertAlign w:val="baseline"/>
          <w:rtl w:val="0"/>
        </w:rPr>
        <w:t xml:space="preserve">Representatives must provide proper customer service each day with each customer contact. They are responsible for following up when promised, treating the customer courteously and leaving the customer with a positive impression of the company.</w:t>
      </w:r>
    </w:p>
    <w:p w:rsidR="00000000" w:rsidDel="00000000" w:rsidP="00000000" w:rsidRDefault="00000000" w:rsidRPr="00000000" w14:paraId="0000024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Managers</w:t>
      </w:r>
      <w:r w:rsidDel="00000000" w:rsidR="00000000" w:rsidRPr="00000000">
        <w:rPr>
          <w:rtl w:val="0"/>
        </w:rPr>
      </w:r>
    </w:p>
    <w:p w:rsidR="00000000" w:rsidDel="00000000" w:rsidP="00000000" w:rsidRDefault="00000000" w:rsidRPr="00000000" w14:paraId="00000248">
      <w:pPr>
        <w:numPr>
          <w:ilvl w:val="0"/>
          <w:numId w:val="8"/>
        </w:numPr>
        <w:spacing w:after="0" w:line="360" w:lineRule="auto"/>
        <w:ind w:left="340" w:hanging="340"/>
        <w:jc w:val="both"/>
        <w:rPr>
          <w:color w:val="ff0000"/>
        </w:rPr>
      </w:pPr>
      <w:r w:rsidDel="00000000" w:rsidR="00000000" w:rsidRPr="00000000">
        <w:rPr>
          <w:rFonts w:ascii="Century Gothic" w:cs="Century Gothic" w:eastAsia="Century Gothic" w:hAnsi="Century Gothic"/>
          <w:color w:val="ff0000"/>
          <w:vertAlign w:val="baseline"/>
          <w:rtl w:val="0"/>
        </w:rPr>
        <w:t xml:space="preserve">Managers implement employee recognition programs that reward quality front-line customer service representatives. Managers must also remove representatives who do not adhere to customer service guidelines.</w:t>
      </w:r>
    </w:p>
    <w:p w:rsidR="00000000" w:rsidDel="00000000" w:rsidP="00000000" w:rsidRDefault="00000000" w:rsidRPr="00000000" w14:paraId="00000249">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Analysts</w:t>
      </w:r>
      <w:r w:rsidDel="00000000" w:rsidR="00000000" w:rsidRPr="00000000">
        <w:rPr>
          <w:rtl w:val="0"/>
        </w:rPr>
      </w:r>
    </w:p>
    <w:p w:rsidR="00000000" w:rsidDel="00000000" w:rsidP="00000000" w:rsidRDefault="00000000" w:rsidRPr="00000000" w14:paraId="0000024A">
      <w:pPr>
        <w:numPr>
          <w:ilvl w:val="0"/>
          <w:numId w:val="7"/>
        </w:numPr>
        <w:spacing w:after="0" w:line="360" w:lineRule="auto"/>
        <w:ind w:left="340" w:hanging="340"/>
        <w:jc w:val="both"/>
        <w:rPr>
          <w:color w:val="ff0000"/>
        </w:rPr>
      </w:pPr>
      <w:r w:rsidDel="00000000" w:rsidR="00000000" w:rsidRPr="00000000">
        <w:rPr>
          <w:rFonts w:ascii="Century Gothic" w:cs="Century Gothic" w:eastAsia="Century Gothic" w:hAnsi="Century Gothic"/>
          <w:color w:val="ff0000"/>
          <w:vertAlign w:val="baseline"/>
          <w:rtl w:val="0"/>
        </w:rPr>
        <w:t xml:space="preserve">Customer service analysts analyze recurring processes that often reveal on-going sources of customer dissatisfaction. The analysts must provide recommendations and devise projects to increase customer satisfaction.</w:t>
      </w:r>
    </w:p>
    <w:p w:rsidR="00000000" w:rsidDel="00000000" w:rsidP="00000000" w:rsidRDefault="00000000" w:rsidRPr="00000000" w14:paraId="0000024B">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933450" cy="695325"/>
            <wp:effectExtent b="0" l="0" r="0" t="0"/>
            <wp:docPr descr="http://img.ehowcdn.com/article-preview/ehow/images/a06/bu/7a/job-description-complaints-manager-800x800.jpg" id="9" name="image2.jpg"/>
            <a:graphic>
              <a:graphicData uri="http://schemas.openxmlformats.org/drawingml/2006/picture">
                <pic:pic>
                  <pic:nvPicPr>
                    <pic:cNvPr descr="http://img.ehowcdn.com/article-preview/ehow/images/a06/bu/7a/job-description-complaints-manager-800x800.jpg" id="0" name="image2.jpg"/>
                    <pic:cNvPicPr preferRelativeResize="0"/>
                  </pic:nvPicPr>
                  <pic:blipFill>
                    <a:blip r:embed="rId12"/>
                    <a:srcRect b="0" l="0" r="0" t="0"/>
                    <a:stretch>
                      <a:fillRect/>
                    </a:stretch>
                  </pic:blipFill>
                  <pic:spPr>
                    <a:xfrm>
                      <a:off x="0" y="0"/>
                      <a:ext cx="933450" cy="695325"/>
                    </a:xfrm>
                    <a:prstGeom prst="rect"/>
                    <a:ln/>
                  </pic:spPr>
                </pic:pic>
              </a:graphicData>
            </a:graphic>
          </wp:inline>
        </w:drawing>
      </w:r>
      <w:r w:rsidDel="00000000" w:rsidR="00000000" w:rsidRPr="00000000">
        <w:rPr>
          <w:rFonts w:ascii="Century Gothic" w:cs="Century Gothic" w:eastAsia="Century Gothic" w:hAnsi="Century Gothic"/>
          <w:color w:val="ff0000"/>
          <w:vertAlign w:val="baseline"/>
          <w:rtl w:val="0"/>
        </w:rPr>
        <w:br w:type="textWrapping"/>
      </w:r>
      <w:r w:rsidDel="00000000" w:rsidR="00000000" w:rsidRPr="00000000">
        <w:rPr>
          <w:rFonts w:ascii="Century Gothic" w:cs="Century Gothic" w:eastAsia="Century Gothic" w:hAnsi="Century Gothic"/>
          <w:b w:val="1"/>
          <w:bCs w:val="1"/>
          <w:color w:val="ff0000"/>
          <w:vertAlign w:val="baseline"/>
          <w:rtl w:val="0"/>
        </w:rPr>
        <w:t xml:space="preserve">Complaints managers are responsible for addressing customer complaints.</w:t>
      </w:r>
      <w:r w:rsidDel="00000000" w:rsidR="00000000" w:rsidRPr="00000000">
        <w:rPr>
          <w:rtl w:val="0"/>
        </w:rPr>
      </w:r>
    </w:p>
    <w:p w:rsidR="00000000" w:rsidDel="00000000" w:rsidP="00000000" w:rsidRDefault="00000000" w:rsidRPr="00000000" w14:paraId="0000024C">
      <w:pPr>
        <w:numPr>
          <w:ilvl w:val="0"/>
          <w:numId w:val="7"/>
        </w:numPr>
        <w:spacing w:after="0" w:line="360" w:lineRule="auto"/>
        <w:ind w:left="340" w:hanging="340"/>
        <w:jc w:val="both"/>
        <w:rPr>
          <w:color w:val="ff0000"/>
        </w:rPr>
      </w:pPr>
      <w:r w:rsidDel="00000000" w:rsidR="00000000" w:rsidRPr="00000000">
        <w:rPr>
          <w:rFonts w:ascii="Century Gothic" w:cs="Century Gothic" w:eastAsia="Century Gothic" w:hAnsi="Century Gothic"/>
          <w:color w:val="ff0000"/>
          <w:vertAlign w:val="baseline"/>
          <w:rtl w:val="0"/>
        </w:rPr>
        <w:t xml:space="preserve">Appeals Procedure</w:t>
      </w:r>
    </w:p>
    <w:p w:rsidR="00000000" w:rsidDel="00000000" w:rsidP="00000000" w:rsidRDefault="00000000" w:rsidRPr="00000000" w14:paraId="0000024D">
      <w:pPr>
        <w:numPr>
          <w:ilvl w:val="0"/>
          <w:numId w:val="6"/>
        </w:numPr>
        <w:spacing w:after="0" w:line="360" w:lineRule="auto"/>
        <w:ind w:left="340" w:hanging="340"/>
        <w:jc w:val="both"/>
        <w:rPr>
          <w:color w:val="ff0000"/>
        </w:rPr>
      </w:pPr>
      <w:r w:rsidDel="00000000" w:rsidR="00000000" w:rsidRPr="00000000">
        <w:rPr>
          <w:rFonts w:ascii="Century Gothic" w:cs="Century Gothic" w:eastAsia="Century Gothic" w:hAnsi="Century Gothic"/>
          <w:color w:val="ff0000"/>
          <w:vertAlign w:val="baseline"/>
          <w:rtl w:val="0"/>
        </w:rPr>
        <w:t xml:space="preserve">Formal complaints will be referred to the presidential trio</w:t>
      </w:r>
    </w:p>
    <w:p w:rsidR="00000000" w:rsidDel="00000000" w:rsidP="00000000" w:rsidRDefault="00000000" w:rsidRPr="00000000" w14:paraId="0000024E">
      <w:pPr>
        <w:numPr>
          <w:ilvl w:val="0"/>
          <w:numId w:val="6"/>
        </w:numPr>
        <w:spacing w:after="0" w:line="360" w:lineRule="auto"/>
        <w:ind w:left="340" w:hanging="340"/>
        <w:jc w:val="both"/>
        <w:rPr>
          <w:color w:val="ff0000"/>
        </w:rPr>
      </w:pPr>
      <w:r w:rsidDel="00000000" w:rsidR="00000000" w:rsidRPr="00000000">
        <w:rPr>
          <w:rFonts w:ascii="Century Gothic" w:cs="Century Gothic" w:eastAsia="Century Gothic" w:hAnsi="Century Gothic"/>
          <w:color w:val="ff0000"/>
          <w:vertAlign w:val="baseline"/>
          <w:rtl w:val="0"/>
        </w:rPr>
        <w:t xml:space="preserve">when the general secretary decides it is appropriate</w:t>
      </w:r>
    </w:p>
    <w:p w:rsidR="00000000" w:rsidDel="00000000" w:rsidP="00000000" w:rsidRDefault="00000000" w:rsidRPr="00000000" w14:paraId="0000024F">
      <w:pPr>
        <w:numPr>
          <w:ilvl w:val="0"/>
          <w:numId w:val="6"/>
        </w:numPr>
        <w:spacing w:after="0" w:line="360" w:lineRule="auto"/>
        <w:ind w:left="340" w:hanging="340"/>
        <w:jc w:val="both"/>
        <w:rPr>
          <w:color w:val="ff0000"/>
        </w:rPr>
      </w:pPr>
      <w:r w:rsidDel="00000000" w:rsidR="00000000" w:rsidRPr="00000000">
        <w:rPr>
          <w:rFonts w:ascii="Century Gothic" w:cs="Century Gothic" w:eastAsia="Century Gothic" w:hAnsi="Century Gothic"/>
          <w:color w:val="ff0000"/>
          <w:vertAlign w:val="baseline"/>
          <w:rtl w:val="0"/>
        </w:rPr>
        <w:t xml:space="preserve">when the complaint is directed at the general secretary or</w:t>
      </w:r>
    </w:p>
    <w:p w:rsidR="00000000" w:rsidDel="00000000" w:rsidP="00000000" w:rsidRDefault="00000000" w:rsidRPr="00000000" w14:paraId="00000250">
      <w:pPr>
        <w:numPr>
          <w:ilvl w:val="0"/>
          <w:numId w:val="6"/>
        </w:numPr>
        <w:spacing w:after="0" w:line="360" w:lineRule="auto"/>
        <w:ind w:left="340" w:hanging="340"/>
        <w:jc w:val="both"/>
        <w:rPr>
          <w:color w:val="ff0000"/>
        </w:rPr>
      </w:pPr>
      <w:r w:rsidDel="00000000" w:rsidR="00000000" w:rsidRPr="00000000">
        <w:rPr>
          <w:rFonts w:ascii="Century Gothic" w:cs="Century Gothic" w:eastAsia="Century Gothic" w:hAnsi="Century Gothic"/>
          <w:color w:val="ff0000"/>
          <w:vertAlign w:val="baseline"/>
          <w:rtl w:val="0"/>
        </w:rPr>
        <w:t xml:space="preserve">when the complainant wants to appeal a decision made by the general secretary. The presidential trio will respond themselves to the complainant, informing the general secretary of the action taken.</w:t>
      </w:r>
    </w:p>
    <w:p w:rsidR="00000000" w:rsidDel="00000000" w:rsidP="00000000" w:rsidRDefault="00000000" w:rsidRPr="00000000" w14:paraId="00000251">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2">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sectPr>
      <w:headerReference r:id="rId13" w:type="default"/>
      <w:footerReference r:id="rId14"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340" w:hanging="34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40" w:hanging="34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40" w:hanging="34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footer" Target="footer1.xml"/><Relationship Id="rId13" Type="http://schemas.openxmlformats.org/officeDocument/2006/relationships/header" Target="header3.xml"/><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