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vertAlign w:val="baseline"/>
        </w:rPr>
      </w:pPr>
      <w:r w:rsidDel="00000000" w:rsidR="00000000" w:rsidRPr="00000000">
        <w:rPr>
          <w:rtl w:val="0"/>
        </w:rPr>
      </w:r>
    </w:p>
    <w:p w:rsidR="00000000" w:rsidDel="00000000" w:rsidP="00000000" w:rsidRDefault="00000000" w:rsidRPr="00000000" w14:paraId="00000002">
      <w:pPr>
        <w:jc w:val="center"/>
        <w:rPr>
          <w:sz w:val="24"/>
          <w:szCs w:val="24"/>
          <w:vertAlign w:val="baseline"/>
        </w:rPr>
      </w:pPr>
      <w:r w:rsidDel="00000000" w:rsidR="00000000" w:rsidRPr="00000000">
        <w:rPr>
          <w:rtl w:val="0"/>
        </w:rPr>
      </w:r>
    </w:p>
    <w:p w:rsidR="00000000" w:rsidDel="00000000" w:rsidP="00000000" w:rsidRDefault="00000000" w:rsidRPr="00000000" w14:paraId="00000003">
      <w:pPr>
        <w:jc w:val="center"/>
        <w:rPr>
          <w:sz w:val="24"/>
          <w:szCs w:val="24"/>
          <w:vertAlign w:val="baseline"/>
        </w:rPr>
      </w:pPr>
      <w:r w:rsidDel="00000000" w:rsidR="00000000" w:rsidRPr="00000000">
        <w:rPr>
          <w:rtl w:val="0"/>
        </w:rPr>
      </w:r>
    </w:p>
    <w:p w:rsidR="00000000" w:rsidDel="00000000" w:rsidP="00000000" w:rsidRDefault="00000000" w:rsidRPr="00000000" w14:paraId="00000004">
      <w:pPr>
        <w:jc w:val="center"/>
        <w:rPr>
          <w:sz w:val="24"/>
          <w:szCs w:val="24"/>
          <w:vertAlign w:val="baseline"/>
        </w:rPr>
      </w:pPr>
      <w:r w:rsidDel="00000000" w:rsidR="00000000" w:rsidRPr="00000000">
        <w:rPr>
          <w:rtl w:val="0"/>
        </w:rPr>
      </w:r>
    </w:p>
    <w:p w:rsidR="00000000" w:rsidDel="00000000" w:rsidP="00000000" w:rsidRDefault="00000000" w:rsidRPr="00000000" w14:paraId="00000005">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6">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7">
            <w:pPr>
              <w:spacing w:after="0"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9">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SAQA: 14921</w:t>
            </w:r>
            <w:r w:rsidDel="00000000" w:rsidR="00000000" w:rsidRPr="00000000">
              <w:rPr>
                <w:rtl w:val="0"/>
              </w:rPr>
            </w:r>
          </w:p>
          <w:p w:rsidR="00000000" w:rsidDel="00000000" w:rsidP="00000000" w:rsidRDefault="00000000" w:rsidRPr="00000000" w14:paraId="0000000A">
            <w:pPr>
              <w:spacing w:after="0"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THE TYPES OF COMPUTER SYSTEMS AND ASSOCIATED HARDWARE CONFIGURATIONS </w:t>
            </w:r>
            <w:r w:rsidDel="00000000" w:rsidR="00000000" w:rsidRPr="00000000">
              <w:rPr>
                <w:rtl w:val="0"/>
              </w:rPr>
            </w:r>
          </w:p>
        </w:tc>
      </w:tr>
    </w:tbl>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bookmarkStart w:colFirst="0" w:colLast="0" w:name="_h7lks857cs1n" w:id="0"/>
      <w:bookmarkEnd w:id="0"/>
      <w:r w:rsidDel="00000000" w:rsidR="00000000" w:rsidRPr="00000000">
        <w:rPr>
          <w:rtl w:val="0"/>
        </w:rPr>
      </w:r>
    </w:p>
    <w:p w:rsidR="00000000" w:rsidDel="00000000" w:rsidP="00000000" w:rsidRDefault="00000000" w:rsidRPr="00000000" w14:paraId="0000000D">
      <w:pPr>
        <w:pStyle w:val="Heading1"/>
        <w:jc w:val="center"/>
        <w:rPr>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first"/>
          <w:footerReference r:id="rId8"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4">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DESCRIBE THE TYPES OF COMPUTER SYSTEMS AND ASSOCIATED HARDWARE CONFIGURATIONS ,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The series of Facilitator Guides are conceptualized in modular’s format, in accordance with the Learner Guides. This guide has been designed and developed to assist you in effectively and efficiently prepare and implement your various training interventions.</w:t>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D">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E">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0">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1">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14921</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3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DESCRIBE THE TYPES OF COMPUTER SYSTEMS AND ASSOCIATED HARDWARE CONFIGURATIONS </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3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8">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39">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3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 person credited with this unit standard will be able to:</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past, present and future computer hardware configurations.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categories of computer system applications. </w:t>
            </w:r>
          </w:p>
        </w:tc>
      </w:tr>
      <w:tr>
        <w:trPr>
          <w:cantSplit w:val="0"/>
          <w:tblHeader w:val="0"/>
        </w:trPr>
        <w:tc>
          <w:tcPr>
            <w:vAlign w:val="top"/>
          </w:tcPr>
          <w:p w:rsidR="00000000" w:rsidDel="00000000" w:rsidP="00000000" w:rsidRDefault="00000000" w:rsidRPr="00000000" w14:paraId="0000004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6">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7">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8">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9">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A">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B">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is able to contribute to the learning process.</w:t>
            </w:r>
          </w:p>
          <w:p w:rsidR="00000000" w:rsidDel="00000000" w:rsidP="00000000" w:rsidRDefault="00000000" w:rsidRPr="00000000" w14:paraId="0000004C">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D">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E">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4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078" w:hRule="atLeast"/>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7">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8">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9">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A">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B">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Days</w:t>
            </w:r>
          </w:p>
        </w:tc>
      </w:tr>
      <w:tr>
        <w:trPr>
          <w:cantSplit w:val="1"/>
          <w:trHeight w:val="253" w:hRule="atLeast"/>
          <w:tblHeader w:val="0"/>
        </w:trPr>
        <w:tc>
          <w:tcPr>
            <w:vMerge w:val="continue"/>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18 Hrs</w:t>
            </w:r>
          </w:p>
        </w:tc>
      </w:tr>
      <w:tr>
        <w:trPr>
          <w:cantSplit w:val="1"/>
          <w:trHeight w:val="230" w:hRule="atLeast"/>
          <w:tblHeader w:val="0"/>
        </w:trPr>
        <w:tc>
          <w:tcPr>
            <w:vMerge w:val="continue"/>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42 Hrs </w:t>
            </w:r>
          </w:p>
        </w:tc>
      </w:tr>
      <w:tr>
        <w:trPr>
          <w:cantSplit w:val="1"/>
          <w:trHeight w:val="230" w:hRule="atLeast"/>
          <w:tblHeader w:val="0"/>
        </w:trPr>
        <w:tc>
          <w:tcPr>
            <w:vMerge w:val="continue"/>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Hrs</w:t>
            </w:r>
          </w:p>
        </w:tc>
      </w:tr>
      <w:tr>
        <w:trPr>
          <w:cantSplit w:val="1"/>
          <w:trHeight w:val="199" w:hRule="atLeast"/>
          <w:tblHeader w:val="0"/>
        </w:trPr>
        <w:tc>
          <w:tcPr>
            <w:vMerge w:val="continue"/>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 Days </w:t>
            </w:r>
          </w:p>
        </w:tc>
      </w:tr>
    </w:tbl>
    <w:p w:rsidR="00000000" w:rsidDel="00000000" w:rsidP="00000000" w:rsidRDefault="00000000" w:rsidRPr="00000000" w14:paraId="00000088">
      <w:pPr>
        <w:tabs>
          <w:tab w:val="left" w:leader="none" w:pos="3994"/>
        </w:tabs>
        <w:spacing w:after="0" w:lineRule="auto"/>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9">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A">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8F">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0">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1">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A">
      <w:pPr>
        <w:tabs>
          <w:tab w:val="left" w:leader="none" w:pos="3994"/>
        </w:tabs>
        <w:spacing w:after="0" w:line="360" w:lineRule="auto"/>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B">
      <w:pPr>
        <w:shd w:fill="f2f2f2" w:val="clear"/>
        <w:tabs>
          <w:tab w:val="left" w:leader="none" w:pos="3994"/>
        </w:tabs>
        <w:spacing w:after="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18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42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B">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top"/>
          </w:tcPr>
          <w:p w:rsidR="00000000" w:rsidDel="00000000" w:rsidP="00000000" w:rsidRDefault="00000000" w:rsidRPr="00000000" w14:paraId="000000F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Describe the types of computer systems and associated hardware configurations </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60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18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42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B">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C">
      <w:pPr>
        <w:pStyle w:val="Heading1"/>
        <w:shd w:fill="a6a6a6"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TRAINING PROGRAM</w:t>
      </w:r>
      <w:r w:rsidDel="00000000" w:rsidR="00000000" w:rsidRPr="00000000">
        <w:rPr>
          <w:rtl w:val="0"/>
        </w:rPr>
      </w:r>
    </w:p>
    <w:p w:rsidR="00000000" w:rsidDel="00000000" w:rsidP="00000000" w:rsidRDefault="00000000" w:rsidRPr="00000000" w14:paraId="000000FD">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FE">
      <w:pPr>
        <w:spacing w:after="0" w:line="360" w:lineRule="auto"/>
        <w:jc w:val="center"/>
        <w:rPr>
          <w:rFonts w:ascii="Century Gothic" w:cs="Century Gothic" w:eastAsia="Century Gothic" w:hAnsi="Century Gothic"/>
          <w:b w:val="0"/>
          <w:bCs w:val="0"/>
          <w:sz w:val="20"/>
          <w:szCs w:val="20"/>
          <w:vertAlign w:val="baseline"/>
        </w:rPr>
      </w:pPr>
      <w:bookmarkStart w:colFirst="0" w:colLast="0" w:name="_94f4opkr5d7k"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0FF">
      <w:pPr>
        <w:pStyle w:val="Heading2"/>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i w:val="1"/>
          <w:iCs w:val="1"/>
          <w:sz w:val="20"/>
          <w:szCs w:val="20"/>
          <w:vertAlign w:val="baseline"/>
          <w:rtl w:val="0"/>
        </w:rPr>
        <w:t xml:space="preserve">1.</w:t>
        <w:tab/>
        <w:t xml:space="preserve">Introduction to the Learning Units</w:t>
      </w:r>
      <w:r w:rsidDel="00000000" w:rsidR="00000000" w:rsidRPr="00000000">
        <w:rPr>
          <w:rtl w:val="0"/>
        </w:rPr>
      </w:r>
    </w:p>
    <w:bookmarkStart w:colFirst="0" w:colLast="0" w:name="nuli0yiku8td" w:id="2"/>
    <w:bookmarkEnd w:id="2"/>
    <w:p w:rsidR="00000000" w:rsidDel="00000000" w:rsidP="00000000" w:rsidRDefault="00000000" w:rsidRPr="00000000" w14:paraId="0000010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2"/>
        <w:gridCol w:w="3403"/>
        <w:gridCol w:w="1231"/>
        <w:gridCol w:w="2630"/>
        <w:tblGridChange w:id="0">
          <w:tblGrid>
            <w:gridCol w:w="2312"/>
            <w:gridCol w:w="3403"/>
            <w:gridCol w:w="1231"/>
            <w:gridCol w:w="2630"/>
          </w:tblGrid>
        </w:tblGridChange>
      </w:tblGrid>
      <w:tr>
        <w:trPr>
          <w:cantSplit w:val="1"/>
          <w:tblHeader w:val="0"/>
        </w:trPr>
        <w:tc>
          <w:tcPr>
            <w:vMerge w:val="restart"/>
            <w:vAlign w:val="top"/>
          </w:tcPr>
          <w:p w:rsidR="00000000" w:rsidDel="00000000" w:rsidP="00000000" w:rsidRDefault="00000000" w:rsidRPr="00000000" w14:paraId="0000010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A">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B">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C">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0D">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0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0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tc>
        <w:tc>
          <w:tcPr>
            <w:vAlign w:val="top"/>
          </w:tcPr>
          <w:p w:rsidR="00000000" w:rsidDel="00000000" w:rsidP="00000000" w:rsidRDefault="00000000" w:rsidRPr="00000000" w14:paraId="0000011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4">
      <w:pPr>
        <w:pStyle w:val="Heading2"/>
        <w:spacing w:after="0" w:line="360" w:lineRule="auto"/>
        <w:jc w:val="both"/>
        <w:rPr>
          <w:rFonts w:ascii="Century Gothic" w:cs="Century Gothic" w:eastAsia="Century Gothic" w:hAnsi="Century Gothic"/>
          <w:sz w:val="20"/>
          <w:szCs w:val="20"/>
          <w:vertAlign w:val="baseline"/>
        </w:rPr>
      </w:pPr>
      <w:bookmarkStart w:colFirst="0" w:colLast="0" w:name="_5vebp9ij5cak" w:id="3"/>
      <w:bookmarkEnd w:id="3"/>
      <w:r w:rsidDel="00000000" w:rsidR="00000000" w:rsidRPr="00000000">
        <w:rPr>
          <w:rFonts w:ascii="Century Gothic" w:cs="Century Gothic" w:eastAsia="Century Gothic" w:hAnsi="Century Gothic"/>
          <w:b w:val="1"/>
          <w:bCs w:val="1"/>
          <w:i w:val="1"/>
          <w:iCs w:val="1"/>
          <w:sz w:val="20"/>
          <w:szCs w:val="20"/>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1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16">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B">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C">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0">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1">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2">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3">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6">
      <w:pPr>
        <w:pStyle w:val="Heading1"/>
        <w:spacing w:line="360" w:lineRule="auto"/>
        <w:jc w:val="center"/>
        <w:rPr>
          <w:rFonts w:ascii="Century Gothic" w:cs="Century Gothic" w:eastAsia="Century Gothic" w:hAnsi="Century Gothic"/>
          <w:b w:val="0"/>
          <w:bCs w:val="0"/>
          <w:sz w:val="20"/>
          <w:szCs w:val="20"/>
          <w:shd w:fill="a6a6a6" w:val="clear"/>
          <w:vertAlign w:val="baseline"/>
        </w:rPr>
      </w:pPr>
      <w:bookmarkStart w:colFirst="0" w:colLast="0" w:name="_ek0bqs569c94" w:id="4"/>
      <w:bookmarkEnd w:id="4"/>
      <w:r w:rsidDel="00000000" w:rsidR="00000000" w:rsidRPr="00000000">
        <w:rPr>
          <w:rtl w:val="0"/>
        </w:rPr>
      </w:r>
    </w:p>
    <w:p w:rsidR="00000000" w:rsidDel="00000000" w:rsidP="00000000" w:rsidRDefault="00000000" w:rsidRPr="00000000" w14:paraId="00000127">
      <w:pPr>
        <w:pStyle w:val="Heading1"/>
        <w:spacing w:line="360" w:lineRule="auto"/>
        <w:jc w:val="center"/>
        <w:rPr>
          <w:rFonts w:ascii="Century Gothic" w:cs="Century Gothic" w:eastAsia="Century Gothic" w:hAnsi="Century Gothic"/>
          <w:b w:val="0"/>
          <w:bCs w:val="0"/>
          <w:sz w:val="20"/>
          <w:szCs w:val="20"/>
          <w:shd w:fill="a6a6a6"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hd w:fill="a6a6a6" w:val="clear"/>
        <w:spacing w:line="360" w:lineRule="auto"/>
        <w:jc w:val="center"/>
        <w:rPr>
          <w:rFonts w:ascii="Century Gothic" w:cs="Century Gothic" w:eastAsia="Century Gothic" w:hAnsi="Century Gothic"/>
          <w:b w:val="0"/>
          <w:bCs w:val="0"/>
          <w:sz w:val="32"/>
          <w:szCs w:val="32"/>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LEARNING UNIT 1: </w:t>
      </w:r>
      <w:r w:rsidDel="00000000" w:rsidR="00000000" w:rsidRPr="00000000">
        <w:rPr>
          <w:rtl w:val="0"/>
        </w:rPr>
      </w:r>
    </w:p>
    <w:p w:rsidR="00000000" w:rsidDel="00000000" w:rsidP="00000000" w:rsidRDefault="00000000" w:rsidRPr="00000000" w14:paraId="00000129">
      <w:pPr>
        <w:shd w:fill="a6a6a6" w:val="clear"/>
        <w:spacing w:after="0" w:line="360" w:lineRule="auto"/>
        <w:jc w:val="center"/>
        <w:rPr>
          <w:rFonts w:ascii="Century Gothic" w:cs="Century Gothic" w:eastAsia="Century Gothic" w:hAnsi="Century Gothic"/>
          <w:b w:val="0"/>
          <w:bCs w:val="0"/>
          <w:sz w:val="32"/>
          <w:szCs w:val="32"/>
          <w:u w:val="single"/>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Describe the types of computer systems and associated hardware configurations </w:t>
      </w:r>
      <w:r w:rsidDel="00000000" w:rsidR="00000000" w:rsidRPr="00000000">
        <w:rPr>
          <w:rtl w:val="0"/>
        </w:rPr>
      </w:r>
    </w:p>
    <w:p w:rsidR="00000000" w:rsidDel="00000000" w:rsidP="00000000" w:rsidRDefault="00000000" w:rsidRPr="00000000" w14:paraId="0000012A">
      <w:pPr>
        <w:shd w:fill="a6a6a6" w:val="clear"/>
        <w:spacing w:after="0" w:line="360" w:lineRule="auto"/>
        <w:jc w:val="center"/>
        <w:rPr>
          <w:rFonts w:ascii="Century Gothic" w:cs="Century Gothic" w:eastAsia="Century Gothic" w:hAnsi="Century Gothic"/>
          <w:b w:val="0"/>
          <w:bCs w:val="0"/>
          <w:sz w:val="32"/>
          <w:szCs w:val="32"/>
          <w:u w:val="single"/>
          <w:vertAlign w:val="baseline"/>
        </w:rPr>
      </w:pPr>
      <w:r w:rsidDel="00000000" w:rsidR="00000000" w:rsidRPr="00000000">
        <w:rPr>
          <w:rFonts w:ascii="Century Gothic" w:cs="Century Gothic" w:eastAsia="Century Gothic" w:hAnsi="Century Gothic"/>
          <w:b w:val="1"/>
          <w:bCs w:val="1"/>
          <w:sz w:val="32"/>
          <w:szCs w:val="32"/>
          <w:u w:val="single"/>
          <w:vertAlign w:val="baseline"/>
          <w:rtl w:val="0"/>
        </w:rPr>
        <w:t xml:space="preserve">UNIT STANDARD ID: 14921</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3403"/>
        <w:gridCol w:w="990"/>
        <w:gridCol w:w="2873"/>
        <w:tblGridChange w:id="0">
          <w:tblGrid>
            <w:gridCol w:w="2310"/>
            <w:gridCol w:w="3403"/>
            <w:gridCol w:w="990"/>
            <w:gridCol w:w="2873"/>
          </w:tblGrid>
        </w:tblGridChange>
      </w:tblGrid>
      <w:tr>
        <w:trPr>
          <w:cantSplit w:val="1"/>
          <w:trHeight w:val="844" w:hRule="atLeast"/>
          <w:tblHeader w:val="0"/>
        </w:trPr>
        <w:tc>
          <w:tcPr>
            <w:vMerge w:val="restart"/>
            <w:vAlign w:val="top"/>
          </w:tcPr>
          <w:p w:rsidR="00000000" w:rsidDel="00000000" w:rsidP="00000000" w:rsidRDefault="00000000" w:rsidRPr="00000000" w14:paraId="0000012C">
            <w:pPr>
              <w:spacing w:after="0"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9" name="Shape 279"/>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0" name="Shape 280"/>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1" name="Shape 281"/>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2" name="Shape 282"/>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3" name="Shape 283"/>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4" name="Shape 284"/>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5" name="Shape 285"/>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6" name="Shape 286"/>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7" name="Shape 287"/>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8" name="Shape 288"/>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9" name="Shape 289"/>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0" name="Shape 290"/>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1" name="Shape 291"/>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2" name="Shape 292"/>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3" name="Shape 293"/>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4" name="Shape 294"/>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5" name="Shape 295"/>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6" name="Shape 296"/>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7" name="Shape 297"/>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8" name="Shape 298"/>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9" name="Shape 299"/>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0" name="Shape 300"/>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1" name="Shape 301"/>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2" name="Shape 302"/>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3" name="Shape 303"/>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4" name="Shape 304"/>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5" name="Shape 305"/>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6" name="Shape 306"/>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7" name="Shape 307"/>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8" name="Shape 308"/>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9" name="Shape 309"/>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0" name="Shape 310"/>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1" name="Shape 311"/>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2" name="Shape 312"/>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3" name="Shape 313"/>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4" name="Shape 314"/>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5" name="Shape 315"/>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6" name="Shape 316"/>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7" name="Shape 317"/>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8" name="Shape 318"/>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9" name="Shape 319"/>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0" name="Shape 320"/>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1" name="Shape 321"/>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2" name="Shape 322"/>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3" name="Shape 323"/>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4" name="Shape 324"/>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5" name="Shape 325"/>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6" name="Shape 326"/>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9" name="Shape 329"/>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0" name="Shape 330"/>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1" name="Shape 331"/>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2" name="Shape 332"/>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3" name="Shape 333"/>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4" name="Shape 334"/>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5" name="Shape 335"/>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9" name="Shape 339"/>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2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Topics</w:t>
            </w:r>
          </w:p>
        </w:tc>
        <w:tc>
          <w:tcPr>
            <w:vAlign w:val="center"/>
          </w:tcPr>
          <w:p w:rsidR="00000000" w:rsidDel="00000000" w:rsidP="00000000" w:rsidRDefault="00000000" w:rsidRPr="00000000" w14:paraId="0000013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Time</w:t>
            </w:r>
          </w:p>
        </w:tc>
        <w:tc>
          <w:tcPr>
            <w:vAlign w:val="center"/>
          </w:tcPr>
          <w:p w:rsidR="00000000" w:rsidDel="00000000" w:rsidP="00000000" w:rsidRDefault="00000000" w:rsidRPr="00000000" w14:paraId="00000133">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Remarks</w:t>
            </w:r>
          </w:p>
        </w:tc>
      </w:tr>
      <w:tr>
        <w:trPr>
          <w:cantSplit w:val="1"/>
          <w:trHeight w:val="507" w:hRule="atLeast"/>
          <w:tblHeader w:val="0"/>
        </w:trPr>
        <w:tc>
          <w:tcPr>
            <w:vMerge w:val="continue"/>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restart"/>
            <w:vAlign w:val="top"/>
          </w:tcPr>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past, present and future computer hardware configurations. </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categories of computer system applications. </w:t>
            </w:r>
          </w:p>
        </w:tc>
        <w:tc>
          <w:tcPr>
            <w:vMerge w:val="restart"/>
            <w:vAlign w:val="top"/>
          </w:tcPr>
          <w:p w:rsidR="00000000" w:rsidDel="00000000" w:rsidP="00000000" w:rsidRDefault="00000000" w:rsidRPr="00000000" w14:paraId="0000013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16 hrs</w:t>
            </w:r>
            <w:r w:rsidDel="00000000" w:rsidR="00000000" w:rsidRPr="00000000">
              <w:rPr>
                <w:rFonts w:ascii="Century Gothic" w:cs="Century Gothic" w:eastAsia="Century Gothic" w:hAnsi="Century Gothic"/>
                <w:sz w:val="20"/>
                <w:szCs w:val="20"/>
                <w:vertAlign w:val="baseline"/>
                <w:rtl w:val="0"/>
              </w:rPr>
              <w:t xml:space="preserve">.</w:t>
            </w:r>
          </w:p>
        </w:tc>
        <w:tc>
          <w:tcPr>
            <w:vAlign w:val="top"/>
          </w:tcPr>
          <w:p w:rsidR="00000000" w:rsidDel="00000000" w:rsidP="00000000" w:rsidRDefault="00000000" w:rsidRPr="00000000" w14:paraId="0000013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all learners participate in the discussion by asking them relevant questions.</w:t>
            </w:r>
          </w:p>
        </w:tc>
      </w:tr>
      <w:tr>
        <w:trPr>
          <w:cantSplit w:val="1"/>
          <w:trHeight w:val="507" w:hRule="atLeast"/>
          <w:tblHeader w:val="0"/>
        </w:trPr>
        <w:tc>
          <w:tcPr>
            <w:vMerge w:val="continue"/>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learners complete the activity in their learner workbooks.</w:t>
            </w:r>
          </w:p>
        </w:tc>
      </w:tr>
    </w:tbl>
    <w:p w:rsidR="00000000" w:rsidDel="00000000" w:rsidP="00000000" w:rsidRDefault="00000000" w:rsidRPr="00000000" w14:paraId="0000013D">
      <w:pPr>
        <w:spacing w:after="0" w:lineRule="auto"/>
        <w:rPr>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6a6a6"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6a6a6" w:val="clear"/>
          <w:vertAlign w:val="baseline"/>
          <w:rtl w:val="0"/>
        </w:rPr>
        <w:t xml:space="preserve">WORKBOOK MEMORANDA</w:t>
      </w:r>
      <w:r w:rsidDel="00000000" w:rsidR="00000000" w:rsidRPr="00000000">
        <w:rPr>
          <w:rtl w:val="0"/>
        </w:rPr>
      </w:r>
    </w:p>
    <w:p w:rsidR="00000000" w:rsidDel="00000000" w:rsidP="00000000" w:rsidRDefault="00000000" w:rsidRPr="00000000" w14:paraId="0000013F">
      <w:pPr>
        <w:spacing w:after="0" w:lineRule="auto"/>
        <w:rPr>
          <w:vertAlign w:val="baseline"/>
        </w:rPr>
      </w:pPr>
      <w:r w:rsidDel="00000000" w:rsidR="00000000" w:rsidRPr="00000000">
        <w:rPr>
          <w:rtl w:val="0"/>
        </w:rPr>
      </w:r>
    </w:p>
    <w:p w:rsidR="00000000" w:rsidDel="00000000" w:rsidP="00000000" w:rsidRDefault="00000000" w:rsidRPr="00000000" w14:paraId="00000140">
      <w:pPr>
        <w:shd w:fill="ffffff" w:val="clear"/>
        <w:spacing w:after="0" w:line="240" w:lineRule="auto"/>
        <w:jc w:val="both"/>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1622108</wp:posOffset>
                </wp:positionH>
                <wp:positionV relativeFrom="paragraph">
                  <wp:posOffset>284163</wp:posOffset>
                </wp:positionV>
                <wp:extent cx="4707255" cy="844550"/>
                <wp:effectExtent b="0" l="0" r="0" t="0"/>
                <wp:wrapNone/>
                <wp:docPr id="3" name=""/>
                <a:graphic>
                  <a:graphicData uri="http://schemas.microsoft.com/office/word/2010/wordprocessingShape">
                    <wps:wsp>
                      <wps:cNvSpPr/>
                      <wps:cNvPr id="275" name="Shape 275"/>
                      <wps:spPr>
                        <a:xfrm>
                          <a:off x="3208908" y="3269637"/>
                          <a:ext cx="4274185" cy="102072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Describe the types of computer systems and associated hardware configurations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1622108</wp:posOffset>
                </wp:positionH>
                <wp:positionV relativeFrom="paragraph">
                  <wp:posOffset>284163</wp:posOffset>
                </wp:positionV>
                <wp:extent cx="4707255" cy="844550"/>
                <wp:effectExtent b="0" l="0" r="0" t="0"/>
                <wp:wrapNone/>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1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sz w:val="20"/>
          <w:szCs w:val="20"/>
          <w:vertAlign w:val="baseline"/>
          <w:rtl w:val="0"/>
        </w:rPr>
        <w:t xml:space="preserve">14921</w:t>
      </w:r>
      <w:r w:rsidDel="00000000" w:rsidR="00000000" w:rsidRPr="00000000">
        <w:rPr>
          <w:rtl w:val="0"/>
        </w:rPr>
      </w:r>
    </w:p>
    <w:p w:rsidR="00000000" w:rsidDel="00000000" w:rsidP="00000000" w:rsidRDefault="00000000" w:rsidRPr="00000000" w14:paraId="0000014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4</w:t>
      </w:r>
    </w:p>
    <w:p w:rsidR="00000000" w:rsidDel="00000000" w:rsidP="00000000" w:rsidRDefault="00000000" w:rsidRPr="00000000" w14:paraId="0000014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6</w:t>
      </w:r>
    </w:p>
    <w:p w:rsidR="00000000" w:rsidDel="00000000" w:rsidP="00000000" w:rsidRDefault="00000000" w:rsidRPr="00000000" w14:paraId="00000144">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Business, Commerce and Management Studies</w:t>
      </w:r>
      <w:r w:rsidDel="00000000" w:rsidR="00000000" w:rsidRPr="00000000">
        <w:rPr>
          <w:rtl w:val="0"/>
        </w:rPr>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Marketing </w:t>
      </w:r>
    </w:p>
    <w:p w:rsidR="00000000" w:rsidDel="00000000" w:rsidP="00000000" w:rsidRDefault="00000000" w:rsidRPr="00000000" w14:paraId="00000146">
      <w:pPr>
        <w:spacing w:after="0" w:line="360" w:lineRule="auto"/>
        <w:ind w:left="720" w:firstLine="0"/>
        <w:jc w:val="both"/>
        <w:rPr>
          <w:rFonts w:ascii="Century Gothic" w:cs="Century Gothic" w:eastAsia="Century Gothic" w:hAnsi="Century Gothic"/>
          <w:color w:val="000000"/>
          <w:vertAlign w:val="baseline"/>
        </w:rPr>
      </w:pPr>
      <w:r w:rsidDel="00000000" w:rsidR="00000000" w:rsidRPr="00000000">
        <w:rPr>
          <w:rtl w:val="0"/>
        </w:rPr>
      </w:r>
    </w:p>
    <w:tbl>
      <w:tblPr>
        <w:tblStyle w:val="Table11"/>
        <w:tblpPr w:leftFromText="180" w:rightFromText="180" w:topFromText="0" w:bottomFromText="0" w:vertAnchor="text" w:horzAnchor="text" w:tblpX="0"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7">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4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49">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provide conceptual knowledge of the areas covered</w:t>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for those working in, or entering the workplace in the area of Information Systems &amp; Technology Management</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 additional knowledge for those wanting to understand the areas covered </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People credited with this unit standard are able to:</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past, present and future computer hardware configurations.</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categories of computer system applications. </w:t>
              <w:br w:type="textWrapping"/>
              <w:t xml:space="preserve">The performance of all elements is to a standard that allows for further learning in this area.</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r>
        <w:trPr>
          <w:cantSplit w:val="0"/>
          <w:trHeight w:val="156" w:hRule="atLeast"/>
          <w:tblHeader w:val="0"/>
        </w:trPr>
        <w:tc>
          <w:tcPr>
            <w:gridSpan w:val="2"/>
            <w:shd w:fill="dfdfdf" w:val="clear"/>
            <w:vAlign w:val="top"/>
          </w:tcPr>
          <w:p w:rsidR="00000000" w:rsidDel="00000000" w:rsidP="00000000" w:rsidRDefault="00000000" w:rsidRPr="00000000" w14:paraId="00000151">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prior knowledge and skills to:</w:t>
            </w:r>
          </w:p>
          <w:p w:rsidR="00000000" w:rsidDel="00000000" w:rsidP="00000000" w:rsidRDefault="00000000" w:rsidRPr="00000000" w14:paraId="0000015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Demonstrate an understanding of fundamental mathematics (at least NQF level 1)</w:t>
            </w:r>
          </w:p>
          <w:p w:rsidR="00000000" w:rsidDel="00000000" w:rsidP="00000000" w:rsidRDefault="00000000" w:rsidRPr="00000000" w14:paraId="00000155">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Demonstrate PC competency skills (End-User Computing unit standards, at least up to NQF level 3).</w:t>
            </w:r>
            <w:r w:rsidDel="00000000" w:rsidR="00000000" w:rsidRPr="00000000">
              <w:rPr>
                <w:rtl w:val="0"/>
              </w:rPr>
            </w:r>
          </w:p>
        </w:tc>
      </w:tr>
    </w:tbl>
    <w:p w:rsidR="00000000" w:rsidDel="00000000" w:rsidP="00000000" w:rsidRDefault="00000000" w:rsidRPr="00000000" w14:paraId="00000157">
      <w:pPr>
        <w:spacing w:after="0" w:lineRule="auto"/>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0" w:lineRule="auto"/>
        <w:rPr>
          <w:vertAlign w:val="baseline"/>
        </w:rPr>
      </w:pPr>
      <w:r w:rsidDel="00000000" w:rsidR="00000000" w:rsidRPr="00000000">
        <w:rPr>
          <w:rtl w:val="0"/>
        </w:rPr>
      </w:r>
    </w:p>
    <w:p w:rsidR="00000000" w:rsidDel="00000000" w:rsidP="00000000" w:rsidRDefault="00000000" w:rsidRPr="00000000" w14:paraId="00000159">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5A">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w:t>
            </w:r>
            <w:r w:rsidDel="00000000" w:rsidR="00000000" w:rsidRPr="00000000">
              <w:rPr>
                <w:rtl w:val="0"/>
              </w:rPr>
            </w:r>
          </w:p>
          <w:p w:rsidR="00000000" w:rsidDel="00000000" w:rsidP="00000000" w:rsidRDefault="00000000" w:rsidRPr="00000000" w14:paraId="0000015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past, present and future computer hardware configurations.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C">
            <w:pPr>
              <w:keepNext w:val="1"/>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D">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lists the characteristics of the configurations. </w:t>
            </w:r>
          </w:p>
          <w:p w:rsidR="00000000" w:rsidDel="00000000" w:rsidP="00000000" w:rsidRDefault="00000000" w:rsidRPr="00000000" w14:paraId="0000015E">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justifies categorisation of examples. </w:t>
            </w:r>
          </w:p>
          <w:p w:rsidR="00000000" w:rsidDel="00000000" w:rsidP="00000000" w:rsidRDefault="00000000" w:rsidRPr="00000000" w14:paraId="0000015F">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explains performance characteristics of the configurations. </w:t>
            </w:r>
          </w:p>
          <w:p w:rsidR="00000000" w:rsidDel="00000000" w:rsidP="00000000" w:rsidRDefault="00000000" w:rsidRPr="00000000" w14:paraId="00000160">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explains the environmental requirements of the configurations. </w:t>
            </w:r>
          </w:p>
        </w:tc>
      </w:tr>
    </w:tbl>
    <w:p w:rsidR="00000000" w:rsidDel="00000000" w:rsidP="00000000" w:rsidRDefault="00000000" w:rsidRPr="00000000" w14:paraId="00000161">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widowControl w:val="0"/>
        <w:shd w:fill="bfbfbf" w:val="clear"/>
        <w:spacing w:after="0"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16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9">
            <w:pPr>
              <w:shd w:fill="ffffff" w:val="clea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the difference between a Stand-Alone Computer and Networked Computer?</w:t>
            </w: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B">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standalone pc is exactly that: alone, and not in a network.</w:t>
      </w:r>
    </w:p>
    <w:p w:rsidR="00000000" w:rsidDel="00000000" w:rsidP="00000000" w:rsidRDefault="00000000" w:rsidRPr="00000000" w14:paraId="0000016C">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networked pc is connected to other pcs in a network.</w:t>
      </w:r>
    </w:p>
    <w:p w:rsidR="00000000" w:rsidDel="00000000" w:rsidP="00000000" w:rsidRDefault="00000000" w:rsidRPr="00000000" w14:paraId="0000016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standalone computer </w:t>
      </w:r>
      <w:r w:rsidDel="00000000" w:rsidR="00000000" w:rsidRPr="00000000">
        <w:rPr>
          <w:rFonts w:ascii="Century Gothic" w:cs="Century Gothic" w:eastAsia="Century Gothic" w:hAnsi="Century Gothic"/>
          <w:color w:val="ff0000"/>
          <w:vertAlign w:val="baseline"/>
          <w:rtl w:val="0"/>
        </w:rPr>
        <w:t xml:space="preserve">is a self-sufficient system. There is no connection to any other computer. For various tasks such as writing a memo or creating a spreadsheet, the software applications installed on the standalone’s hard drive are used. The standalone may also have a printer, scanner, or external hard drive attached to its CPU to use to print or scan a document, or implement a backup system.</w:t>
      </w:r>
    </w:p>
    <w:p w:rsidR="00000000" w:rsidDel="00000000" w:rsidP="00000000" w:rsidRDefault="00000000" w:rsidRPr="00000000" w14:paraId="0000016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advantage of a standalone computer system is that it is more secure than computers that are part of a network. A standalone lessens and possibility eliminates the concern that hackers, spyware, or viruses can compromise confidential information by accessing it.</w:t>
      </w:r>
    </w:p>
    <w:p w:rsidR="00000000" w:rsidDel="00000000" w:rsidP="00000000" w:rsidRDefault="00000000" w:rsidRPr="00000000" w14:paraId="0000017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7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3810000" cy="2857500"/>
            <wp:effectExtent b="0" l="0" r="0" t="0"/>
            <wp:docPr descr="http://www.examiner.com/images/blog/EXID27648/images/standalone.jpg" id="7" name="image3.jpg"/>
            <a:graphic>
              <a:graphicData uri="http://schemas.openxmlformats.org/drawingml/2006/picture">
                <pic:pic>
                  <pic:nvPicPr>
                    <pic:cNvPr descr="http://www.examiner.com/images/blog/EXID27648/images/standalone.jpg" id="0" name="image3.jpg"/>
                    <pic:cNvPicPr preferRelativeResize="0"/>
                  </pic:nvPicPr>
                  <pic:blipFill>
                    <a:blip r:embed="rId12"/>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major disadvantage of not being part of a network is not being able to accomplish any tasks that require an internet connection such as e-mail, browsing the internet or sharing files with other users – anything that is not locally stored on the computer’s hard drive.</w:t>
      </w:r>
    </w:p>
    <w:p w:rsidR="00000000" w:rsidDel="00000000" w:rsidP="00000000" w:rsidRDefault="00000000" w:rsidRPr="00000000" w14:paraId="0000017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network computer </w:t>
      </w:r>
      <w:r w:rsidDel="00000000" w:rsidR="00000000" w:rsidRPr="00000000">
        <w:rPr>
          <w:rFonts w:ascii="Century Gothic" w:cs="Century Gothic" w:eastAsia="Century Gothic" w:hAnsi="Century Gothic"/>
          <w:color w:val="ff0000"/>
          <w:vertAlign w:val="baseline"/>
          <w:rtl w:val="0"/>
        </w:rPr>
        <w:t xml:space="preserve">is a computer that connects to one or more computers for the main purpose of communicating.</w:t>
      </w:r>
    </w:p>
    <w:p w:rsidR="00000000" w:rsidDel="00000000" w:rsidP="00000000" w:rsidRDefault="00000000" w:rsidRPr="00000000" w14:paraId="0000017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advantage of a network computer is that it shares resources such as software applications, printers, disk drives and data files with the other networked computers.</w:t>
      </w:r>
    </w:p>
    <w:p w:rsidR="00000000" w:rsidDel="00000000" w:rsidP="00000000" w:rsidRDefault="00000000" w:rsidRPr="00000000" w14:paraId="0000017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disadvantage of being a network computer is the real possibility of becoming a victim of computer hackers, viruses or spyware. With the possibility of a real threat, it would be in your best interest to install a virus protection and malware software.</w:t>
      </w:r>
    </w:p>
    <w:p w:rsidR="00000000" w:rsidDel="00000000" w:rsidP="00000000" w:rsidRDefault="00000000" w:rsidRPr="00000000" w14:paraId="0000017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Although, a standalone computer system has certain security advantages compared to a network computer, it is not very effective in today’s world of technology. Data communication and networking are the way of the world, requiring the need to create a highway of data through a network computer.</w:t>
      </w:r>
    </w:p>
    <w:p w:rsidR="00000000" w:rsidDel="00000000" w:rsidP="00000000" w:rsidRDefault="00000000" w:rsidRPr="00000000" w14:paraId="0000017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Write an explanation of midrange computers, or midrange systems and client–server model</w:t>
            </w:r>
            <w:r w:rsidDel="00000000" w:rsidR="00000000" w:rsidRPr="00000000">
              <w:rPr>
                <w:rtl w:val="0"/>
              </w:rPr>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Midrange computers, or midrange systems,</w:t>
      </w:r>
      <w:r w:rsidDel="00000000" w:rsidR="00000000" w:rsidRPr="00000000">
        <w:rPr>
          <w:rFonts w:ascii="Century Gothic" w:cs="Century Gothic" w:eastAsia="Century Gothic" w:hAnsi="Century Gothic"/>
          <w:color w:val="ff0000"/>
          <w:vertAlign w:val="baseline"/>
          <w:rtl w:val="0"/>
        </w:rPr>
        <w:t xml:space="preserve"> are a class of computer systems which fall in between mainframe computers and microcomputers.</w:t>
      </w:r>
    </w:p>
    <w:p w:rsidR="00000000" w:rsidDel="00000000" w:rsidP="00000000" w:rsidRDefault="00000000" w:rsidRPr="00000000" w14:paraId="0000018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class emerged in the 1960s and machines were generally known at the time as minicomputers - especially models from Digital Equipment Corporation (PDP line), Data General, Hewlett-Packard (HP3000 line), and successors), and Sun Microsystems (SPARC Enterprise). These were widely used in science and research as well as for business.</w:t>
      </w:r>
    </w:p>
    <w:p w:rsidR="00000000" w:rsidDel="00000000" w:rsidP="00000000" w:rsidRDefault="00000000" w:rsidRPr="00000000" w14:paraId="0000018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IBM favored the term 'midrange computer' for their comparable more business-oriented System/3, System/34, System/32, System/36, System/38, and AS/400 ranges.</w:t>
      </w:r>
    </w:p>
    <w:p w:rsidR="00000000" w:rsidDel="00000000" w:rsidP="00000000" w:rsidRDefault="00000000" w:rsidRPr="00000000" w14:paraId="0000018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Since 1990s, when the client–server model of computing became predominant, computers of the comparable class are instead universally known as servers to recognize that they usually "serve" end users at their "client" computers. Since the client–server model was developed in Unix-like operating systems, using this term frequently implies support of standard—rather than proprietary—protocols and programming interfaces.</w:t>
      </w:r>
    </w:p>
    <w:p w:rsidR="00000000" w:rsidDel="00000000" w:rsidP="00000000" w:rsidRDefault="00000000" w:rsidRPr="00000000" w14:paraId="0000018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client–server model</w:t>
      </w:r>
      <w:r w:rsidDel="00000000" w:rsidR="00000000" w:rsidRPr="00000000">
        <w:rPr>
          <w:rFonts w:ascii="Century Gothic" w:cs="Century Gothic" w:eastAsia="Century Gothic" w:hAnsi="Century Gothic"/>
          <w:color w:val="ff0000"/>
          <w:vertAlign w:val="baseline"/>
          <w:rtl w:val="0"/>
        </w:rPr>
        <w:t xml:space="preserve"> is a distributed application structure in computing that partitions tasks or workloads between the providers of a resource or service, called servers, and service requesters, called clients. Often clients and servers communicate over a computer network on separate hardware, but both client and server may reside in the same system. A server is a host that is running one or more server programs which share their resources with clients. A client does not share any of its resources, but requests a server's content or service function. Clients therefore initiate communication sessions with servers which await incoming requests.</w:t>
      </w:r>
    </w:p>
    <w:p w:rsidR="00000000" w:rsidDel="00000000" w:rsidP="00000000" w:rsidRDefault="00000000" w:rsidRPr="00000000" w14:paraId="0000018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client–server model was developed at Xerox PARC during the 1970s. It is now prevalent in computer networks. Email, the World Wide Web, network printing are typical examples of the model.</w:t>
      </w:r>
    </w:p>
    <w:p w:rsidR="00000000" w:rsidDel="00000000" w:rsidP="00000000" w:rsidRDefault="00000000" w:rsidRPr="00000000" w14:paraId="0000018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Description</w:t>
      </w:r>
      <w:r w:rsidDel="00000000" w:rsidR="00000000" w:rsidRPr="00000000">
        <w:rPr>
          <w:rtl w:val="0"/>
        </w:rPr>
      </w:r>
    </w:p>
    <w:p w:rsidR="00000000" w:rsidDel="00000000" w:rsidP="00000000" w:rsidRDefault="00000000" w:rsidRPr="00000000" w14:paraId="0000018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client–server characteristic describes the relationship of cooperating programs in an application. The server component provides a function or service to one or many clients, which initiate requests for such services. The model assigns one of two roles to the computers in a network: Client or server. A server is a computer system that selectively shares its resources; a client is a computer or computer program that initiates contact with a server in order to make use of a resource. Data, CPUs, printers, and data storage devices are some examples of resources.</w:t>
      </w:r>
    </w:p>
    <w:p w:rsidR="00000000" w:rsidDel="00000000" w:rsidP="00000000" w:rsidRDefault="00000000" w:rsidRPr="00000000" w14:paraId="0000018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This sharing of computer resources is called time-sharing, because it allows multiple applications to use the computer's resources at the same time.</w:t>
      </w:r>
    </w:p>
    <w:p w:rsidR="00000000" w:rsidDel="00000000" w:rsidP="00000000" w:rsidRDefault="00000000" w:rsidRPr="00000000" w14:paraId="0000018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Clients and servers exchange messages in a request-response messaging pattern: The client sends a request, and the server returns a response. To communicate, the computers must have a common language, and they must follow rules so that both the client and the server know what to expect. The language and rules of communication are defined in a communications protocol. All client-server protocols operate in the application layer.</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8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8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8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8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8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Give the description of characteristics of the configurations. </w:t>
            </w:r>
            <w:r w:rsidDel="00000000" w:rsidR="00000000" w:rsidRPr="00000000">
              <w:rPr>
                <w:rtl w:val="0"/>
              </w:rPr>
            </w:r>
          </w:p>
        </w:tc>
        <w:tc>
          <w:tcPr>
            <w:vAlign w:val="center"/>
          </w:tcPr>
          <w:p w:rsidR="00000000" w:rsidDel="00000000" w:rsidP="00000000" w:rsidRDefault="00000000" w:rsidRPr="00000000" w14:paraId="0000018E">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8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Computer configuration is termed complete when all the major functional parts which include hardware and software parts of it get assembled. Proper assembling plays a major role in the performance of the computer. The performance and productivity of a computer completely depends on how smart is your choice of accessories.</w:t>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Before you start using your PC, first you must configure it with all the basic set ups. Basics setups needed for assembling a PC includes the main memory, hard disk drive, card reader, CPU, CD drive, monitor, modem, and definitely a windows operating system.</w:t>
      </w:r>
    </w:p>
    <w:p w:rsidR="00000000" w:rsidDel="00000000" w:rsidP="00000000" w:rsidRDefault="00000000" w:rsidRPr="00000000" w14:paraId="0000019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9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Multi-user </w:t>
      </w:r>
      <w:r w:rsidDel="00000000" w:rsidR="00000000" w:rsidRPr="00000000">
        <w:rPr>
          <w:rFonts w:ascii="Century Gothic" w:cs="Century Gothic" w:eastAsia="Century Gothic" w:hAnsi="Century Gothic"/>
          <w:color w:val="ff0000"/>
          <w:vertAlign w:val="baseline"/>
          <w:rtl w:val="0"/>
        </w:rPr>
        <w:t xml:space="preserve">is a term that defines an operating system or application software that allows access by multiple users of a computer. Time-sharing systems are multi-user systems. Most batch processing systems for mainframe computers may also be considered "multi-user", to avoid leaving the CPU idle while it waits for I/O operations to complete. However, the term "multitasking" is more common in this context.</w:t>
      </w:r>
    </w:p>
    <w:p w:rsidR="00000000" w:rsidDel="00000000" w:rsidP="00000000" w:rsidRDefault="00000000" w:rsidRPr="00000000" w14:paraId="0000019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example is a Unix server where multiple remote users have access (such as via Secure Shell) to the Unix shell prompt at the same time. Another example uses multiple X Window sessions spread across multiple terminals powered by a single machine - this is an example of the use of thin client. Similar functions were also available under MP/M, Concurrent DOS, Multiuser DOS and FlexOS.</w:t>
      </w:r>
    </w:p>
    <w:p w:rsidR="00000000" w:rsidDel="00000000" w:rsidP="00000000" w:rsidRDefault="00000000" w:rsidRPr="00000000" w14:paraId="0000019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Some multi-user operating systems such as Windows versions from the Windows NT family support simultaneous access by multiple users (for example, via Remote Desktop Connection) as well as the ability for a user to disconnect from a local session while leaving processes running (doing work on their behalf) while another user logs into and uses the system. The operating system provides isolation of each user's processes from other users, while enabling them to execute concurrently.</w:t>
      </w:r>
    </w:p>
    <w:p w:rsidR="00000000" w:rsidDel="00000000" w:rsidP="00000000" w:rsidRDefault="00000000" w:rsidRPr="00000000" w14:paraId="0000019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Management systems are implicitly designed to be used by multiple users, typically one system administrator or more and an end-user community.</w:t>
      </w:r>
    </w:p>
    <w:p w:rsidR="00000000" w:rsidDel="00000000" w:rsidP="00000000" w:rsidRDefault="00000000" w:rsidRPr="00000000" w14:paraId="0000019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complementary term, single-user, is most commonly used when talking about an operating system being usable only by one person at a time, or in reference to a single-user software license agreement. Multi-user operating systems such as Unix sometimes have a single user mode or runlevel available for emergency maintenance.</w:t>
      </w:r>
    </w:p>
    <w:p w:rsidR="00000000" w:rsidDel="00000000" w:rsidP="00000000" w:rsidRDefault="00000000" w:rsidRPr="00000000" w14:paraId="0000019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99">
      <w:pPr>
        <w:numPr>
          <w:ilvl w:val="0"/>
          <w:numId w:val="11"/>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Single-user, single task - </w:t>
      </w:r>
      <w:r w:rsidDel="00000000" w:rsidR="00000000" w:rsidRPr="00000000">
        <w:rPr>
          <w:rFonts w:ascii="Century Gothic" w:cs="Century Gothic" w:eastAsia="Century Gothic" w:hAnsi="Century Gothic"/>
          <w:color w:val="ff0000"/>
          <w:vertAlign w:val="baseline"/>
          <w:rtl w:val="0"/>
        </w:rPr>
        <w:t xml:space="preserve">As the name implies, this operating system is designed to manage the computer so that one user can effectively do one thing at a time. The Palm OS for Palm handheld computers is a good example of a modern single-user, single-task operating system.</w:t>
      </w:r>
      <w:r w:rsidDel="00000000" w:rsidR="00000000" w:rsidRPr="00000000">
        <w:rPr>
          <w:rtl w:val="0"/>
        </w:rPr>
      </w:r>
    </w:p>
    <w:p w:rsidR="00000000" w:rsidDel="00000000" w:rsidP="00000000" w:rsidRDefault="00000000" w:rsidRPr="00000000" w14:paraId="0000019A">
      <w:pPr>
        <w:numPr>
          <w:ilvl w:val="0"/>
          <w:numId w:val="11"/>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Single-user, multi-tasking - </w:t>
      </w:r>
      <w:r w:rsidDel="00000000" w:rsidR="00000000" w:rsidRPr="00000000">
        <w:rPr>
          <w:rFonts w:ascii="Century Gothic" w:cs="Century Gothic" w:eastAsia="Century Gothic" w:hAnsi="Century Gothic"/>
          <w:color w:val="ff0000"/>
          <w:vertAlign w:val="baseline"/>
          <w:rtl w:val="0"/>
        </w:rPr>
        <w:t xml:space="preserve">This is the type of operating system most people use on their desktop and laptop computers today. Microsoft's Windows and Apple's MacOS platforms are both examples of operating systems that will let a single user have several programs in operation at the same time. For example, it's entirely possible for a Windows user to be writing a note in a word processor while downloading a file from the Internet while printing the text of an e-mail message.</w:t>
      </w:r>
      <w:r w:rsidDel="00000000" w:rsidR="00000000" w:rsidRPr="00000000">
        <w:rPr>
          <w:rtl w:val="0"/>
        </w:rPr>
      </w:r>
    </w:p>
    <w:p w:rsidR="00000000" w:rsidDel="00000000" w:rsidP="00000000" w:rsidRDefault="00000000" w:rsidRPr="00000000" w14:paraId="0000019B">
      <w:pPr>
        <w:numPr>
          <w:ilvl w:val="0"/>
          <w:numId w:val="11"/>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Multi-user - </w:t>
      </w:r>
      <w:r w:rsidDel="00000000" w:rsidR="00000000" w:rsidRPr="00000000">
        <w:rPr>
          <w:rFonts w:ascii="Century Gothic" w:cs="Century Gothic" w:eastAsia="Century Gothic" w:hAnsi="Century Gothic"/>
          <w:color w:val="ff0000"/>
          <w:vertAlign w:val="baseline"/>
          <w:rtl w:val="0"/>
        </w:rPr>
        <w:t xml:space="preserve">A multi-user operating system allows many different users to take advantage of the computer's resources simultaneously. The operating system must make sure that the requirements of the various users are balanced, and that each of the programs they are using has sufficient and separate resources so that a problem with one user doesn't affect the entire community of users. Unix, VMS and mainframe operating systems, such as </w:t>
      </w:r>
      <w:r w:rsidDel="00000000" w:rsidR="00000000" w:rsidRPr="00000000">
        <w:rPr>
          <w:rFonts w:ascii="Century Gothic" w:cs="Century Gothic" w:eastAsia="Century Gothic" w:hAnsi="Century Gothic"/>
          <w:i w:val="1"/>
          <w:iCs w:val="1"/>
          <w:color w:val="ff0000"/>
          <w:vertAlign w:val="baseline"/>
          <w:rtl w:val="0"/>
        </w:rPr>
        <w:t xml:space="preserve">MVS</w:t>
      </w:r>
      <w:r w:rsidDel="00000000" w:rsidR="00000000" w:rsidRPr="00000000">
        <w:rPr>
          <w:rFonts w:ascii="Century Gothic" w:cs="Century Gothic" w:eastAsia="Century Gothic" w:hAnsi="Century Gothic"/>
          <w:color w:val="ff0000"/>
          <w:vertAlign w:val="baseline"/>
          <w:rtl w:val="0"/>
        </w:rPr>
        <w:t xml:space="preserve">, are examples of multi-user operating systems.</w:t>
      </w:r>
      <w:r w:rsidDel="00000000" w:rsidR="00000000" w:rsidRPr="00000000">
        <w:rPr>
          <w:rtl w:val="0"/>
        </w:rPr>
      </w:r>
    </w:p>
    <w:p w:rsidR="00000000" w:rsidDel="00000000" w:rsidP="00000000" w:rsidRDefault="00000000" w:rsidRPr="00000000" w14:paraId="0000019C">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9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9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9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A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A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Write an understanding of the environmental requirements of the configurations. </w:t>
            </w:r>
            <w:r w:rsidDel="00000000" w:rsidR="00000000" w:rsidRPr="00000000">
              <w:rPr>
                <w:rtl w:val="0"/>
              </w:rPr>
            </w:r>
          </w:p>
        </w:tc>
        <w:tc>
          <w:tcPr>
            <w:vAlign w:val="center"/>
          </w:tcPr>
          <w:p w:rsidR="00000000" w:rsidDel="00000000" w:rsidP="00000000" w:rsidRDefault="00000000" w:rsidRPr="00000000" w14:paraId="000001A2">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A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Managing Multiple Environment Configurations</w:t>
      </w:r>
      <w:r w:rsidDel="00000000" w:rsidR="00000000" w:rsidRPr="00000000">
        <w:rPr>
          <w:rtl w:val="0"/>
        </w:rPr>
      </w:r>
    </w:p>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When developing an application you will most likely have a number of environments that your code will need to run in. For example, you may have a "development" environment, a "staging" (or "testing") environment and a live "production" environment. If each member of your team is developing an application on their own machine then they may each have their own specific environment requirements.</w:t>
      </w:r>
    </w:p>
    <w:p w:rsidR="00000000" w:rsidDel="00000000" w:rsidP="00000000" w:rsidRDefault="00000000" w:rsidRPr="00000000" w14:paraId="000001A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Let's take a look and how different environments may be handled using an object oriented approach.</w:t>
      </w:r>
    </w:p>
    <w:p w:rsidR="00000000" w:rsidDel="00000000" w:rsidP="00000000" w:rsidRDefault="00000000" w:rsidRPr="00000000" w14:paraId="000001A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Environment properties</w:t>
      </w:r>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Your application will have a standard set of environment "properties" that differ within each environment. This may include datasource details, file paths and domain names. You may also have a set of configuration properties that should be the same across all of your environments, such as a company name or application constants.</w:t>
      </w:r>
    </w:p>
    <w:p w:rsidR="00000000" w:rsidDel="00000000" w:rsidP="00000000" w:rsidRDefault="00000000" w:rsidRPr="00000000" w14:paraId="000001A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Let's assume that for each of your environments you need the following variable properties defined:</w:t>
      </w:r>
    </w:p>
    <w:p w:rsidR="00000000" w:rsidDel="00000000" w:rsidP="00000000" w:rsidRDefault="00000000" w:rsidRPr="00000000" w14:paraId="000001A9">
      <w:pPr>
        <w:numPr>
          <w:ilvl w:val="0"/>
          <w:numId w:val="1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assets Path</w:t>
      </w:r>
    </w:p>
    <w:p w:rsidR="00000000" w:rsidDel="00000000" w:rsidP="00000000" w:rsidRDefault="00000000" w:rsidRPr="00000000" w14:paraId="000001AA">
      <w:pPr>
        <w:numPr>
          <w:ilvl w:val="0"/>
          <w:numId w:val="1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documents Path</w:t>
      </w:r>
    </w:p>
    <w:p w:rsidR="00000000" w:rsidDel="00000000" w:rsidP="00000000" w:rsidRDefault="00000000" w:rsidRPr="00000000" w14:paraId="000001AB">
      <w:pPr>
        <w:numPr>
          <w:ilvl w:val="0"/>
          <w:numId w:val="1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datasourceName</w:t>
      </w:r>
    </w:p>
    <w:p w:rsidR="00000000" w:rsidDel="00000000" w:rsidP="00000000" w:rsidRDefault="00000000" w:rsidRPr="00000000" w14:paraId="000001AC">
      <w:pPr>
        <w:numPr>
          <w:ilvl w:val="0"/>
          <w:numId w:val="1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datasourceUser</w:t>
      </w:r>
    </w:p>
    <w:p w:rsidR="00000000" w:rsidDel="00000000" w:rsidP="00000000" w:rsidRDefault="00000000" w:rsidRPr="00000000" w14:paraId="000001AD">
      <w:pPr>
        <w:numPr>
          <w:ilvl w:val="0"/>
          <w:numId w:val="1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datasourcePass</w:t>
      </w:r>
    </w:p>
    <w:p w:rsidR="00000000" w:rsidDel="00000000" w:rsidP="00000000" w:rsidRDefault="00000000" w:rsidRPr="00000000" w14:paraId="000001A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And assume that the common properties for your environments are:</w:t>
      </w:r>
    </w:p>
    <w:p w:rsidR="00000000" w:rsidDel="00000000" w:rsidP="00000000" w:rsidRDefault="00000000" w:rsidRPr="00000000" w14:paraId="000001AF">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assetsUrl</w:t>
      </w:r>
    </w:p>
    <w:p w:rsidR="00000000" w:rsidDel="00000000" w:rsidP="00000000" w:rsidRDefault="00000000" w:rsidRPr="00000000" w14:paraId="000001B0">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documentsUrl</w:t>
      </w:r>
    </w:p>
    <w:p w:rsidR="00000000" w:rsidDel="00000000" w:rsidP="00000000" w:rsidRDefault="00000000" w:rsidRPr="00000000" w14:paraId="000001B1">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company Name</w:t>
      </w:r>
    </w:p>
    <w:p w:rsidR="00000000" w:rsidDel="00000000" w:rsidP="00000000" w:rsidRDefault="00000000" w:rsidRPr="00000000" w14:paraId="000001B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There are many ways of storing this information, but a common technique is to use an XML file. Let's create a single XML file that contains details for </w:t>
      </w:r>
      <w:r w:rsidDel="00000000" w:rsidR="00000000" w:rsidRPr="00000000">
        <w:rPr>
          <w:rFonts w:ascii="Century Gothic" w:cs="Century Gothic" w:eastAsia="Century Gothic" w:hAnsi="Century Gothic"/>
          <w:i w:val="1"/>
          <w:iCs w:val="1"/>
          <w:color w:val="ff0000"/>
          <w:vertAlign w:val="baseline"/>
          <w:rtl w:val="0"/>
        </w:rPr>
        <w:t xml:space="preserve">all</w:t>
      </w:r>
      <w:r w:rsidDel="00000000" w:rsidR="00000000" w:rsidRPr="00000000">
        <w:rPr>
          <w:rFonts w:ascii="Century Gothic" w:cs="Century Gothic" w:eastAsia="Century Gothic" w:hAnsi="Century Gothic"/>
          <w:color w:val="ff0000"/>
          <w:vertAlign w:val="baseline"/>
          <w:rtl w:val="0"/>
        </w:rPr>
        <w:t xml:space="preserve"> of the environments.</w:t>
      </w:r>
    </w:p>
    <w:p w:rsidR="00000000" w:rsidDel="00000000" w:rsidP="00000000" w:rsidRDefault="00000000" w:rsidRPr="00000000" w14:paraId="000001B3">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B4">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w:t>
            </w:r>
            <w:r w:rsidDel="00000000" w:rsidR="00000000" w:rsidRPr="00000000">
              <w:rPr>
                <w:rtl w:val="0"/>
              </w:rPr>
            </w:r>
          </w:p>
          <w:p w:rsidR="00000000" w:rsidDel="00000000" w:rsidP="00000000" w:rsidRDefault="00000000" w:rsidRPr="00000000" w14:paraId="000001B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categories of computer system applications.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6">
            <w:pPr>
              <w:keepNext w:val="1"/>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7">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identifies categories of computer system applications. </w:t>
            </w:r>
          </w:p>
          <w:p w:rsidR="00000000" w:rsidDel="00000000" w:rsidP="00000000" w:rsidRDefault="00000000" w:rsidRPr="00000000" w14:paraId="000001B8">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justifies categorisation of examples. </w:t>
            </w:r>
          </w:p>
          <w:p w:rsidR="00000000" w:rsidDel="00000000" w:rsidP="00000000" w:rsidRDefault="00000000" w:rsidRPr="00000000" w14:paraId="000001B9">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explains the performance characteristics of the categories. </w:t>
            </w:r>
          </w:p>
        </w:tc>
      </w:tr>
    </w:tbl>
    <w:p w:rsidR="00000000" w:rsidDel="00000000" w:rsidP="00000000" w:rsidRDefault="00000000" w:rsidRPr="00000000" w14:paraId="000001B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B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B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B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C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C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categories of computer system applications. </w:t>
            </w:r>
            <w:r w:rsidDel="00000000" w:rsidR="00000000" w:rsidRPr="00000000">
              <w:rPr>
                <w:rtl w:val="0"/>
              </w:rPr>
            </w:r>
          </w:p>
        </w:tc>
        <w:tc>
          <w:tcPr>
            <w:vAlign w:val="center"/>
          </w:tcPr>
          <w:p w:rsidR="00000000" w:rsidDel="00000000" w:rsidP="00000000" w:rsidRDefault="00000000" w:rsidRPr="00000000" w14:paraId="000001C2">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Computer Applications</w:t>
      </w:r>
    </w:p>
    <w:p w:rsidR="00000000" w:rsidDel="00000000" w:rsidP="00000000" w:rsidRDefault="00000000" w:rsidRPr="00000000" w14:paraId="000001C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not easy to divide computer applications into any exact categories, as there is no clear definition available to categorize computer applications. However, here is a list of different types of computer applications.</w:t>
      </w:r>
    </w:p>
    <w:p w:rsidR="00000000" w:rsidDel="00000000" w:rsidP="00000000" w:rsidRDefault="00000000" w:rsidRPr="00000000" w14:paraId="000001C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 Embedded Systems</w:t>
      </w:r>
    </w:p>
    <w:p w:rsidR="00000000" w:rsidDel="00000000" w:rsidP="00000000" w:rsidRDefault="00000000" w:rsidRPr="00000000" w14:paraId="000001C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Windows applications (also called ‘Desktop applications’)</w:t>
      </w:r>
    </w:p>
    <w:p w:rsidR="00000000" w:rsidDel="00000000" w:rsidP="00000000" w:rsidRDefault="00000000" w:rsidRPr="00000000" w14:paraId="000001C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Web Applications</w:t>
      </w:r>
    </w:p>
    <w:p w:rsidR="00000000" w:rsidDel="00000000" w:rsidP="00000000" w:rsidRDefault="00000000" w:rsidRPr="00000000" w14:paraId="000001C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4. Web Services</w:t>
      </w:r>
    </w:p>
    <w:p w:rsidR="00000000" w:rsidDel="00000000" w:rsidP="00000000" w:rsidRDefault="00000000" w:rsidRPr="00000000" w14:paraId="000001C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5. Console applications</w:t>
      </w:r>
    </w:p>
    <w:p w:rsidR="00000000" w:rsidDel="00000000" w:rsidP="00000000" w:rsidRDefault="00000000" w:rsidRPr="00000000" w14:paraId="000001C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Embedded Systems:</w:t>
      </w:r>
      <w:r w:rsidDel="00000000" w:rsidR="00000000" w:rsidRPr="00000000">
        <w:rPr>
          <w:rtl w:val="0"/>
        </w:rPr>
      </w:r>
    </w:p>
    <w:p w:rsidR="00000000" w:rsidDel="00000000" w:rsidP="00000000" w:rsidRDefault="00000000" w:rsidRPr="00000000" w14:paraId="000001C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When a name, address and other information is saved in the Mobile Phone or Digital Diary, a small computer program ‘Embedded’ into a chip in the device inside the mobile phone or digital diary completes the task and known as Embedded Systems.</w:t>
      </w:r>
    </w:p>
    <w:p w:rsidR="00000000" w:rsidDel="00000000" w:rsidP="00000000" w:rsidRDefault="00000000" w:rsidRPr="00000000" w14:paraId="000001C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Windows applications:</w:t>
      </w:r>
      <w:r w:rsidDel="00000000" w:rsidR="00000000" w:rsidRPr="00000000">
        <w:rPr>
          <w:rtl w:val="0"/>
        </w:rPr>
      </w:r>
    </w:p>
    <w:p w:rsidR="00000000" w:rsidDel="00000000" w:rsidP="00000000" w:rsidRDefault="00000000" w:rsidRPr="00000000" w14:paraId="000001C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Windows Applications is a form based standard Windows, Microsoft word; Paint is example to the Windows application, and also called ‘Desktop applications’.</w:t>
      </w:r>
    </w:p>
    <w:p w:rsidR="00000000" w:rsidDel="00000000" w:rsidP="00000000" w:rsidRDefault="00000000" w:rsidRPr="00000000" w14:paraId="000001D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Web Applications:</w:t>
      </w:r>
      <w:r w:rsidDel="00000000" w:rsidR="00000000" w:rsidRPr="00000000">
        <w:rPr>
          <w:rtl w:val="0"/>
        </w:rPr>
      </w:r>
    </w:p>
    <w:p w:rsidR="00000000" w:rsidDel="00000000" w:rsidP="00000000" w:rsidRDefault="00000000" w:rsidRPr="00000000" w14:paraId="000001D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web site is also called ‘web Applications’. A web applications is a collection of web pages hosted on a special computer called ‘web server’. Web server can be located anywhere and visitors can be located anywhere .It will work through Browsers (EG. Internet Explorer, Mozilla, Netscape).</w:t>
      </w:r>
    </w:p>
    <w:p w:rsidR="00000000" w:rsidDel="00000000" w:rsidP="00000000" w:rsidRDefault="00000000" w:rsidRPr="00000000" w14:paraId="000001D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Web Services:</w:t>
      </w:r>
      <w:r w:rsidDel="00000000" w:rsidR="00000000" w:rsidRPr="00000000">
        <w:rPr>
          <w:rtl w:val="0"/>
        </w:rPr>
      </w:r>
    </w:p>
    <w:p w:rsidR="00000000" w:rsidDel="00000000" w:rsidP="00000000" w:rsidRDefault="00000000" w:rsidRPr="00000000" w14:paraId="000001D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Web services are web applications that give services to other applications through the internet, for example, Google search engine, Yahoo Search engine etc. which allows other applications to delegate the task of searching over the internet.</w:t>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Console Applications:</w:t>
      </w:r>
      <w:r w:rsidDel="00000000" w:rsidR="00000000" w:rsidRPr="00000000">
        <w:rPr>
          <w:rtl w:val="0"/>
        </w:rPr>
      </w:r>
    </w:p>
    <w:p w:rsidR="00000000" w:rsidDel="00000000" w:rsidP="00000000" w:rsidRDefault="00000000" w:rsidRPr="00000000" w14:paraId="000001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Console applications runs inside the command prompt i.e. DOS window, It is a light weight program and which is used commonly for test applications.</w:t>
      </w:r>
    </w:p>
    <w:p w:rsidR="00000000" w:rsidDel="00000000" w:rsidP="00000000" w:rsidRDefault="00000000" w:rsidRPr="00000000" w14:paraId="000001D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D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D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D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D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D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the Information Systems and Computer Applications</w:t>
            </w:r>
            <w:r w:rsidDel="00000000" w:rsidR="00000000" w:rsidRPr="00000000">
              <w:rPr>
                <w:rtl w:val="0"/>
              </w:rPr>
            </w:r>
          </w:p>
        </w:tc>
        <w:tc>
          <w:tcPr>
            <w:vAlign w:val="center"/>
          </w:tcPr>
          <w:p w:rsidR="00000000" w:rsidDel="00000000" w:rsidP="00000000" w:rsidRDefault="00000000" w:rsidRPr="00000000" w14:paraId="000001DF">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Description of the Examination</w:t>
      </w:r>
    </w:p>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Information Systems and Computer Applications examination covers material that is usually taught in an introductory college-level business information systems course. Questions test knowledge, terminology, and basic concepts about information systems as well as the application of that knowledge. The examination does not emphasize the details of hardware design and language-specific programming techniques. References to applications such as word processing or spreadsheets do not require knowledge of a specific product. The focus is on concepts and techniques applicable to a variety of products and environments. Knowledge of arithmetic and mathematics equivalent to that of a student who has successfully completed a traditional first-year high school algebra course is assumed.</w:t>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examination contains approximately 100 questions to be answered in 90 minutes. Some of these are pretest questions and will not be scored. The time candidates spend on tutorials and providing personal information is in addition to the actual testing time.</w:t>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E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E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E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E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E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the categories of computer system applications. </w:t>
            </w:r>
            <w:r w:rsidDel="00000000" w:rsidR="00000000" w:rsidRPr="00000000">
              <w:rPr>
                <w:rtl w:val="0"/>
              </w:rPr>
            </w:r>
          </w:p>
        </w:tc>
        <w:tc>
          <w:tcPr>
            <w:vAlign w:val="center"/>
          </w:tcPr>
          <w:p w:rsidR="00000000" w:rsidDel="00000000" w:rsidP="00000000" w:rsidRDefault="00000000" w:rsidRPr="00000000" w14:paraId="000001E8">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General purpose application </w:t>
      </w:r>
      <w:r w:rsidDel="00000000" w:rsidR="00000000" w:rsidRPr="00000000">
        <w:rPr>
          <w:rtl w:val="0"/>
        </w:rPr>
      </w:r>
    </w:p>
    <w:p w:rsidR="00000000" w:rsidDel="00000000" w:rsidP="00000000" w:rsidRDefault="00000000" w:rsidRPr="00000000" w14:paraId="000001E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General purpose application software is a type of software that can be used for a variety of tasks. It is not limited to one particular function. For example a word processor could be classed as general purpose software as it would allow a user to write a novel, create a restaurant menu or even make a poster.</w:t>
      </w:r>
    </w:p>
    <w:p w:rsidR="00000000" w:rsidDel="00000000" w:rsidP="00000000" w:rsidRDefault="00000000" w:rsidRPr="00000000" w14:paraId="000001EB">
      <w:pPr>
        <w:spacing w:after="0" w:line="360" w:lineRule="auto"/>
        <w:jc w:val="both"/>
        <w:rPr>
          <w:rFonts w:ascii="Century Gothic" w:cs="Century Gothic" w:eastAsia="Century Gothic" w:hAnsi="Century Gothic"/>
          <w:b w:val="0"/>
          <w:bCs w:val="0"/>
          <w:color w:val="ff0000"/>
          <w:vertAlign w:val="baseline"/>
        </w:rPr>
      </w:pPr>
      <w:hyperlink r:id="rId13">
        <w:r w:rsidDel="00000000" w:rsidR="00000000" w:rsidRPr="00000000">
          <w:rPr>
            <w:rFonts w:ascii="Century Gothic" w:cs="Century Gothic" w:eastAsia="Century Gothic" w:hAnsi="Century Gothic"/>
            <w:b w:val="1"/>
            <w:bCs w:val="1"/>
            <w:color w:val="ff0000"/>
            <w:vertAlign w:val="baseline"/>
          </w:rPr>
          <w:drawing>
            <wp:inline distB="0" distT="0" distL="114300" distR="114300">
              <wp:extent cx="2095500" cy="1104900"/>
              <wp:effectExtent b="0" l="0" r="0" t="0"/>
              <wp:docPr descr="http://upload.wikimedia.org/wikipedia/commons/thumb/5/53/LibreOffice_Impress_3.3.png/220px-LibreOffice_Impress_3.3.png" id="6" name="image2.png"/>
              <a:graphic>
                <a:graphicData uri="http://schemas.openxmlformats.org/drawingml/2006/picture">
                  <pic:pic>
                    <pic:nvPicPr>
                      <pic:cNvPr descr="http://upload.wikimedia.org/wikipedia/commons/thumb/5/53/LibreOffice_Impress_3.3.png/220px-LibreOffice_Impress_3.3.png" id="0" name="image2.png"/>
                      <pic:cNvPicPr preferRelativeResize="0"/>
                    </pic:nvPicPr>
                    <pic:blipFill>
                      <a:blip r:embed="rId14"/>
                      <a:srcRect b="0" l="0" r="0" t="0"/>
                      <a:stretch>
                        <a:fillRect/>
                      </a:stretch>
                    </pic:blipFill>
                    <pic:spPr>
                      <a:xfrm>
                        <a:off x="0" y="0"/>
                        <a:ext cx="2095500" cy="1104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E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Impress presentation software inLibreOffice 3.3.0</w:t>
      </w:r>
    </w:p>
    <w:p w:rsidR="00000000" w:rsidDel="00000000" w:rsidP="00000000" w:rsidRDefault="00000000" w:rsidRPr="00000000" w14:paraId="000001E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Examples of General purpose application software include: Word processors, Spreadsheet and Presentation software. Whatever you do, do not use brand names!</w:t>
      </w:r>
    </w:p>
    <w:p w:rsidR="00000000" w:rsidDel="00000000" w:rsidP="00000000" w:rsidRDefault="00000000" w:rsidRPr="00000000" w14:paraId="000001E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Special purpose application software</w:t>
      </w:r>
      <w:r w:rsidDel="00000000" w:rsidR="00000000" w:rsidRPr="00000000">
        <w:rPr>
          <w:rtl w:val="0"/>
        </w:rPr>
      </w:r>
    </w:p>
    <w:p w:rsidR="00000000" w:rsidDel="00000000" w:rsidP="00000000" w:rsidRDefault="00000000" w:rsidRPr="00000000" w14:paraId="000001F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Special purpose application software is a type of software created to execute one specific task. For example a camera application on your phone will only allow you to take and share pictures. Another example would be a chess game, it would only allow you to play chess.</w:t>
      </w:r>
    </w:p>
    <w:p w:rsidR="00000000" w:rsidDel="00000000" w:rsidP="00000000" w:rsidRDefault="00000000" w:rsidRPr="00000000" w14:paraId="000001F1">
      <w:pPr>
        <w:spacing w:after="0" w:line="360" w:lineRule="auto"/>
        <w:jc w:val="both"/>
        <w:rPr>
          <w:rFonts w:ascii="Century Gothic" w:cs="Century Gothic" w:eastAsia="Century Gothic" w:hAnsi="Century Gothic"/>
          <w:b w:val="0"/>
          <w:bCs w:val="0"/>
          <w:color w:val="ff0000"/>
          <w:vertAlign w:val="baseline"/>
        </w:rPr>
      </w:pPr>
      <w:hyperlink r:id="rId15">
        <w:r w:rsidDel="00000000" w:rsidR="00000000" w:rsidRPr="00000000">
          <w:rPr>
            <w:rFonts w:ascii="Century Gothic" w:cs="Century Gothic" w:eastAsia="Century Gothic" w:hAnsi="Century Gothic"/>
            <w:b w:val="1"/>
            <w:bCs w:val="1"/>
            <w:color w:val="ff0000"/>
            <w:vertAlign w:val="baseline"/>
          </w:rPr>
          <w:drawing>
            <wp:inline distB="0" distT="0" distL="114300" distR="114300">
              <wp:extent cx="2095500" cy="1257300"/>
              <wp:effectExtent b="0" l="0" r="0" t="0"/>
              <wp:docPr descr="http://upload.wikimedia.org/wikipedia/commons/thumb/1/13/Chromium_%28web_browser%29.png/220px-Chromium_%28web_browser%29.png" id="8" name="image4.png"/>
              <a:graphic>
                <a:graphicData uri="http://schemas.openxmlformats.org/drawingml/2006/picture">
                  <pic:pic>
                    <pic:nvPicPr>
                      <pic:cNvPr descr="http://upload.wikimedia.org/wikipedia/commons/thumb/1/13/Chromium_%28web_browser%29.png/220px-Chromium_%28web_browser%29.png" id="0" name="image4.png"/>
                      <pic:cNvPicPr preferRelativeResize="0"/>
                    </pic:nvPicPr>
                    <pic:blipFill>
                      <a:blip r:embed="rId16"/>
                      <a:srcRect b="0" l="0" r="0" t="0"/>
                      <a:stretch>
                        <a:fillRect/>
                      </a:stretch>
                    </pic:blipFill>
                    <pic:spPr>
                      <a:xfrm>
                        <a:off x="0" y="0"/>
                        <a:ext cx="2095500" cy="1257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F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F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Chromium web browser</w:t>
      </w:r>
    </w:p>
    <w:p w:rsidR="00000000" w:rsidDel="00000000" w:rsidP="00000000" w:rsidRDefault="00000000" w:rsidRPr="00000000" w14:paraId="000001F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Other examples of special purpose application software are web browsers, calculators, media players, calendar programs etc. Again, make sure that you don't use brand names!</w:t>
      </w:r>
    </w:p>
    <w:p w:rsidR="00000000" w:rsidDel="00000000" w:rsidP="00000000" w:rsidRDefault="00000000" w:rsidRPr="00000000" w14:paraId="000001F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Bespoke application software</w:t>
      </w:r>
      <w:r w:rsidDel="00000000" w:rsidR="00000000" w:rsidRPr="00000000">
        <w:rPr>
          <w:rtl w:val="0"/>
        </w:rPr>
      </w:r>
    </w:p>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Bespoke application software is tailor made for a specific user and purpose. For example a factory may require software to run a robot to make cars, however, it is the only factory making that car in the world, so the software required would have to be specially build for the task.</w:t>
      </w:r>
    </w:p>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Other examples might include software for the military, missile/UAV operations, software for hospitals and medical equipment, software being written inside banks and other financial institutions.</w:t>
      </w:r>
    </w:p>
    <w:p w:rsidR="00000000" w:rsidDel="00000000" w:rsidP="00000000" w:rsidRDefault="00000000" w:rsidRPr="00000000" w14:paraId="000001F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rts Mill Goudy">
    <w:embedRegular w:fontKey="{00000000-0000-0000-0000-000000000000}" r:id="rId5" w:subsetted="0"/>
    <w:embe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footer" Target="footer2.xml"/><Relationship Id="rId22" Type="http://schemas.openxmlformats.org/officeDocument/2006/relationships/footer" Target="footer4.xml"/><Relationship Id="rId10" Type="http://schemas.openxmlformats.org/officeDocument/2006/relationships/header" Target="header2.xml"/><Relationship Id="rId21" Type="http://schemas.openxmlformats.org/officeDocument/2006/relationships/footer" Target="footer3.xml"/><Relationship Id="rId13" Type="http://schemas.openxmlformats.org/officeDocument/2006/relationships/hyperlink" Target="http://commons.wikimedia.org/wiki/File:LibreOffice_Impress_3.3.png"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commons.wikimedia.org/wiki/File:Chromium_(web_browser).png" TargetMode="External"/><Relationship Id="rId14" Type="http://schemas.openxmlformats.org/officeDocument/2006/relationships/image" Target="media/image2.png"/><Relationship Id="rId17" Type="http://schemas.openxmlformats.org/officeDocument/2006/relationships/header" Target="header5.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image" Target="media/image1.png"/><Relationship Id="rId18" Type="http://schemas.openxmlformats.org/officeDocument/2006/relationships/header" Target="header3.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SortsMillGoudy-regular.ttf"/><Relationship Id="rId6" Type="http://schemas.openxmlformats.org/officeDocument/2006/relationships/font" Target="fonts/SortsMillGoudy-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