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pxz7kbzph1k" w:id="0"/>
      <w:bookmarkEnd w:id="0"/>
      <w:r w:rsidDel="00000000" w:rsidR="00000000" w:rsidRPr="00000000">
        <w:rPr>
          <w:b w:val="1"/>
          <w:bCs w:val="1"/>
          <w:sz w:val="40"/>
          <w:szCs w:val="40"/>
        </w:rPr>
        <w:drawing>
          <wp:inline distB="0" distT="0" distL="0" distR="0">
            <wp:extent cx="3679190" cy="2808605"/>
            <wp:effectExtent b="0" l="0" r="0" t="0"/>
            <wp:docPr descr="phuri" id="11"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tbl>
      <w:tblPr>
        <w:tblStyle w:val="Table1"/>
        <w:tblW w:w="8628.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628"/>
        <w:tblGridChange w:id="0">
          <w:tblGrid>
            <w:gridCol w:w="8628"/>
          </w:tblGrid>
        </w:tblGridChange>
      </w:tblGrid>
      <w:tr>
        <w:trPr>
          <w:cantSplit w:val="0"/>
          <w:tblHeader w:val="0"/>
        </w:trPr>
        <w:tc>
          <w:tcPr>
            <w:shd w:fill="943734" w:val="clear"/>
          </w:tcPr>
          <w:p w:rsidR="00000000" w:rsidDel="00000000" w:rsidP="00000000" w:rsidRDefault="00000000" w:rsidRPr="00000000" w14:paraId="00000003">
            <w:pPr>
              <w:spacing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FURTHER EDUCATION AND TRAINING CERTIFICATE: INFORMATION TECHNOLOGY: SYSTEMS DEVELOPMENT </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28"/>
                <w:szCs w:val="28"/>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SUMMATIVE ASSESSMENTS MEMORANDA</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SAQA: 14921</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DESCRIBE THE TYPES OF COMPUTER SYSTEMS AND ASSOCIATED HARDWARE CONFIGURATIONS </w:t>
            </w:r>
          </w:p>
        </w:tc>
      </w:tr>
    </w:tbl>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1"/>
        <w:gridCol w:w="6061"/>
        <w:tblGridChange w:id="0">
          <w:tblGrid>
            <w:gridCol w:w="3181"/>
            <w:gridCol w:w="6061"/>
          </w:tblGrid>
        </w:tblGridChange>
      </w:tblGrid>
      <w:tr>
        <w:trPr>
          <w:cantSplit w:val="0"/>
          <w:trHeight w:val="659" w:hRule="atLeast"/>
          <w:tblHeader w:val="0"/>
        </w:trPr>
        <w:tc>
          <w:tcPr>
            <w:shd w:fill="bfbfbf" w:val="clear"/>
          </w:tcPr>
          <w:p w:rsidR="00000000" w:rsidDel="00000000" w:rsidP="00000000" w:rsidRDefault="00000000" w:rsidRPr="00000000" w14:paraId="000000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FULL NAME &amp; SURNAME</w:t>
            </w:r>
          </w:p>
        </w:tc>
        <w:tc>
          <w:tcPr/>
          <w:p w:rsidR="00000000" w:rsidDel="00000000" w:rsidP="00000000" w:rsidRDefault="00000000" w:rsidRPr="00000000" w14:paraId="00000012">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 NUMBER:</w:t>
            </w:r>
          </w:p>
        </w:tc>
        <w:tc>
          <w:tcPr/>
          <w:p w:rsidR="00000000" w:rsidDel="00000000" w:rsidP="00000000" w:rsidRDefault="00000000" w:rsidRPr="00000000" w14:paraId="00000014">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 OF ASSESSOR</w:t>
            </w:r>
          </w:p>
        </w:tc>
        <w:tc>
          <w:tcPr/>
          <w:p w:rsidR="00000000" w:rsidDel="00000000" w:rsidP="00000000" w:rsidRDefault="00000000" w:rsidRPr="00000000" w14:paraId="00000016">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p w:rsidR="00000000" w:rsidDel="00000000" w:rsidP="00000000" w:rsidRDefault="00000000" w:rsidRPr="00000000" w14:paraId="00000018">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p w:rsidR="00000000" w:rsidDel="00000000" w:rsidP="00000000" w:rsidRDefault="00000000" w:rsidRPr="00000000" w14:paraId="0000001A">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1B">
      <w:pPr>
        <w:spacing w:line="360" w:lineRule="auto"/>
        <w:rPr>
          <w:rFonts w:ascii="Century Gothic" w:cs="Century Gothic" w:eastAsia="Century Gothic" w:hAnsi="Century Gothic"/>
          <w:sz w:val="20"/>
          <w:szCs w:val="20"/>
        </w:rPr>
      </w:pPr>
      <w:r w:rsidDel="00000000" w:rsidR="00000000" w:rsidRPr="00000000">
        <w:rPr>
          <w:rtl w:val="0"/>
        </w:rPr>
      </w:r>
    </w:p>
    <w:tbl>
      <w:tblPr>
        <w:tblStyle w:val="Table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0"/>
        <w:gridCol w:w="3081"/>
        <w:gridCol w:w="3081"/>
        <w:tblGridChange w:id="0">
          <w:tblGrid>
            <w:gridCol w:w="3080"/>
            <w:gridCol w:w="3081"/>
            <w:gridCol w:w="3081"/>
          </w:tblGrid>
        </w:tblGridChange>
      </w:tblGrid>
      <w:tr>
        <w:trPr>
          <w:cantSplit w:val="0"/>
          <w:trHeight w:val="434" w:hRule="atLeast"/>
          <w:tblHeader w:val="0"/>
        </w:trPr>
        <w:tc>
          <w:tcPr>
            <w:shd w:fill="bfbfbf" w:val="clear"/>
          </w:tcPr>
          <w:p w:rsidR="00000000" w:rsidDel="00000000" w:rsidP="00000000" w:rsidRDefault="00000000" w:rsidRPr="00000000" w14:paraId="0000001C">
            <w:pPr>
              <w:spacing w:line="360" w:lineRule="auto"/>
              <w:rPr>
                <w:rFonts w:ascii="Century Gothic" w:cs="Century Gothic" w:eastAsia="Century Gothic" w:hAnsi="Century Gothic"/>
                <w:sz w:val="20"/>
                <w:szCs w:val="20"/>
              </w:rPr>
            </w:pPr>
            <w:r w:rsidDel="00000000" w:rsidR="00000000" w:rsidRPr="00000000">
              <w:rPr>
                <w:rtl w:val="0"/>
              </w:rPr>
            </w:r>
          </w:p>
        </w:tc>
        <w:tc>
          <w:tcPr>
            <w:shd w:fill="bfbfbf" w:val="clear"/>
          </w:tcPr>
          <w:p w:rsidR="00000000" w:rsidDel="00000000" w:rsidP="00000000" w:rsidRDefault="00000000" w:rsidRPr="00000000" w14:paraId="0000001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ACHIEVED</w:t>
            </w:r>
          </w:p>
        </w:tc>
        <w:tc>
          <w:tcPr>
            <w:shd w:fill="bfbfbf" w:val="clear"/>
          </w:tcPr>
          <w:p w:rsidR="00000000" w:rsidDel="00000000" w:rsidP="00000000" w:rsidRDefault="00000000" w:rsidRPr="00000000" w14:paraId="0000001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1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w:t>
            </w:r>
          </w:p>
        </w:tc>
        <w:tc>
          <w:tcPr/>
          <w:p w:rsidR="00000000" w:rsidDel="00000000" w:rsidP="00000000" w:rsidRDefault="00000000" w:rsidRPr="00000000" w14:paraId="00000020">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1">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SKILLS</w:t>
            </w:r>
          </w:p>
        </w:tc>
        <w:tc>
          <w:tcPr/>
          <w:p w:rsidR="00000000" w:rsidDel="00000000" w:rsidP="00000000" w:rsidRDefault="00000000" w:rsidRPr="00000000" w14:paraId="00000023">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4">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5">
      <w:pPr>
        <w:spacing w:line="360" w:lineRule="auto"/>
        <w:rPr>
          <w:rFonts w:ascii="Century Gothic" w:cs="Century Gothic" w:eastAsia="Century Gothic" w:hAnsi="Century Gothic"/>
          <w:sz w:val="20"/>
          <w:szCs w:val="20"/>
        </w:rPr>
      </w:pPr>
      <w:r w:rsidDel="00000000" w:rsidR="00000000" w:rsidRPr="00000000">
        <w:rPr>
          <w:rtl w:val="0"/>
        </w:rPr>
      </w:r>
    </w:p>
    <w:tbl>
      <w:tblPr>
        <w:tblStyle w:val="Table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621"/>
        <w:tblGridChange w:id="0">
          <w:tblGrid>
            <w:gridCol w:w="4621"/>
            <w:gridCol w:w="4621"/>
          </w:tblGrid>
        </w:tblGridChange>
      </w:tblGrid>
      <w:tr>
        <w:trPr>
          <w:cantSplit w:val="0"/>
          <w:trHeight w:val="777" w:hRule="atLeast"/>
          <w:tblHeader w:val="0"/>
        </w:trPr>
        <w:tc>
          <w:tcPr/>
          <w:p w:rsidR="00000000" w:rsidDel="00000000" w:rsidP="00000000" w:rsidRDefault="00000000" w:rsidRPr="00000000" w14:paraId="00000026">
            <w:pPr>
              <w:spacing w:line="360" w:lineRule="auto"/>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027">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2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2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Signature of Assessor</w:t>
            </w:r>
            <w:r w:rsidDel="00000000" w:rsidR="00000000" w:rsidRPr="00000000">
              <w:rPr>
                <w:rtl w:val="0"/>
              </w:rPr>
            </w:r>
          </w:p>
        </w:tc>
      </w:tr>
    </w:tbl>
    <w:p w:rsidR="00000000" w:rsidDel="00000000" w:rsidP="00000000" w:rsidRDefault="00000000" w:rsidRPr="00000000" w14:paraId="0000002A">
      <w:pPr>
        <w:jc w:val="center"/>
        <w:rPr>
          <w:b w:val="1"/>
          <w:bCs w:val="1"/>
          <w:sz w:val="28"/>
          <w:szCs w:val="28"/>
        </w:rPr>
      </w:pPr>
      <w:r w:rsidDel="00000000" w:rsidR="00000000" w:rsidRPr="00000000">
        <w:rPr>
          <w:rtl w:val="0"/>
        </w:rPr>
      </w:r>
    </w:p>
    <w:p w:rsidR="00000000" w:rsidDel="00000000" w:rsidP="00000000" w:rsidRDefault="00000000" w:rsidRPr="00000000" w14:paraId="0000002B">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C">
      <w:pPr>
        <w:shd w:fill="bfbfbf" w:val="clear"/>
        <w:jc w:val="center"/>
        <w:rPr>
          <w:b w:val="1"/>
          <w:bCs w:val="1"/>
          <w:sz w:val="28"/>
          <w:szCs w:val="28"/>
        </w:rPr>
      </w:pPr>
      <w:r w:rsidDel="00000000" w:rsidR="00000000" w:rsidRPr="00000000">
        <w:rPr>
          <w:b w:val="1"/>
          <w:bCs w:val="1"/>
          <w:sz w:val="28"/>
          <w:szCs w:val="28"/>
          <w:rtl w:val="0"/>
        </w:rPr>
        <w:t xml:space="preserve">ASSESSMENT PACK</w:t>
      </w:r>
    </w:p>
    <w:p w:rsidR="00000000" w:rsidDel="00000000" w:rsidP="00000000" w:rsidRDefault="00000000" w:rsidRPr="00000000" w14:paraId="0000002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2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3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4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5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5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6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6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5">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07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7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Learnership agreement no:</w:t>
            </w:r>
          </w:p>
          <w:p w:rsidR="00000000" w:rsidDel="00000000" w:rsidP="00000000" w:rsidRDefault="00000000" w:rsidRPr="00000000" w14:paraId="0000008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8F">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Company:</w:t>
            </w:r>
          </w:p>
        </w:tc>
        <w:tc>
          <w:tcPr>
            <w:gridSpan w:val="10"/>
          </w:tcPr>
          <w:p w:rsidR="00000000" w:rsidDel="00000000" w:rsidP="00000000" w:rsidRDefault="00000000" w:rsidRPr="00000000" w14:paraId="000000A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0A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0A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A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0B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0B7">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0BA">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0BB">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B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C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0C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D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D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0E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E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0F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0F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0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0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no:</w:t>
            </w:r>
          </w:p>
        </w:tc>
        <w:tc>
          <w:tcPr>
            <w:gridSpan w:val="10"/>
          </w:tcPr>
          <w:p w:rsidR="00000000" w:rsidDel="00000000" w:rsidP="00000000" w:rsidRDefault="00000000" w:rsidRPr="00000000" w14:paraId="0000011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2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3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3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3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3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3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4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47">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48">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9">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A">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4B">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4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5D">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Name:</w:t>
            </w:r>
          </w:p>
          <w:p w:rsidR="00000000" w:rsidDel="00000000" w:rsidP="00000000" w:rsidRDefault="00000000" w:rsidRPr="00000000" w14:paraId="0000015E">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65">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6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Surname:</w:t>
            </w:r>
          </w:p>
          <w:p w:rsidR="00000000" w:rsidDel="00000000" w:rsidP="00000000" w:rsidRDefault="00000000" w:rsidRPr="00000000" w14:paraId="0000017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7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81">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p w:rsidR="00000000" w:rsidDel="00000000" w:rsidP="00000000" w:rsidRDefault="00000000" w:rsidRPr="00000000" w14:paraId="0000018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8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 telephone no:</w:t>
            </w:r>
          </w:p>
          <w:p w:rsidR="00000000" w:rsidDel="00000000" w:rsidP="00000000" w:rsidRDefault="00000000" w:rsidRPr="00000000" w14:paraId="0000019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10"/>
          </w:tcPr>
          <w:p w:rsidR="00000000" w:rsidDel="00000000" w:rsidP="00000000" w:rsidRDefault="00000000" w:rsidRPr="00000000" w14:paraId="0000019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no:</w:t>
            </w:r>
          </w:p>
        </w:tc>
        <w:tc>
          <w:tcPr>
            <w:gridSpan w:val="10"/>
          </w:tcPr>
          <w:p w:rsidR="00000000" w:rsidDel="00000000" w:rsidP="00000000" w:rsidRDefault="00000000" w:rsidRPr="00000000" w14:paraId="000001AC">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6">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Provider no:</w:t>
            </w:r>
          </w:p>
        </w:tc>
        <w:tc>
          <w:tcPr>
            <w:gridSpan w:val="10"/>
          </w:tcPr>
          <w:p w:rsidR="00000000" w:rsidDel="00000000" w:rsidP="00000000" w:rsidRDefault="00000000" w:rsidRPr="00000000" w14:paraId="000001B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Site:</w:t>
            </w:r>
          </w:p>
        </w:tc>
      </w:tr>
      <w:tr>
        <w:trPr>
          <w:cantSplit w:val="0"/>
          <w:trHeight w:val="394" w:hRule="atLeast"/>
          <w:tblHeader w:val="0"/>
        </w:trPr>
        <w:tc>
          <w:tcPr/>
          <w:p w:rsidR="00000000" w:rsidDel="00000000" w:rsidP="00000000" w:rsidRDefault="00000000" w:rsidRPr="00000000" w14:paraId="000001C7">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ID</w:t>
            </w:r>
          </w:p>
        </w:tc>
        <w:tc>
          <w:tcPr/>
          <w:p w:rsidR="00000000" w:rsidDel="00000000" w:rsidP="00000000" w:rsidRDefault="00000000" w:rsidRPr="00000000" w14:paraId="000001C8">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B">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C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1C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C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2">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shd w:fill="bfbfbf" w:val="clear"/>
          </w:tcPr>
          <w:p w:rsidR="00000000" w:rsidDel="00000000" w:rsidP="00000000" w:rsidRDefault="00000000" w:rsidRPr="00000000" w14:paraId="000001D4">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1D7">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1D8">
      <w:pPr>
        <w:spacing w:line="360" w:lineRule="auto"/>
        <w:rPr>
          <w:rFonts w:ascii="Century Gothic" w:cs="Century Gothic" w:eastAsia="Century Gothic" w:hAnsi="Century Gothic"/>
          <w:b w:val="1"/>
          <w:bCs w:val="1"/>
          <w:sz w:val="20"/>
          <w:szCs w:val="20"/>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D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Results:</w:t>
            </w:r>
          </w:p>
        </w:tc>
      </w:tr>
      <w:tr>
        <w:trPr>
          <w:cantSplit w:val="0"/>
          <w:trHeight w:val="408" w:hRule="atLeast"/>
          <w:tblHeader w:val="0"/>
        </w:trPr>
        <w:tc>
          <w:tcPr/>
          <w:p w:rsidR="00000000" w:rsidDel="00000000" w:rsidP="00000000" w:rsidRDefault="00000000" w:rsidRPr="00000000" w14:paraId="000001DA">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DB">
            <w:pPr>
              <w:spacing w:line="360" w:lineRule="auto"/>
              <w:rPr>
                <w:rFonts w:ascii="Century Gothic" w:cs="Century Gothic" w:eastAsia="Century Gothic" w:hAnsi="Century Gothic"/>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DC">
            <w:pPr>
              <w:spacing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jc w:val="cente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ED">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EE">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EF">
      <w:pPr>
        <w:jc w:val="center"/>
        <w:rPr/>
      </w:pPr>
      <w:r w:rsidDel="00000000" w:rsidR="00000000" w:rsidRPr="00000000">
        <w:rPr>
          <w:rtl w:val="0"/>
        </w:rPr>
      </w:r>
    </w:p>
    <w:p w:rsidR="00000000" w:rsidDel="00000000" w:rsidP="00000000" w:rsidRDefault="00000000" w:rsidRPr="00000000" w14:paraId="000001F0">
      <w:pPr>
        <w:jc w:val="center"/>
        <w:rPr/>
      </w:pPr>
      <w:r w:rsidDel="00000000" w:rsidR="00000000" w:rsidRPr="00000000">
        <w:rPr>
          <w:rtl w:val="0"/>
        </w:rPr>
      </w:r>
    </w:p>
    <w:p w:rsidR="00000000" w:rsidDel="00000000" w:rsidP="00000000" w:rsidRDefault="00000000" w:rsidRPr="00000000" w14:paraId="000001F1">
      <w:pPr>
        <w:jc w:val="center"/>
        <w:rPr/>
      </w:pPr>
      <w:r w:rsidDel="00000000" w:rsidR="00000000" w:rsidRPr="00000000">
        <w:rPr>
          <w:rtl w:val="0"/>
        </w:rPr>
      </w:r>
    </w:p>
    <w:p w:rsidR="00000000" w:rsidDel="00000000" w:rsidP="00000000" w:rsidRDefault="00000000" w:rsidRPr="00000000" w14:paraId="000001F2">
      <w:pPr>
        <w:jc w:val="center"/>
        <w:rPr/>
      </w:pPr>
      <w:r w:rsidDel="00000000" w:rsidR="00000000" w:rsidRPr="00000000">
        <w:rPr>
          <w:rtl w:val="0"/>
        </w:rPr>
      </w:r>
    </w:p>
    <w:p w:rsidR="00000000" w:rsidDel="00000000" w:rsidP="00000000" w:rsidRDefault="00000000" w:rsidRPr="00000000" w14:paraId="000001F3">
      <w:pPr>
        <w:jc w:val="center"/>
        <w:rPr/>
      </w:pPr>
      <w:r w:rsidDel="00000000" w:rsidR="00000000" w:rsidRPr="00000000">
        <w:rPr>
          <w:rtl w:val="0"/>
        </w:rPr>
      </w:r>
    </w:p>
    <w:p w:rsidR="00000000" w:rsidDel="00000000" w:rsidP="00000000" w:rsidRDefault="00000000" w:rsidRPr="00000000" w14:paraId="000001F4">
      <w:pPr>
        <w:jc w:val="center"/>
        <w:rPr/>
      </w:pPr>
      <w:r w:rsidDel="00000000" w:rsidR="00000000" w:rsidRPr="00000000">
        <w:rPr>
          <w:rtl w:val="0"/>
        </w:rPr>
      </w:r>
    </w:p>
    <w:p w:rsidR="00000000" w:rsidDel="00000000" w:rsidP="00000000" w:rsidRDefault="00000000" w:rsidRPr="00000000" w14:paraId="000001F5">
      <w:pPr>
        <w:jc w:val="center"/>
        <w:rPr/>
      </w:pPr>
      <w:r w:rsidDel="00000000" w:rsidR="00000000" w:rsidRPr="00000000">
        <w:rPr>
          <w:rtl w:val="0"/>
        </w:rPr>
      </w:r>
    </w:p>
    <w:p w:rsidR="00000000" w:rsidDel="00000000" w:rsidP="00000000" w:rsidRDefault="00000000" w:rsidRPr="00000000" w14:paraId="000001F6">
      <w:pPr>
        <w:jc w:val="center"/>
        <w:rPr/>
      </w:pPr>
      <w:r w:rsidDel="00000000" w:rsidR="00000000" w:rsidRPr="00000000">
        <w:rPr>
          <w:rtl w:val="0"/>
        </w:rPr>
      </w:r>
    </w:p>
    <w:p w:rsidR="00000000" w:rsidDel="00000000" w:rsidP="00000000" w:rsidRDefault="00000000" w:rsidRPr="00000000" w14:paraId="000001F7">
      <w:pPr>
        <w:jc w:val="center"/>
        <w:rPr/>
      </w:pPr>
      <w:r w:rsidDel="00000000" w:rsidR="00000000" w:rsidRPr="00000000">
        <w:rPr>
          <w:rtl w:val="0"/>
        </w:rPr>
      </w:r>
    </w:p>
    <w:p w:rsidR="00000000" w:rsidDel="00000000" w:rsidP="00000000" w:rsidRDefault="00000000" w:rsidRPr="00000000" w14:paraId="000001F8">
      <w:pPr>
        <w:jc w:val="center"/>
        <w:rPr/>
      </w:pPr>
      <w:r w:rsidDel="00000000" w:rsidR="00000000" w:rsidRPr="00000000">
        <w:rPr>
          <w:rtl w:val="0"/>
        </w:rPr>
      </w:r>
    </w:p>
    <w:p w:rsidR="00000000" w:rsidDel="00000000" w:rsidP="00000000" w:rsidRDefault="00000000" w:rsidRPr="00000000" w14:paraId="000001F9">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A">
            <w:pPr>
              <w:jc w:val="center"/>
              <w:rPr/>
            </w:pPr>
            <w:r w:rsidDel="00000000" w:rsidR="00000000" w:rsidRPr="00000000">
              <w:rPr/>
              <mc:AlternateContent>
                <mc:Choice Requires="wpg">
                  <w:drawing>
                    <wp:inline distB="0" distT="0" distL="114300" distR="114300">
                      <wp:extent cx="4802505" cy="774700"/>
                      <wp:effectExtent b="0" l="0" r="0" t="0"/>
                      <wp:docPr id="10" name=""/>
                      <a:graphic>
                        <a:graphicData uri="http://schemas.microsoft.com/office/word/2010/wordprocessingShape">
                          <wps:wsp>
                            <wps:cNvSpPr/>
                            <wps:cNvPr id="11" name="Shape 11"/>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10"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B">
      <w:pPr>
        <w:jc w:val="center"/>
        <w:rPr/>
      </w:pPr>
      <w:r w:rsidDel="00000000" w:rsidR="00000000" w:rsidRPr="00000000">
        <w:rPr>
          <w:rtl w:val="0"/>
        </w:rPr>
      </w:r>
    </w:p>
    <w:p w:rsidR="00000000" w:rsidDel="00000000" w:rsidP="00000000" w:rsidRDefault="00000000" w:rsidRPr="00000000" w14:paraId="000001FC">
      <w:pPr>
        <w:jc w:val="center"/>
        <w:rPr/>
      </w:pPr>
      <w:r w:rsidDel="00000000" w:rsidR="00000000" w:rsidRPr="00000000">
        <w:rPr>
          <w:rtl w:val="0"/>
        </w:rPr>
      </w:r>
    </w:p>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shd w:fill="bfbfbf" w:val="clear"/>
        <w:spacing w:after="0"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 INSTRUCTIONS TO ASSESSOR</w:t>
      </w:r>
    </w:p>
    <w:p w:rsidR="00000000" w:rsidDel="00000000" w:rsidP="00000000" w:rsidRDefault="00000000" w:rsidRPr="00000000" w14:paraId="00000207">
      <w:pPr>
        <w:spacing w:after="0" w:line="360" w:lineRule="auto"/>
        <w:jc w:val="left"/>
        <w:rPr>
          <w:b w:val="1"/>
          <w:bCs w:val="1"/>
          <w:sz w:val="20"/>
          <w:szCs w:val="20"/>
        </w:rPr>
      </w:pPr>
      <w:r w:rsidDel="00000000" w:rsidR="00000000" w:rsidRPr="00000000">
        <w:rPr>
          <w:rtl w:val="0"/>
        </w:rPr>
      </w:r>
    </w:p>
    <w:p w:rsidR="00000000" w:rsidDel="00000000" w:rsidP="00000000" w:rsidRDefault="00000000" w:rsidRPr="00000000" w14:paraId="0000020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Introduction:</w:t>
      </w:r>
    </w:p>
    <w:p w:rsidR="00000000" w:rsidDel="00000000" w:rsidP="00000000" w:rsidRDefault="00000000" w:rsidRPr="00000000" w14:paraId="0000020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w:t>
      </w:r>
      <w:r w:rsidDel="00000000" w:rsidR="00000000" w:rsidRPr="00000000">
        <w:rPr>
          <w:rFonts w:ascii="Century Gothic" w:cs="Century Gothic" w:eastAsia="Century Gothic" w:hAnsi="Century Gothic"/>
          <w:b w:val="1"/>
          <w:bCs w:val="1"/>
          <w:sz w:val="32"/>
          <w:szCs w:val="32"/>
          <w:rtl w:val="0"/>
        </w:rPr>
        <w:t xml:space="preserve">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TECHNICAL SUPPORT - LEVEL 4 </w:t>
      </w:r>
      <w:r w:rsidDel="00000000" w:rsidR="00000000" w:rsidRPr="00000000">
        <w:rPr>
          <w:rFonts w:ascii="Century Gothic" w:cs="Century Gothic" w:eastAsia="Century Gothic" w:hAnsi="Century Gothic"/>
          <w:sz w:val="20"/>
          <w:szCs w:val="20"/>
          <w:rtl w:val="0"/>
        </w:rPr>
        <w:t xml:space="preserve">accredited Training Providers.</w:t>
      </w:r>
    </w:p>
    <w:p w:rsidR="00000000" w:rsidDel="00000000" w:rsidP="00000000" w:rsidRDefault="00000000" w:rsidRPr="00000000" w14:paraId="0000020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C">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0D">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0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0F">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0">
      <w:pPr>
        <w:spacing w:after="0" w:line="360" w:lineRule="auto"/>
        <w:ind w:left="72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♦Award credits to the NQF to learners who are able to start and run their businesses.</w:t>
      </w:r>
    </w:p>
    <w:p w:rsidR="00000000" w:rsidDel="00000000" w:rsidP="00000000" w:rsidRDefault="00000000" w:rsidRPr="00000000" w14:paraId="0000021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1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15">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knowledge, comprehension and application of language at NQF 02.</w:t>
      </w:r>
    </w:p>
    <w:p w:rsidR="00000000" w:rsidDel="00000000" w:rsidP="00000000" w:rsidRDefault="00000000" w:rsidRPr="00000000" w14:paraId="0000021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18">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9">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1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♦Written and/or/verbal questioning</w:t>
      </w:r>
    </w:p>
    <w:p w:rsidR="00000000" w:rsidDel="00000000" w:rsidP="00000000" w:rsidRDefault="00000000" w:rsidRPr="00000000" w14:paraId="0000021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♦Product sample and on site assessment</w:t>
      </w:r>
    </w:p>
    <w:p w:rsidR="00000000" w:rsidDel="00000000" w:rsidP="00000000" w:rsidRDefault="00000000" w:rsidRPr="00000000" w14:paraId="0000021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1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1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20">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2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 Planning for the Assessment</w:t>
      </w:r>
    </w:p>
    <w:p w:rsidR="00000000" w:rsidDel="00000000" w:rsidP="00000000" w:rsidRDefault="00000000" w:rsidRPr="00000000" w14:paraId="0000022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Review this assessment guide to:</w:t>
      </w:r>
    </w:p>
    <w:p w:rsidR="00000000" w:rsidDel="00000000" w:rsidP="00000000" w:rsidRDefault="00000000" w:rsidRPr="00000000" w14:paraId="00000229">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2C">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3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Complete the Assessment</w:t>
      </w:r>
    </w:p>
    <w:p w:rsidR="00000000" w:rsidDel="00000000" w:rsidP="00000000" w:rsidRDefault="00000000" w:rsidRPr="00000000" w14:paraId="0000023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 After the Assessment</w:t>
      </w:r>
    </w:p>
    <w:p w:rsidR="00000000" w:rsidDel="00000000" w:rsidP="00000000" w:rsidRDefault="00000000" w:rsidRPr="00000000" w14:paraId="0000023C">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47">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8">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49">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Plan</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Checklist</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Policy (including Appeals)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♦Evidence Matrix</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Instruments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Guide</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workbook</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pack</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56">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Comments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♦Feedback Report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A">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5B">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D">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5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F">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 three months after endorsement by the SETA and will then be returned to the learner.</w:t>
      </w:r>
    </w:p>
    <w:p w:rsidR="00000000" w:rsidDel="00000000" w:rsidP="00000000" w:rsidRDefault="00000000" w:rsidRPr="00000000" w14:paraId="00000261">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63">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the SETA and described by the provider’s Quality Management System will be followed.</w:t>
      </w:r>
    </w:p>
    <w:p w:rsidR="00000000" w:rsidDel="00000000" w:rsidP="00000000" w:rsidRDefault="00000000" w:rsidRPr="00000000" w14:paraId="00000265">
      <w:pPr>
        <w:spacing w:line="360" w:lineRule="auto"/>
        <w:rPr>
          <w:sz w:val="20"/>
          <w:szCs w:val="20"/>
        </w:rPr>
        <w:sectPr>
          <w:headerReference r:id="rId8" w:type="default"/>
          <w:footerReference r:id="rId9"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7">
            <w:pPr>
              <w:jc w:val="center"/>
              <w:rPr/>
            </w:pPr>
            <w:r w:rsidDel="00000000" w:rsidR="00000000" w:rsidRPr="00000000">
              <w:rPr/>
              <mc:AlternateContent>
                <mc:Choice Requires="wpg">
                  <w:drawing>
                    <wp:inline distB="0" distT="0" distL="114300" distR="114300">
                      <wp:extent cx="3811904" cy="774700"/>
                      <wp:effectExtent b="0" l="0" r="0" t="0"/>
                      <wp:docPr id="9" name=""/>
                      <a:graphic>
                        <a:graphicData uri="http://schemas.microsoft.com/office/word/2010/wordprocessingShape">
                          <wps:wsp>
                            <wps:cNvSpPr/>
                            <wps:cNvPr id="10" name="Shape 10"/>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8">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4">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center"/>
        <w:rPr/>
      </w:pPr>
      <w:r w:rsidDel="00000000" w:rsidR="00000000" w:rsidRPr="00000000">
        <w:rPr>
          <w:rtl w:val="0"/>
        </w:rPr>
      </w:r>
    </w:p>
    <w:p w:rsidR="00000000" w:rsidDel="00000000" w:rsidP="00000000" w:rsidRDefault="00000000" w:rsidRPr="00000000" w14:paraId="00000277">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8">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9">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 of Assessment</w:t>
            </w:r>
          </w:p>
        </w:tc>
        <w:tc>
          <w:tcPr>
            <w:shd w:fill="bfbfbf" w:val="clear"/>
          </w:tcPr>
          <w:p w:rsidR="00000000" w:rsidDel="00000000" w:rsidP="00000000" w:rsidRDefault="00000000" w:rsidRPr="00000000" w14:paraId="0000028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1</w:t>
            </w:r>
          </w:p>
        </w:tc>
        <w:tc>
          <w:tcPr>
            <w:gridSpan w:val="4"/>
            <w:shd w:fill="bfbfbf" w:val="clear"/>
          </w:tcPr>
          <w:p w:rsidR="00000000" w:rsidDel="00000000" w:rsidP="00000000" w:rsidRDefault="00000000" w:rsidRPr="00000000" w14:paraId="0000028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2</w:t>
            </w:r>
          </w:p>
        </w:tc>
        <w:tc>
          <w:tcPr>
            <w:shd w:fill="bfbfbf" w:val="clear"/>
          </w:tcPr>
          <w:p w:rsidR="00000000" w:rsidDel="00000000" w:rsidP="00000000" w:rsidRDefault="00000000" w:rsidRPr="00000000" w14:paraId="0000028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3</w:t>
            </w:r>
          </w:p>
        </w:tc>
        <w:tc>
          <w:tcPr>
            <w:gridSpan w:val="2"/>
            <w:shd w:fill="bfbfbf" w:val="clear"/>
          </w:tcPr>
          <w:p w:rsidR="00000000" w:rsidDel="00000000" w:rsidP="00000000" w:rsidRDefault="00000000" w:rsidRPr="00000000" w14:paraId="0000028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4"/>
          </w:tcPr>
          <w:p w:rsidR="00000000" w:rsidDel="00000000" w:rsidP="00000000" w:rsidRDefault="00000000" w:rsidRPr="00000000" w14:paraId="0000029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29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tcPr>
          <w:p w:rsidR="00000000" w:rsidDel="00000000" w:rsidP="00000000" w:rsidRDefault="00000000" w:rsidRPr="00000000" w14:paraId="0000029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9">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Start:</w:t>
            </w:r>
          </w:p>
        </w:tc>
        <w:tc>
          <w:tcPr>
            <w:gridSpan w:val="5"/>
          </w:tcPr>
          <w:p w:rsidR="00000000" w:rsidDel="00000000" w:rsidP="00000000" w:rsidRDefault="00000000" w:rsidRPr="00000000" w14:paraId="000002A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A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End:</w:t>
            </w:r>
          </w:p>
        </w:tc>
        <w:tc>
          <w:tcPr>
            <w:gridSpan w:val="4"/>
          </w:tcPr>
          <w:p w:rsidR="00000000" w:rsidDel="00000000" w:rsidP="00000000" w:rsidRDefault="00000000" w:rsidRPr="00000000" w14:paraId="000002B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VENUE</w:t>
            </w:r>
          </w:p>
        </w:tc>
        <w:tc>
          <w:tcPr>
            <w:gridSpan w:val="5"/>
          </w:tcPr>
          <w:p w:rsidR="00000000" w:rsidDel="00000000" w:rsidP="00000000" w:rsidRDefault="00000000" w:rsidRPr="00000000" w14:paraId="000002B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gridSpan w:val="2"/>
            <w:shd w:fill="bfbfbf" w:val="clear"/>
          </w:tcPr>
          <w:p w:rsidR="00000000" w:rsidDel="00000000" w:rsidP="00000000" w:rsidRDefault="00000000" w:rsidRPr="00000000" w14:paraId="000002BB">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Contact</w:t>
            </w:r>
          </w:p>
          <w:p w:rsidR="00000000" w:rsidDel="00000000" w:rsidP="00000000" w:rsidRDefault="00000000" w:rsidRPr="00000000" w14:paraId="000002B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person</w:t>
            </w:r>
          </w:p>
        </w:tc>
        <w:tc>
          <w:tcPr>
            <w:gridSpan w:val="4"/>
          </w:tcPr>
          <w:p w:rsidR="00000000" w:rsidDel="00000000" w:rsidP="00000000" w:rsidRDefault="00000000" w:rsidRPr="00000000" w14:paraId="000002B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2">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LANGUAGE MEDIUM</w:t>
            </w:r>
          </w:p>
          <w:p w:rsidR="00000000" w:rsidDel="00000000" w:rsidP="00000000" w:rsidRDefault="00000000" w:rsidRPr="00000000" w14:paraId="000002C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w:t>
            </w:r>
          </w:p>
        </w:tc>
        <w:tc>
          <w:tcPr>
            <w:gridSpan w:val="6"/>
          </w:tcPr>
          <w:p w:rsidR="00000000" w:rsidDel="00000000" w:rsidP="00000000" w:rsidRDefault="00000000" w:rsidRPr="00000000" w14:paraId="000002C9">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F">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OBSERVATION</w:t>
            </w:r>
          </w:p>
        </w:tc>
        <w:tc>
          <w:tcPr>
            <w:gridSpan w:val="5"/>
            <w:shd w:fill="bfbfbf" w:val="clear"/>
          </w:tcPr>
          <w:p w:rsidR="00000000" w:rsidDel="00000000" w:rsidP="00000000" w:rsidRDefault="00000000" w:rsidRPr="00000000" w14:paraId="000002D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ORAL</w:t>
            </w:r>
          </w:p>
        </w:tc>
        <w:tc>
          <w:tcPr>
            <w:gridSpan w:val="4"/>
            <w:shd w:fill="bfbfbf" w:val="clear"/>
          </w:tcPr>
          <w:p w:rsidR="00000000" w:rsidDel="00000000" w:rsidP="00000000" w:rsidRDefault="00000000" w:rsidRPr="00000000" w14:paraId="000002E3">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7">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Simulation</w:t>
            </w:r>
          </w:p>
        </w:tc>
        <w:tc>
          <w:tcPr>
            <w:shd w:fill="auto"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EA">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EE">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EF">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Knowledge test</w:t>
            </w:r>
          </w:p>
        </w:tc>
        <w:tc>
          <w:tcPr>
            <w:shd w:fill="auto" w:val="clear"/>
          </w:tcPr>
          <w:p w:rsidR="00000000" w:rsidDel="00000000" w:rsidP="00000000" w:rsidRDefault="00000000" w:rsidRPr="00000000" w14:paraId="000002F2">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3">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Product</w:t>
            </w:r>
          </w:p>
        </w:tc>
        <w:tc>
          <w:tcPr>
            <w:shd w:fill="auto" w:val="clear"/>
          </w:tcPr>
          <w:p w:rsidR="00000000" w:rsidDel="00000000" w:rsidP="00000000" w:rsidRDefault="00000000" w:rsidRPr="00000000" w14:paraId="000002F5">
            <w:pPr>
              <w:spacing w:line="360" w:lineRule="auto"/>
              <w:jc w:val="left"/>
              <w:rPr>
                <w:rFonts w:ascii="Century Gothic" w:cs="Century Gothic" w:eastAsia="Century Gothic" w:hAnsi="Century Gothic"/>
                <w:b w:val="1"/>
                <w:bCs w:val="1"/>
                <w:sz w:val="20"/>
                <w:szCs w:val="20"/>
              </w:rPr>
            </w:pPr>
            <w:r w:rsidDel="00000000" w:rsidR="00000000" w:rsidRPr="00000000">
              <w:rPr>
                <w:rtl w:val="0"/>
              </w:rPr>
            </w:r>
          </w:p>
        </w:tc>
        <w:tc>
          <w:tcPr>
            <w:gridSpan w:val="4"/>
            <w:shd w:fill="bfbfbf" w:val="clear"/>
          </w:tcPr>
          <w:p w:rsidR="00000000" w:rsidDel="00000000" w:rsidP="00000000" w:rsidRDefault="00000000" w:rsidRPr="00000000" w14:paraId="000002F6">
            <w:pPr>
              <w:spacing w:line="36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Interview</w:t>
            </w:r>
          </w:p>
        </w:tc>
        <w:tc>
          <w:tcPr>
            <w:shd w:fill="auto" w:val="clear"/>
          </w:tcPr>
          <w:p w:rsidR="00000000" w:rsidDel="00000000" w:rsidP="00000000" w:rsidRDefault="00000000" w:rsidRPr="00000000" w14:paraId="000002FA">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gridSpan w:val="3"/>
            <w:shd w:fill="bfbfbf" w:val="clear"/>
          </w:tcPr>
          <w:p w:rsidR="00000000" w:rsidDel="00000000" w:rsidP="00000000" w:rsidRDefault="00000000" w:rsidRPr="00000000" w14:paraId="000002FB">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c>
          <w:tcPr>
            <w:shd w:fill="auto" w:val="clear"/>
          </w:tcPr>
          <w:p w:rsidR="00000000" w:rsidDel="00000000" w:rsidP="00000000" w:rsidRDefault="00000000" w:rsidRPr="00000000" w14:paraId="000002FE">
            <w:pPr>
              <w:spacing w:line="360" w:lineRule="auto"/>
              <w:jc w:val="center"/>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2FF">
      <w:pPr>
        <w:spacing w:line="360" w:lineRule="auto"/>
        <w:rPr>
          <w:rFonts w:ascii="Century Gothic" w:cs="Century Gothic" w:eastAsia="Century Gothic" w:hAnsi="Century Gothic"/>
          <w:b w:val="1"/>
          <w:bCs w:val="1"/>
          <w:sz w:val="20"/>
          <w:szCs w:val="20"/>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0">
      <w:pPr>
        <w:rPr>
          <w:b w:val="1"/>
          <w:bCs w:val="1"/>
          <w:sz w:val="28"/>
          <w:szCs w:val="28"/>
        </w:rPr>
      </w:pPr>
      <w:r w:rsidDel="00000000" w:rsidR="00000000" w:rsidRPr="00000000">
        <w:rPr>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30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30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30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7">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following issues.</w:t>
            </w:r>
          </w:p>
          <w:p w:rsidR="00000000" w:rsidDel="00000000" w:rsidP="00000000" w:rsidRDefault="00000000" w:rsidRPr="00000000" w14:paraId="000003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F">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B">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C">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D">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E">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 applicable.</w:t>
            </w:r>
          </w:p>
        </w:tc>
        <w:tc>
          <w:tcPr/>
          <w:p w:rsidR="00000000" w:rsidDel="00000000" w:rsidP="00000000" w:rsidRDefault="00000000" w:rsidRPr="00000000" w14:paraId="0000031F">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0">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21">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2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5">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6">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7">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28">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9">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B">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Signature of learner</w:t>
            </w:r>
          </w:p>
        </w:tc>
        <w:tc>
          <w:tcPr>
            <w:shd w:fill="bfbfbf" w:val="clear"/>
          </w:tcPr>
          <w:p w:rsidR="00000000" w:rsidDel="00000000" w:rsidP="00000000" w:rsidRDefault="00000000" w:rsidRPr="00000000" w14:paraId="0000032D">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Date</w:t>
            </w:r>
          </w:p>
        </w:tc>
      </w:tr>
    </w:tbl>
    <w:p w:rsidR="00000000" w:rsidDel="00000000" w:rsidP="00000000" w:rsidRDefault="00000000" w:rsidRPr="00000000" w14:paraId="0000032E">
      <w:pPr>
        <w:spacing w:after="0"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2F">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30">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1">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2">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7" name=""/>
                <a:graphic>
                  <a:graphicData uri="http://schemas.microsoft.com/office/word/2010/wordprocessingShape">
                    <wps:wsp>
                      <wps:cNvSpPr/>
                      <wps:cNvPr id="8" name="Shape 8"/>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p w:rsidR="00000000" w:rsidDel="00000000" w:rsidP="00000000" w:rsidRDefault="00000000" w:rsidRPr="00000000" w14:paraId="0000033B">
      <w:pPr>
        <w:jc w:val="cente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rtl w:val="0"/>
        </w:rPr>
      </w:r>
    </w:p>
    <w:p w:rsidR="00000000" w:rsidDel="00000000" w:rsidP="00000000" w:rsidRDefault="00000000" w:rsidRPr="00000000" w14:paraId="0000033D">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E">
            <w:pPr>
              <w:jc w:val="center"/>
              <w:rPr/>
            </w:pPr>
            <w:r w:rsidDel="00000000" w:rsidR="00000000" w:rsidRPr="00000000">
              <w:rPr/>
              <mc:AlternateContent>
                <mc:Choice Requires="wpg">
                  <w:drawing>
                    <wp:inline distB="0" distT="0" distL="114300" distR="114300">
                      <wp:extent cx="4802505" cy="774700"/>
                      <wp:effectExtent b="0" l="0" r="0" t="0"/>
                      <wp:docPr id="3" name=""/>
                      <a:graphic>
                        <a:graphicData uri="http://schemas.microsoft.com/office/word/2010/wordprocessingShape">
                          <wps:wsp>
                            <wps:cNvSpPr/>
                            <wps:cNvPr id="4" name="Shape 4"/>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2">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3">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4">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5">
      <w:pPr>
        <w:spacing w:line="276" w:lineRule="auto"/>
        <w:jc w:val="left"/>
        <w:rPr>
          <w:rFonts w:ascii="Century Gothic" w:cs="Century Gothic" w:eastAsia="Century Gothic" w:hAnsi="Century Gothic"/>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46">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7">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48">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9">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TAKE NOTE</w:t>
            </w:r>
          </w:p>
        </w:tc>
      </w:tr>
      <w:tr>
        <w:trPr>
          <w:cantSplit w:val="0"/>
          <w:tblHeader w:val="0"/>
        </w:trPr>
        <w:tc>
          <w:tcPr>
            <w:shd w:fill="bfbfbf" w:val="clear"/>
          </w:tcPr>
          <w:p w:rsidR="00000000" w:rsidDel="00000000" w:rsidP="00000000" w:rsidRDefault="00000000" w:rsidRPr="00000000" w14:paraId="0000034A">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The assessment instruments included in this assessment</w:t>
            </w:r>
          </w:p>
          <w:p w:rsidR="00000000" w:rsidDel="00000000" w:rsidP="00000000" w:rsidRDefault="00000000" w:rsidRPr="00000000" w14:paraId="0000034B">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pack are all summative assessment instruments and are to</w:t>
            </w:r>
          </w:p>
          <w:p w:rsidR="00000000" w:rsidDel="00000000" w:rsidP="00000000" w:rsidRDefault="00000000" w:rsidRPr="00000000" w14:paraId="0000034C">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be read in conjunction with the formative assessment instruments</w:t>
            </w:r>
          </w:p>
          <w:p w:rsidR="00000000" w:rsidDel="00000000" w:rsidP="00000000" w:rsidRDefault="00000000" w:rsidRPr="00000000" w14:paraId="0000034D">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Contained in the learner workbook. Both formative</w:t>
            </w:r>
          </w:p>
          <w:p w:rsidR="00000000" w:rsidDel="00000000" w:rsidP="00000000" w:rsidRDefault="00000000" w:rsidRPr="00000000" w14:paraId="0000034E">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(workbook) and summative assessments are to be retained</w:t>
            </w:r>
          </w:p>
          <w:p w:rsidR="00000000" w:rsidDel="00000000" w:rsidP="00000000" w:rsidRDefault="00000000" w:rsidRPr="00000000" w14:paraId="0000034F">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 part of the learner’s portfolio of evidence.</w:t>
            </w:r>
          </w:p>
        </w:tc>
      </w:tr>
    </w:tbl>
    <w:p w:rsidR="00000000" w:rsidDel="00000000" w:rsidP="00000000" w:rsidRDefault="00000000" w:rsidRPr="00000000" w14:paraId="00000350">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number of the assessment instruments contained in this assessment are workplace knowledge based questions.</w:t>
      </w:r>
    </w:p>
    <w:p w:rsidR="00000000" w:rsidDel="00000000" w:rsidP="00000000" w:rsidRDefault="00000000" w:rsidRPr="00000000" w14:paraId="0000035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means that you will arrange with the learner, a time that is suitable, during which the learner will complete each questions.</w:t>
      </w:r>
    </w:p>
    <w:p w:rsidR="00000000" w:rsidDel="00000000" w:rsidP="00000000" w:rsidRDefault="00000000" w:rsidRPr="00000000" w14:paraId="00000352">
      <w:pPr>
        <w:spacing w:line="360" w:lineRule="auto"/>
        <w:jc w:val="left"/>
        <w:rPr>
          <w:rFonts w:ascii="Century Gothic" w:cs="Century Gothic" w:eastAsia="Century Gothic" w:hAnsi="Century Gothic"/>
          <w:b w:val="1"/>
          <w:bCs w:val="1"/>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53">
      <w:pPr>
        <w:spacing w:after="0" w:lineRule="auto"/>
        <w:jc w:val="left"/>
        <w:rPr>
          <w:rFonts w:ascii="Century Gothic" w:cs="Century Gothic" w:eastAsia="Century Gothic" w:hAnsi="Century Gothic"/>
          <w:b w:val="1"/>
          <w:bCs w:val="1"/>
          <w:color w:val="000000"/>
          <w:sz w:val="32"/>
          <w:szCs w:val="32"/>
        </w:rPr>
      </w:pPr>
      <w:r w:rsidDel="00000000" w:rsidR="00000000" w:rsidRPr="00000000">
        <w:rPr>
          <w:rtl w:val="0"/>
        </w:rPr>
      </w:r>
    </w:p>
    <w:p w:rsidR="00000000" w:rsidDel="00000000" w:rsidP="00000000" w:rsidRDefault="00000000" w:rsidRPr="00000000" w14:paraId="00000354">
      <w:pPr>
        <w:shd w:fill="ffffff" w:val="clear"/>
        <w:spacing w:after="0" w:lineRule="auto"/>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1736408</wp:posOffset>
                </wp:positionH>
                <wp:positionV relativeFrom="paragraph">
                  <wp:posOffset>284163</wp:posOffset>
                </wp:positionV>
                <wp:extent cx="4707255" cy="844550"/>
                <wp:effectExtent b="0" l="0" r="0" t="0"/>
                <wp:wrapNone/>
                <wp:docPr id="2" name=""/>
                <a:graphic>
                  <a:graphicData uri="http://schemas.microsoft.com/office/word/2010/wordprocessingShape">
                    <wps:wsp>
                      <wps:cNvSpPr/>
                      <wps:cNvPr id="3" name="Shape 3"/>
                      <wps:spPr>
                        <a:xfrm>
                          <a:off x="2997135" y="3362488"/>
                          <a:ext cx="4697730" cy="835025"/>
                        </a:xfrm>
                        <a:custGeom>
                          <a:rect b="b" l="l" r="r" t="t"/>
                          <a:pathLst>
                            <a:path extrusionOk="0" h="835025" w="4697730">
                              <a:moveTo>
                                <a:pt x="0" y="0"/>
                              </a:moveTo>
                              <a:lnTo>
                                <a:pt x="0" y="835025"/>
                              </a:lnTo>
                              <a:lnTo>
                                <a:pt x="4697730" y="835025"/>
                              </a:lnTo>
                              <a:lnTo>
                                <a:pt x="4697730" y="0"/>
                              </a:lnTo>
                              <a:close/>
                            </a:path>
                          </a:pathLst>
                        </a:cu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Describe the types of computer systems and associated hardware configurations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1736408</wp:posOffset>
                </wp:positionH>
                <wp:positionV relativeFrom="paragraph">
                  <wp:posOffset>284163</wp:posOffset>
                </wp:positionV>
                <wp:extent cx="4707255" cy="84455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707255" cy="844550"/>
                        </a:xfrm>
                        <a:prstGeom prst="rect"/>
                        <a:ln/>
                      </pic:spPr>
                    </pic:pic>
                  </a:graphicData>
                </a:graphic>
              </wp:anchor>
            </w:drawing>
          </mc:Fallback>
        </mc:AlternateContent>
      </w:r>
    </w:p>
    <w:p w:rsidR="00000000" w:rsidDel="00000000" w:rsidP="00000000" w:rsidRDefault="00000000" w:rsidRPr="00000000" w14:paraId="00000355">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NUMBER</w:t>
        <w:tab/>
        <w:t xml:space="preserve">: </w:t>
        <w:tab/>
      </w:r>
      <w:r w:rsidDel="00000000" w:rsidR="00000000" w:rsidRPr="00000000">
        <w:rPr>
          <w:rFonts w:ascii="Century Gothic" w:cs="Century Gothic" w:eastAsia="Century Gothic" w:hAnsi="Century Gothic"/>
          <w:sz w:val="20"/>
          <w:szCs w:val="20"/>
          <w:rtl w:val="0"/>
        </w:rPr>
        <w:t xml:space="preserve">14921</w:t>
      </w:r>
      <w:r w:rsidDel="00000000" w:rsidR="00000000" w:rsidRPr="00000000">
        <w:rPr>
          <w:rtl w:val="0"/>
        </w:rPr>
      </w:r>
    </w:p>
    <w:p w:rsidR="00000000" w:rsidDel="00000000" w:rsidP="00000000" w:rsidRDefault="00000000" w:rsidRPr="00000000" w14:paraId="00000356">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LEVEL ON THE NQF</w:t>
        <w:tab/>
        <w:tab/>
        <w:t xml:space="preserve">: </w:t>
        <w:tab/>
      </w:r>
      <w:r w:rsidDel="00000000" w:rsidR="00000000" w:rsidRPr="00000000">
        <w:rPr>
          <w:rFonts w:ascii="Century Gothic" w:cs="Century Gothic" w:eastAsia="Century Gothic" w:hAnsi="Century Gothic"/>
          <w:color w:val="000000"/>
          <w:sz w:val="20"/>
          <w:szCs w:val="20"/>
          <w:rtl w:val="0"/>
        </w:rPr>
        <w:t xml:space="preserve">4</w:t>
      </w:r>
    </w:p>
    <w:p w:rsidR="00000000" w:rsidDel="00000000" w:rsidP="00000000" w:rsidRDefault="00000000" w:rsidRPr="00000000" w14:paraId="00000357">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CREDITS</w:t>
        <w:tab/>
        <w:tab/>
        <w:tab/>
        <w:t xml:space="preserve">: </w:t>
        <w:tab/>
      </w:r>
      <w:r w:rsidDel="00000000" w:rsidR="00000000" w:rsidRPr="00000000">
        <w:rPr>
          <w:rFonts w:ascii="Century Gothic" w:cs="Century Gothic" w:eastAsia="Century Gothic" w:hAnsi="Century Gothic"/>
          <w:color w:val="000000"/>
          <w:sz w:val="20"/>
          <w:szCs w:val="20"/>
          <w:rtl w:val="0"/>
        </w:rPr>
        <w:t xml:space="preserve">6</w:t>
      </w:r>
    </w:p>
    <w:p w:rsidR="00000000" w:rsidDel="00000000" w:rsidP="00000000" w:rsidRDefault="00000000" w:rsidRPr="00000000" w14:paraId="00000358">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rtl w:val="0"/>
        </w:rPr>
        <w:t xml:space="preserve">Business, Commerce and Management Studies</w:t>
      </w:r>
      <w:r w:rsidDel="00000000" w:rsidR="00000000" w:rsidRPr="00000000">
        <w:rPr>
          <w:rtl w:val="0"/>
        </w:rPr>
      </w:r>
    </w:p>
    <w:p w:rsidR="00000000" w:rsidDel="00000000" w:rsidP="00000000" w:rsidRDefault="00000000" w:rsidRPr="00000000" w14:paraId="00000359">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rtl w:val="0"/>
        </w:rPr>
        <w:t xml:space="preserve">Marketing </w:t>
      </w:r>
    </w:p>
    <w:p w:rsidR="00000000" w:rsidDel="00000000" w:rsidP="00000000" w:rsidRDefault="00000000" w:rsidRPr="00000000" w14:paraId="0000035A">
      <w:pPr>
        <w:spacing w:after="0" w:line="360" w:lineRule="auto"/>
        <w:ind w:left="720" w:firstLine="0"/>
        <w:rPr>
          <w:rFonts w:ascii="Century Gothic" w:cs="Century Gothic" w:eastAsia="Century Gothic" w:hAnsi="Century Gothic"/>
          <w:color w:val="000000"/>
        </w:rPr>
      </w:pPr>
      <w:r w:rsidDel="00000000" w:rsidR="00000000" w:rsidRPr="00000000">
        <w:rPr>
          <w:rtl w:val="0"/>
        </w:rPr>
      </w:r>
    </w:p>
    <w:tbl>
      <w:tblPr>
        <w:tblStyle w:val="Table19"/>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8933"/>
        <w:tblGridChange w:id="0">
          <w:tblGrid>
            <w:gridCol w:w="1278"/>
            <w:gridCol w:w="893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35B">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5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PURPOSE:</w:t>
            </w:r>
            <w:r w:rsidDel="00000000" w:rsidR="00000000" w:rsidRPr="00000000">
              <w:rPr>
                <w:rtl w:val="0"/>
              </w:rPr>
            </w:r>
          </w:p>
          <w:p w:rsidR="00000000" w:rsidDel="00000000" w:rsidP="00000000" w:rsidRDefault="00000000" w:rsidRPr="00000000" w14:paraId="0000035D">
            <w:pPr>
              <w:spacing w:after="0" w:line="360" w:lineRule="auto"/>
              <w:rPr>
                <w:rFonts w:ascii="Century Gothic" w:cs="Century Gothic" w:eastAsia="Century Gothic" w:hAnsi="Century Gothic"/>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35E">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This unit standard is intended:</w:t>
            </w:r>
          </w:p>
          <w:p w:rsidR="00000000" w:rsidDel="00000000" w:rsidP="00000000" w:rsidRDefault="00000000" w:rsidRPr="00000000" w14:paraId="000003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provide conceptual knowledge of the areas covered</w:t>
            </w:r>
          </w:p>
          <w:p w:rsidR="00000000" w:rsidDel="00000000" w:rsidP="00000000" w:rsidRDefault="00000000" w:rsidRPr="00000000" w14:paraId="000003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for those working in, or entering the workplace in the area of Information Systems &amp; Technology Management</w:t>
            </w:r>
          </w:p>
          <w:p w:rsidR="00000000" w:rsidDel="00000000" w:rsidP="00000000" w:rsidRDefault="00000000" w:rsidRPr="00000000" w14:paraId="000003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 additional knowledge for those wanting to understand the areas covered </w:t>
            </w:r>
          </w:p>
          <w:p w:rsidR="00000000" w:rsidDel="00000000" w:rsidP="00000000" w:rsidRDefault="00000000" w:rsidRPr="00000000" w14:paraId="000003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People credited with this unit standard are able to:</w:t>
            </w:r>
          </w:p>
          <w:p w:rsidR="00000000" w:rsidDel="00000000" w:rsidP="00000000" w:rsidRDefault="00000000" w:rsidRPr="00000000" w14:paraId="000003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Describe past, present and future computer hardware configurations.</w:t>
            </w:r>
          </w:p>
          <w:p w:rsidR="00000000" w:rsidDel="00000000" w:rsidP="00000000" w:rsidRDefault="00000000" w:rsidRPr="00000000" w14:paraId="000003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Describe categories of computer system applications. </w:t>
              <w:br w:type="textWrapping"/>
              <w:t xml:space="preserve">The performance of all elements is to a standard that allows for further learning in this area.</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tc>
      </w:tr>
      <w:tr>
        <w:trPr>
          <w:cantSplit w:val="0"/>
          <w:trHeight w:val="156" w:hRule="atLeast"/>
          <w:tblHeader w:val="0"/>
        </w:trPr>
        <w:tc>
          <w:tcPr>
            <w:gridSpan w:val="2"/>
            <w:shd w:fill="dfdfdf" w:val="clear"/>
          </w:tcPr>
          <w:p w:rsidR="00000000" w:rsidDel="00000000" w:rsidP="00000000" w:rsidRDefault="00000000" w:rsidRPr="00000000" w14:paraId="00000365">
            <w:pPr>
              <w:spacing w:after="0" w:before="12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367">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credit value of this unit is based on a person having prior knowledge and skills to:</w:t>
            </w:r>
          </w:p>
          <w:p w:rsidR="00000000" w:rsidDel="00000000" w:rsidP="00000000" w:rsidRDefault="00000000" w:rsidRPr="00000000" w14:paraId="00000368">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Demonstrate an understanding of fundamental mathematics (at least NQF level 1)</w:t>
            </w:r>
          </w:p>
          <w:p w:rsidR="00000000" w:rsidDel="00000000" w:rsidP="00000000" w:rsidRDefault="00000000" w:rsidRPr="00000000" w14:paraId="00000369">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color w:val="000000"/>
                <w:sz w:val="20"/>
                <w:szCs w:val="20"/>
                <w:rtl w:val="0"/>
              </w:rPr>
              <w:t xml:space="preserve"> Demonstrate PC competency skills (End-User Computing unit standards, at least up to NQF level 3).</w:t>
            </w:r>
            <w:r w:rsidDel="00000000" w:rsidR="00000000" w:rsidRPr="00000000">
              <w:rPr>
                <w:rtl w:val="0"/>
              </w:rPr>
            </w:r>
          </w:p>
        </w:tc>
      </w:tr>
    </w:tbl>
    <w:p w:rsidR="00000000" w:rsidDel="00000000" w:rsidP="00000000" w:rsidRDefault="00000000" w:rsidRPr="00000000" w14:paraId="0000036B">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C">
      <w:pPr>
        <w:spacing w:line="276" w:lineRule="auto"/>
        <w:jc w:val="left"/>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36D">
      <w:pPr>
        <w:tabs>
          <w:tab w:val="left" w:leader="none" w:pos="3994"/>
        </w:tabs>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E">
      <w:pPr>
        <w:widowControl w:val="0"/>
        <w:shd w:fill="bfbfbf" w:val="clear"/>
        <w:spacing w:after="0"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vertAlign w:val="baseline"/>
          <w:rtl w:val="0"/>
        </w:rPr>
        <w:t xml:space="preserve">Answer the following questions in the spaces provided</w:t>
      </w:r>
      <w:r w:rsidDel="00000000" w:rsidR="00000000" w:rsidRPr="00000000">
        <w:rPr>
          <w:rtl w:val="0"/>
        </w:rPr>
      </w:r>
    </w:p>
    <w:p w:rsidR="00000000" w:rsidDel="00000000" w:rsidP="00000000" w:rsidRDefault="00000000" w:rsidRPr="00000000" w14:paraId="0000036F">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0">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0"/>
        <w:tblW w:w="92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6"/>
        <w:tblGridChange w:id="0">
          <w:tblGrid>
            <w:gridCol w:w="9266"/>
          </w:tblGrid>
        </w:tblGridChange>
      </w:tblGrid>
      <w:tr>
        <w:trPr>
          <w:cantSplit w:val="0"/>
          <w:tblHeader w:val="0"/>
        </w:trPr>
        <w:tc>
          <w:tcPr>
            <w:shd w:fill="d9d9d9" w:val="clear"/>
          </w:tcPr>
          <w:p w:rsidR="00000000" w:rsidDel="00000000" w:rsidP="00000000" w:rsidRDefault="00000000" w:rsidRPr="00000000" w14:paraId="00000371">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1</w:t>
            </w:r>
          </w:p>
          <w:p w:rsidR="00000000" w:rsidDel="00000000" w:rsidP="00000000" w:rsidRDefault="00000000" w:rsidRPr="00000000" w14:paraId="00000372">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Describe past, present and future computer hardware configurations. </w:t>
            </w:r>
            <w:r w:rsidDel="00000000" w:rsidR="00000000" w:rsidRPr="00000000">
              <w:rPr>
                <w:rtl w:val="0"/>
              </w:rPr>
            </w:r>
          </w:p>
        </w:tc>
      </w:tr>
    </w:tbl>
    <w:p w:rsidR="00000000" w:rsidDel="00000000" w:rsidP="00000000" w:rsidRDefault="00000000" w:rsidRPr="00000000" w14:paraId="00000373">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74">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1"/>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7368"/>
        <w:gridCol w:w="801"/>
        <w:tblGridChange w:id="0">
          <w:tblGrid>
            <w:gridCol w:w="1097"/>
            <w:gridCol w:w="7368"/>
            <w:gridCol w:w="801"/>
          </w:tblGrid>
        </w:tblGridChange>
      </w:tblGrid>
      <w:tr>
        <w:trPr>
          <w:cantSplit w:val="0"/>
          <w:tblHeader w:val="0"/>
        </w:trPr>
        <w:tc>
          <w:tcPr>
            <w:shd w:fill="bfbfbf" w:val="clea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79">
            <w:pPr>
              <w:shd w:fill="fffff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knowledge of Computer configurations and hardware</w:t>
            </w:r>
          </w:p>
        </w:tc>
        <w:tc>
          <w:tcPr>
            <w:vAlign w:val="cente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7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 communications or computer systems, a configuration is an arrangement of functional units according to their nature, number, and chief characteristics. Often, configuration pertains to the choice of hardware, software, firmware, and documentation. The configuration affects system function and performance.</w:t>
      </w:r>
    </w:p>
    <w:p w:rsidR="00000000" w:rsidDel="00000000" w:rsidP="00000000" w:rsidRDefault="00000000" w:rsidRPr="00000000" w14:paraId="0000037C">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Computers are very important to preserve pace while using high rate world. With no a computer system, you are generally surely going to lose a number of amazing opportunities to advance ahead throughout life. Nevertheless, if you have in mind buying computer by yourself, it is vital to take note of few points.</w:t>
      </w:r>
    </w:p>
    <w:p w:rsidR="00000000" w:rsidDel="00000000" w:rsidP="00000000" w:rsidRDefault="00000000" w:rsidRPr="00000000" w14:paraId="0000037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Although there are several things to consider at some time of getting a PC, you must ensure you get checked the idea for computer hardware configuration. It’s also wise to make sure your personal machine can quickly be improved after invest in. This is the stage where you’ll need to install brand-new hardware to switch the elderly one. Nevertheless, if that you do not discover how to find right sort of computer hardware, you need to keep next things planned.</w:t>
      </w:r>
    </w:p>
    <w:p w:rsidR="00000000" w:rsidDel="00000000" w:rsidP="00000000" w:rsidRDefault="00000000" w:rsidRPr="00000000" w14:paraId="0000037E">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It will not matter prefer a Hard Computer, Floppy Travel, Power Present or some other type of computer systems, you should look into shopping over the web. The explanation is that will help you make a decision form your wider variety of options and will also be able for you to upgrade your personal machine correctly.</w:t>
      </w:r>
    </w:p>
    <w:p w:rsidR="00000000" w:rsidDel="00000000" w:rsidP="00000000" w:rsidRDefault="00000000" w:rsidRPr="00000000" w14:paraId="0000037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Another thing to be aware of is that you can always look from a realistic site. This can be one major issue for this option of getting hardware over the web. There are generally many internet sites selling ineffective parts and these are generally the sites that you should avoided by any means.</w:t>
      </w:r>
    </w:p>
    <w:p w:rsidR="00000000" w:rsidDel="00000000" w:rsidP="00000000" w:rsidRDefault="00000000" w:rsidRPr="00000000" w14:paraId="00000380">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2"/>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85">
            <w:pPr>
              <w:shd w:fill="fffff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Illustrate the advantages and disadvantages of using a network compared to a stand alone computer.</w:t>
            </w:r>
          </w:p>
        </w:tc>
        <w:tc>
          <w:tcPr>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87">
      <w:pPr>
        <w:spacing w:line="276" w:lineRule="auto"/>
        <w:jc w:val="left"/>
        <w:rPr>
          <w:rFonts w:ascii="Century Gothic" w:cs="Century Gothic" w:eastAsia="Century Gothic" w:hAnsi="Century Gothic"/>
          <w:color w:val="ff0000"/>
        </w:rPr>
      </w:pPr>
      <w:r w:rsidDel="00000000" w:rsidR="00000000" w:rsidRPr="00000000">
        <w:rPr>
          <w:rtl w:val="0"/>
        </w:rPr>
      </w:r>
    </w:p>
    <w:tbl>
      <w:tblPr>
        <w:tblStyle w:val="Table23"/>
        <w:tblW w:w="9170.0" w:type="dxa"/>
        <w:jc w:val="left"/>
        <w:tblInd w:w="-15.0" w:type="dxa"/>
        <w:tblLayout w:type="fixed"/>
        <w:tblLook w:val="0400"/>
      </w:tblPr>
      <w:tblGrid>
        <w:gridCol w:w="4585"/>
        <w:gridCol w:w="4585"/>
        <w:tblGridChange w:id="0">
          <w:tblGrid>
            <w:gridCol w:w="4585"/>
            <w:gridCol w:w="4585"/>
          </w:tblGrid>
        </w:tblGridChange>
      </w:tblGrid>
      <w:tr>
        <w:trPr>
          <w:cantSplit w:val="0"/>
          <w:tblHeader w:val="0"/>
        </w:trPr>
        <w:tc>
          <w:tcPr>
            <w:tcBorders>
              <w:top w:color="000080" w:space="0" w:sz="6" w:val="single"/>
              <w:left w:color="000080" w:space="0" w:sz="6" w:val="single"/>
              <w:bottom w:color="000080" w:space="0" w:sz="6" w:val="single"/>
              <w:right w:color="000080" w:space="0" w:sz="6" w:val="single"/>
            </w:tcBorders>
            <w:shd w:fill="bfbfbf" w:val="clear"/>
            <w:vAlign w:val="center"/>
          </w:tcPr>
          <w:p w:rsidR="00000000" w:rsidDel="00000000" w:rsidP="00000000" w:rsidRDefault="00000000" w:rsidRPr="00000000" w14:paraId="00000388">
            <w:pPr>
              <w:shd w:fill="ffffff" w:val="clea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Some Advantages</w:t>
            </w:r>
          </w:p>
        </w:tc>
        <w:tc>
          <w:tcPr>
            <w:tcBorders>
              <w:top w:color="000080" w:space="0" w:sz="6" w:val="single"/>
              <w:left w:color="000080" w:space="0" w:sz="6" w:val="single"/>
              <w:bottom w:color="000080" w:space="0" w:sz="6" w:val="single"/>
              <w:right w:color="000080" w:space="0" w:sz="6" w:val="single"/>
            </w:tcBorders>
            <w:shd w:fill="bfbfbf" w:val="clear"/>
            <w:vAlign w:val="center"/>
          </w:tcPr>
          <w:p w:rsidR="00000000" w:rsidDel="00000000" w:rsidP="00000000" w:rsidRDefault="00000000" w:rsidRPr="00000000" w14:paraId="00000389">
            <w:pPr>
              <w:shd w:fill="ffffff" w:val="clea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Some Disadvantages</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cccccc" w:val="clear"/>
            <w:vAlign w:val="center"/>
          </w:tcPr>
          <w:p w:rsidR="00000000" w:rsidDel="00000000" w:rsidP="00000000" w:rsidRDefault="00000000" w:rsidRPr="00000000" w14:paraId="0000038A">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A user can logon to a computer anywhere on the network and access their work files from the file server</w:t>
            </w:r>
          </w:p>
        </w:tc>
        <w:tc>
          <w:tcPr>
            <w:tcBorders>
              <w:top w:color="000080" w:space="0" w:sz="6" w:val="single"/>
              <w:left w:color="000080" w:space="0" w:sz="6" w:val="single"/>
              <w:bottom w:color="000080" w:space="0" w:sz="6" w:val="single"/>
              <w:right w:color="000080" w:space="0" w:sz="6" w:val="single"/>
            </w:tcBorders>
            <w:shd w:fill="cccccc" w:val="clear"/>
            <w:vAlign w:val="center"/>
          </w:tcPr>
          <w:p w:rsidR="00000000" w:rsidDel="00000000" w:rsidP="00000000" w:rsidRDefault="00000000" w:rsidRPr="00000000" w14:paraId="0000038B">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If something goes wrong with the file server the whole network is unable to operate</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cccccc" w:val="clear"/>
            <w:vAlign w:val="center"/>
          </w:tcPr>
          <w:p w:rsidR="00000000" w:rsidDel="00000000" w:rsidP="00000000" w:rsidRDefault="00000000" w:rsidRPr="00000000" w14:paraId="0000038C">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Computers can be managed centrally - with the same software installed on each one</w:t>
            </w:r>
          </w:p>
        </w:tc>
        <w:tc>
          <w:tcPr>
            <w:tcBorders>
              <w:top w:color="000080" w:space="0" w:sz="6" w:val="single"/>
              <w:left w:color="000080" w:space="0" w:sz="6" w:val="single"/>
              <w:bottom w:color="000080" w:space="0" w:sz="6" w:val="single"/>
              <w:right w:color="000080" w:space="0" w:sz="6" w:val="single"/>
            </w:tcBorders>
            <w:shd w:fill="cccccc" w:val="clear"/>
            <w:vAlign w:val="center"/>
          </w:tcPr>
          <w:p w:rsidR="00000000" w:rsidDel="00000000" w:rsidP="00000000" w:rsidRDefault="00000000" w:rsidRPr="00000000" w14:paraId="0000038D">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The technical skills needed to manage a network are much higher than working on a stand-alone computer</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cccccc" w:val="clear"/>
            <w:vAlign w:val="center"/>
          </w:tcPr>
          <w:p w:rsidR="00000000" w:rsidDel="00000000" w:rsidP="00000000" w:rsidRDefault="00000000" w:rsidRPr="00000000" w14:paraId="0000038E">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Time - it is much faster to install an application once on a network - and copy it across the network to every workstation</w:t>
            </w:r>
          </w:p>
        </w:tc>
        <w:tc>
          <w:tcPr>
            <w:tcBorders>
              <w:top w:color="000080" w:space="0" w:sz="6" w:val="single"/>
              <w:left w:color="000080" w:space="0" w:sz="6" w:val="single"/>
              <w:bottom w:color="000080" w:space="0" w:sz="6" w:val="single"/>
              <w:right w:color="000080" w:space="0" w:sz="6" w:val="single"/>
            </w:tcBorders>
            <w:shd w:fill="cccccc" w:val="clear"/>
            <w:vAlign w:val="center"/>
          </w:tcPr>
          <w:p w:rsidR="00000000" w:rsidDel="00000000" w:rsidP="00000000" w:rsidRDefault="00000000" w:rsidRPr="00000000" w14:paraId="0000038F">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It would take a long time to install software applications on each computer - one at a time!</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bfbfbf" w:val="clear"/>
            <w:vAlign w:val="center"/>
          </w:tcPr>
          <w:p w:rsidR="00000000" w:rsidDel="00000000" w:rsidP="00000000" w:rsidRDefault="00000000" w:rsidRPr="00000000" w14:paraId="00000390">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Sharing printers, plotters, modems etc saves money and time</w:t>
            </w:r>
          </w:p>
        </w:tc>
        <w:tc>
          <w:tcPr>
            <w:tcBorders>
              <w:top w:color="000080" w:space="0" w:sz="6" w:val="single"/>
              <w:left w:color="000080" w:space="0" w:sz="6" w:val="single"/>
              <w:bottom w:color="000080" w:space="0" w:sz="6" w:val="single"/>
              <w:right w:color="000080" w:space="0" w:sz="6" w:val="single"/>
            </w:tcBorders>
            <w:shd w:fill="cccccc" w:val="clear"/>
            <w:vAlign w:val="center"/>
          </w:tcPr>
          <w:p w:rsidR="00000000" w:rsidDel="00000000" w:rsidP="00000000" w:rsidRDefault="00000000" w:rsidRPr="00000000" w14:paraId="00000391">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It can be frustrating to print to a printer in another room - and then find after a long trek - that there is no paper in the printer!</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cccccc" w:val="clear"/>
            <w:vAlign w:val="center"/>
          </w:tcPr>
          <w:p w:rsidR="00000000" w:rsidDel="00000000" w:rsidP="00000000" w:rsidRDefault="00000000" w:rsidRPr="00000000" w14:paraId="00000392">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Security - the Network Manager can allocate usernames and passwords to all users to try to prevent unauthorised access</w:t>
            </w:r>
          </w:p>
        </w:tc>
        <w:tc>
          <w:tcPr>
            <w:tcBorders>
              <w:top w:color="000080" w:space="0" w:sz="6" w:val="single"/>
              <w:left w:color="000080" w:space="0" w:sz="6" w:val="single"/>
              <w:bottom w:color="000080" w:space="0" w:sz="6" w:val="single"/>
              <w:right w:color="000080" w:space="0" w:sz="6" w:val="single"/>
            </w:tcBorders>
            <w:shd w:fill="cccccc" w:val="clear"/>
            <w:vAlign w:val="center"/>
          </w:tcPr>
          <w:p w:rsidR="00000000" w:rsidDel="00000000" w:rsidP="00000000" w:rsidRDefault="00000000" w:rsidRPr="00000000" w14:paraId="00000393">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Users may use up too much of the storage space and this may cause problems on the network</w:t>
            </w:r>
          </w:p>
        </w:tc>
      </w:tr>
      <w:tr>
        <w:trPr>
          <w:cantSplit w:val="0"/>
          <w:tblHeader w:val="0"/>
        </w:trPr>
        <w:tc>
          <w:tcPr>
            <w:tcBorders>
              <w:top w:color="000080" w:space="0" w:sz="6" w:val="single"/>
              <w:left w:color="000080" w:space="0" w:sz="6" w:val="single"/>
              <w:bottom w:color="000080" w:space="0" w:sz="6" w:val="single"/>
              <w:right w:color="000080" w:space="0" w:sz="6" w:val="single"/>
            </w:tcBorders>
            <w:shd w:fill="cccccc" w:val="clear"/>
            <w:vAlign w:val="center"/>
          </w:tcPr>
          <w:p w:rsidR="00000000" w:rsidDel="00000000" w:rsidP="00000000" w:rsidRDefault="00000000" w:rsidRPr="00000000" w14:paraId="00000394">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I is easy and convenient to monitor users - for example websites visited or documents printed - this can be done using software running on the server</w:t>
            </w:r>
          </w:p>
        </w:tc>
        <w:tc>
          <w:tcPr>
            <w:tcBorders>
              <w:top w:color="000080" w:space="0" w:sz="6" w:val="single"/>
              <w:left w:color="000080" w:space="0" w:sz="6" w:val="single"/>
              <w:bottom w:color="000080" w:space="0" w:sz="6" w:val="single"/>
              <w:right w:color="000080" w:space="0" w:sz="6" w:val="single"/>
            </w:tcBorders>
            <w:shd w:fill="cccccc" w:val="clear"/>
            <w:vAlign w:val="center"/>
          </w:tcPr>
          <w:p w:rsidR="00000000" w:rsidDel="00000000" w:rsidP="00000000" w:rsidRDefault="00000000" w:rsidRPr="00000000" w14:paraId="00000395">
            <w:pPr>
              <w:shd w:fill="ffffff" w:val="clear"/>
              <w:spacing w:after="0" w:line="360" w:lineRule="auto"/>
              <w:rPr>
                <w:rFonts w:ascii="Century Gothic" w:cs="Century Gothic" w:eastAsia="Century Gothic" w:hAnsi="Century Gothic"/>
                <w:color w:val="ff0000"/>
                <w:sz w:val="20"/>
                <w:szCs w:val="20"/>
              </w:rPr>
            </w:pPr>
            <w:r w:rsidDel="00000000" w:rsidR="00000000" w:rsidRPr="00000000">
              <w:rPr>
                <w:rFonts w:ascii="Century Gothic" w:cs="Century Gothic" w:eastAsia="Century Gothic" w:hAnsi="Century Gothic"/>
                <w:color w:val="ff0000"/>
                <w:sz w:val="20"/>
                <w:szCs w:val="20"/>
                <w:rtl w:val="0"/>
              </w:rPr>
              <w:t xml:space="preserve">Users may use too much bandwidth - for example when listening to music files or watching video clips - preventing others from using the network facilities properly</w:t>
            </w:r>
          </w:p>
        </w:tc>
      </w:tr>
    </w:tbl>
    <w:p w:rsidR="00000000" w:rsidDel="00000000" w:rsidP="00000000" w:rsidRDefault="00000000" w:rsidRPr="00000000" w14:paraId="00000396">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97">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4"/>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39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Demonstrate knowledge of single processor and multiprocessor</w:t>
            </w:r>
            <w:r w:rsidDel="00000000" w:rsidR="00000000" w:rsidRPr="00000000">
              <w:rPr>
                <w:rtl w:val="0"/>
              </w:rPr>
            </w:r>
          </w:p>
        </w:tc>
        <w:tc>
          <w:tcPr>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9E">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Single-processor system </w:t>
      </w:r>
      <w:r w:rsidDel="00000000" w:rsidR="00000000" w:rsidRPr="00000000">
        <w:rPr>
          <w:rFonts w:ascii="Century Gothic" w:cs="Century Gothic" w:eastAsia="Century Gothic" w:hAnsi="Century Gothic"/>
          <w:color w:val="ff0000"/>
          <w:rtl w:val="0"/>
        </w:rPr>
        <w:t xml:space="preserve">has only one actual processor, while Multiprocessor system has more than one, both types of systems can have more than one core per processor. </w:t>
        <w:br w:type="textWrapping"/>
        <w:t xml:space="preserve">Multiple processors per system have long been used in systems that need a lot of processing power, like high traffic servers and when lots of computational power is needed. However these systems have been expensive and not needed by normal home or office users. </w:t>
      </w:r>
    </w:p>
    <w:p w:rsidR="00000000" w:rsidDel="00000000" w:rsidP="00000000" w:rsidRDefault="00000000" w:rsidRPr="00000000" w14:paraId="0000039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br w:type="textWrapping"/>
        <w:t xml:space="preserve">In recent years it's become typical that one processor has 2, 3, 4 or even 8 cores. These multicore processors behave the same way as if you had multiple processors. </w:t>
        <w:br w:type="textWrapping"/>
        <w:t xml:space="preserve">One core can only do one task at a time. Multitasking is done by sharing the time of the processor between processes (program), one process runs for a short time, then another, then another or maybe the first one again. The switching is done so fast that the user wont know the difference. Multiple cores can run multiple processes at once for real. </w:t>
      </w:r>
    </w:p>
    <w:p w:rsidR="00000000" w:rsidDel="00000000" w:rsidP="00000000" w:rsidRDefault="00000000" w:rsidRPr="00000000" w14:paraId="000003A0">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color w:val="ff0000"/>
          <w:rtl w:val="0"/>
        </w:rPr>
        <w:br w:type="textWrapping"/>
        <w:t xml:space="preserve">It depends on your software how well you computer can use the advantage of having multiple processors/cores, dividing the task to different processes.</w:t>
      </w:r>
      <w:r w:rsidDel="00000000" w:rsidR="00000000" w:rsidRPr="00000000">
        <w:rPr>
          <w:rtl w:val="0"/>
        </w:rPr>
      </w:r>
    </w:p>
    <w:p w:rsidR="00000000" w:rsidDel="00000000" w:rsidP="00000000" w:rsidRDefault="00000000" w:rsidRPr="00000000" w14:paraId="000003A1">
      <w:pPr>
        <w:spacing w:after="0" w:line="360" w:lineRule="auto"/>
        <w:jc w:val="left"/>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A2">
      <w:pPr>
        <w:spacing w:after="0" w:line="360" w:lineRule="auto"/>
        <w:jc w:val="left"/>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color w:val="ff0000"/>
        </w:rPr>
        <w:drawing>
          <wp:inline distB="0" distT="0" distL="0" distR="0">
            <wp:extent cx="5943600" cy="2082930"/>
            <wp:effectExtent b="0" l="0" r="0" t="0"/>
            <wp:docPr descr="http://seriss.com/rush-current/rushtop/gifs/rushtop-single-cpu-bar-vs-multi.png" id="12" name="image2.png"/>
            <a:graphic>
              <a:graphicData uri="http://schemas.openxmlformats.org/drawingml/2006/picture">
                <pic:pic>
                  <pic:nvPicPr>
                    <pic:cNvPr descr="http://seriss.com/rush-current/rushtop/gifs/rushtop-single-cpu-bar-vs-multi.png" id="0" name="image2.png"/>
                    <pic:cNvPicPr preferRelativeResize="0"/>
                  </pic:nvPicPr>
                  <pic:blipFill>
                    <a:blip r:embed="rId10"/>
                    <a:srcRect b="0" l="0" r="0" t="0"/>
                    <a:stretch>
                      <a:fillRect/>
                    </a:stretch>
                  </pic:blipFill>
                  <pic:spPr>
                    <a:xfrm>
                      <a:off x="0" y="0"/>
                      <a:ext cx="5943600" cy="208293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spacing w:after="0" w:line="360" w:lineRule="auto"/>
        <w:jc w:val="left"/>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A4">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A multi processor </w:t>
      </w:r>
      <w:r w:rsidDel="00000000" w:rsidR="00000000" w:rsidRPr="00000000">
        <w:rPr>
          <w:rFonts w:ascii="Century Gothic" w:cs="Century Gothic" w:eastAsia="Century Gothic" w:hAnsi="Century Gothic"/>
          <w:color w:val="ff0000"/>
          <w:rtl w:val="0"/>
        </w:rPr>
        <w:t xml:space="preserve">is a single computing component with two or more independent actual central processing units (called "cores"), which are the units that read and execute program instructions. The instructions are ordinary CPU instructions such as add, move data, and branch, but the multiple cores can run multiple instructions at the same time, increasing overall speed for programs amenable to parallel computing. Manufacturers typically integrate the cores onto a single integrated circuit die (known as a chip multiprocessor or CMP), or onto multiple dies in a single chip package.</w:t>
      </w:r>
      <w:r w:rsidDel="00000000" w:rsidR="00000000" w:rsidRPr="00000000">
        <w:rPr>
          <w:rtl w:val="0"/>
        </w:rPr>
      </w:r>
    </w:p>
    <w:p w:rsidR="00000000" w:rsidDel="00000000" w:rsidP="00000000" w:rsidRDefault="00000000" w:rsidRPr="00000000" w14:paraId="000003A5">
      <w:pPr>
        <w:spacing w:line="276" w:lineRule="auto"/>
        <w:jc w:val="left"/>
        <w:rPr>
          <w:rFonts w:ascii="Century Gothic" w:cs="Century Gothic" w:eastAsia="Century Gothic" w:hAnsi="Century Gothic"/>
          <w:color w:val="ff0000"/>
        </w:rPr>
      </w:pPr>
      <w:r w:rsidDel="00000000" w:rsidR="00000000" w:rsidRPr="00000000">
        <w:br w:type="page"/>
      </w:r>
      <w:r w:rsidDel="00000000" w:rsidR="00000000" w:rsidRPr="00000000">
        <w:rPr>
          <w:rtl w:val="0"/>
        </w:rPr>
      </w:r>
    </w:p>
    <w:tbl>
      <w:tblPr>
        <w:tblStyle w:val="Table25"/>
        <w:tblW w:w="92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6"/>
        <w:tblGridChange w:id="0">
          <w:tblGrid>
            <w:gridCol w:w="9266"/>
          </w:tblGrid>
        </w:tblGridChange>
      </w:tblGrid>
      <w:tr>
        <w:trPr>
          <w:cantSplit w:val="0"/>
          <w:tblHeader w:val="0"/>
        </w:trPr>
        <w:tc>
          <w:tcPr>
            <w:shd w:fill="d9d9d9" w:val="clear"/>
          </w:tcPr>
          <w:p w:rsidR="00000000" w:rsidDel="00000000" w:rsidP="00000000" w:rsidRDefault="00000000" w:rsidRPr="00000000" w14:paraId="000003A6">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2</w:t>
            </w:r>
          </w:p>
          <w:p w:rsidR="00000000" w:rsidDel="00000000" w:rsidP="00000000" w:rsidRDefault="00000000" w:rsidRPr="00000000" w14:paraId="000003A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Describe categories of computer system applications. </w:t>
            </w:r>
            <w:r w:rsidDel="00000000" w:rsidR="00000000" w:rsidRPr="00000000">
              <w:rPr>
                <w:rtl w:val="0"/>
              </w:rPr>
            </w:r>
          </w:p>
        </w:tc>
      </w:tr>
    </w:tbl>
    <w:p w:rsidR="00000000" w:rsidDel="00000000" w:rsidP="00000000" w:rsidRDefault="00000000" w:rsidRPr="00000000" w14:paraId="000003A8">
      <w:pPr>
        <w:spacing w:after="0" w:line="360" w:lineRule="auto"/>
        <w:jc w:val="left"/>
        <w:rPr>
          <w:rFonts w:ascii="Century Gothic" w:cs="Century Gothic" w:eastAsia="Century Gothic" w:hAnsi="Century Gothic"/>
          <w:color w:val="ff0000"/>
        </w:rPr>
      </w:pPr>
      <w:r w:rsidDel="00000000" w:rsidR="00000000" w:rsidRPr="00000000">
        <w:rPr>
          <w:rtl w:val="0"/>
        </w:rPr>
      </w:r>
    </w:p>
    <w:tbl>
      <w:tblPr>
        <w:tblStyle w:val="Table26"/>
        <w:tblW w:w="926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457"/>
        <w:gridCol w:w="801"/>
        <w:tblGridChange w:id="0">
          <w:tblGrid>
            <w:gridCol w:w="1008"/>
            <w:gridCol w:w="7457"/>
            <w:gridCol w:w="801"/>
          </w:tblGrid>
        </w:tblGridChange>
      </w:tblGrid>
      <w:tr>
        <w:trPr>
          <w:cantSplit w:val="0"/>
          <w:tblHeader w:val="0"/>
        </w:trPr>
        <w:tc>
          <w:tcPr>
            <w:shd w:fill="bfbfbf" w:val="clea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3AD">
            <w:pPr>
              <w:shd w:fill="fffff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Distinguish  Batch Processing and Interactive Processing</w:t>
            </w:r>
          </w:p>
        </w:tc>
        <w:tc>
          <w:tcP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AF">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Batch Processing</w:t>
      </w:r>
    </w:p>
    <w:p w:rsidR="00000000" w:rsidDel="00000000" w:rsidP="00000000" w:rsidRDefault="00000000" w:rsidRPr="00000000" w14:paraId="000003B0">
      <w:pPr>
        <w:numPr>
          <w:ilvl w:val="0"/>
          <w:numId w:val="5"/>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Data is processed in batches.</w:t>
      </w:r>
    </w:p>
    <w:p w:rsidR="00000000" w:rsidDel="00000000" w:rsidP="00000000" w:rsidRDefault="00000000" w:rsidRPr="00000000" w14:paraId="000003B1">
      <w:pPr>
        <w:numPr>
          <w:ilvl w:val="0"/>
          <w:numId w:val="5"/>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The batches tend to be </w:t>
      </w:r>
      <w:r w:rsidDel="00000000" w:rsidR="00000000" w:rsidRPr="00000000">
        <w:rPr>
          <w:rFonts w:ascii="Century Gothic" w:cs="Century Gothic" w:eastAsia="Century Gothic" w:hAnsi="Century Gothic"/>
          <w:b w:val="1"/>
          <w:bCs w:val="1"/>
          <w:color w:val="ff0000"/>
          <w:rtl w:val="0"/>
        </w:rPr>
        <w:t xml:space="preserve">large</w:t>
      </w:r>
      <w:r w:rsidDel="00000000" w:rsidR="00000000" w:rsidRPr="00000000">
        <w:rPr>
          <w:rFonts w:ascii="Century Gothic" w:cs="Century Gothic" w:eastAsia="Century Gothic" w:hAnsi="Century Gothic"/>
          <w:color w:val="ff0000"/>
          <w:rtl w:val="0"/>
        </w:rPr>
        <w:t xml:space="preserve"> and of </w:t>
      </w:r>
      <w:r w:rsidDel="00000000" w:rsidR="00000000" w:rsidRPr="00000000">
        <w:rPr>
          <w:rFonts w:ascii="Century Gothic" w:cs="Century Gothic" w:eastAsia="Century Gothic" w:hAnsi="Century Gothic"/>
          <w:b w:val="1"/>
          <w:bCs w:val="1"/>
          <w:color w:val="ff0000"/>
          <w:rtl w:val="0"/>
        </w:rPr>
        <w:t xml:space="preserve">identical </w:t>
      </w:r>
      <w:r w:rsidDel="00000000" w:rsidR="00000000" w:rsidRPr="00000000">
        <w:rPr>
          <w:rFonts w:ascii="Century Gothic" w:cs="Century Gothic" w:eastAsia="Century Gothic" w:hAnsi="Century Gothic"/>
          <w:color w:val="ff0000"/>
          <w:rtl w:val="0"/>
        </w:rPr>
        <w:t xml:space="preserve">type.</w:t>
      </w:r>
    </w:p>
    <w:p w:rsidR="00000000" w:rsidDel="00000000" w:rsidP="00000000" w:rsidRDefault="00000000" w:rsidRPr="00000000" w14:paraId="000003B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Common examples of where batch processing occurs include the processing of bank statements, utility bills and credit card transactions</w:t>
      </w:r>
    </w:p>
    <w:p w:rsidR="00000000" w:rsidDel="00000000" w:rsidP="00000000" w:rsidRDefault="00000000" w:rsidRPr="00000000" w14:paraId="000003B3">
      <w:pPr>
        <w:numPr>
          <w:ilvl w:val="0"/>
          <w:numId w:val="6"/>
        </w:numPr>
        <w:spacing w:after="0" w:line="360" w:lineRule="auto"/>
        <w:ind w:left="360" w:hanging="360"/>
        <w:rPr>
          <w:color w:val="ff0000"/>
        </w:rPr>
      </w:pPr>
      <w:r w:rsidDel="00000000" w:rsidR="00000000" w:rsidRPr="00000000">
        <w:rPr>
          <w:rFonts w:ascii="Century Gothic" w:cs="Century Gothic" w:eastAsia="Century Gothic" w:hAnsi="Century Gothic"/>
          <w:b w:val="1"/>
          <w:bCs w:val="1"/>
          <w:color w:val="ff0000"/>
          <w:rtl w:val="0"/>
        </w:rPr>
        <w:t xml:space="preserve">No user interaction </w:t>
      </w:r>
      <w:r w:rsidDel="00000000" w:rsidR="00000000" w:rsidRPr="00000000">
        <w:rPr>
          <w:rFonts w:ascii="Century Gothic" w:cs="Century Gothic" w:eastAsia="Century Gothic" w:hAnsi="Century Gothic"/>
          <w:color w:val="ff0000"/>
          <w:rtl w:val="0"/>
        </w:rPr>
        <w:t xml:space="preserve">is required.</w:t>
      </w:r>
    </w:p>
    <w:p w:rsidR="00000000" w:rsidDel="00000000" w:rsidP="00000000" w:rsidRDefault="00000000" w:rsidRPr="00000000" w14:paraId="000003B4">
      <w:pPr>
        <w:numPr>
          <w:ilvl w:val="0"/>
          <w:numId w:val="6"/>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Batch processing usually takes place during the </w:t>
      </w:r>
      <w:r w:rsidDel="00000000" w:rsidR="00000000" w:rsidRPr="00000000">
        <w:rPr>
          <w:rFonts w:ascii="Century Gothic" w:cs="Century Gothic" w:eastAsia="Century Gothic" w:hAnsi="Century Gothic"/>
          <w:b w:val="1"/>
          <w:bCs w:val="1"/>
          <w:color w:val="ff0000"/>
          <w:rtl w:val="0"/>
        </w:rPr>
        <w:t xml:space="preserve">evening</w:t>
      </w:r>
      <w:r w:rsidDel="00000000" w:rsidR="00000000" w:rsidRPr="00000000">
        <w:rPr>
          <w:rFonts w:ascii="Century Gothic" w:cs="Century Gothic" w:eastAsia="Century Gothic" w:hAnsi="Century Gothic"/>
          <w:color w:val="ff0000"/>
          <w:rtl w:val="0"/>
        </w:rPr>
        <w:t xml:space="preserve"> or on the </w:t>
      </w:r>
      <w:r w:rsidDel="00000000" w:rsidR="00000000" w:rsidRPr="00000000">
        <w:rPr>
          <w:rFonts w:ascii="Century Gothic" w:cs="Century Gothic" w:eastAsia="Century Gothic" w:hAnsi="Century Gothic"/>
          <w:b w:val="1"/>
          <w:bCs w:val="1"/>
          <w:color w:val="ff0000"/>
          <w:rtl w:val="0"/>
        </w:rPr>
        <w:t xml:space="preserve">weekends</w:t>
      </w:r>
      <w:r w:rsidDel="00000000" w:rsidR="00000000" w:rsidRPr="00000000">
        <w:rPr>
          <w:rFonts w:ascii="Century Gothic" w:cs="Century Gothic" w:eastAsia="Century Gothic" w:hAnsi="Century Gothic"/>
          <w:color w:val="ff0000"/>
          <w:rtl w:val="0"/>
        </w:rPr>
        <w:t xml:space="preserve">, when there is less demand on the processor.</w:t>
      </w:r>
    </w:p>
    <w:p w:rsidR="00000000" w:rsidDel="00000000" w:rsidP="00000000" w:rsidRDefault="00000000" w:rsidRPr="00000000" w14:paraId="000003B5">
      <w:pPr>
        <w:numPr>
          <w:ilvl w:val="0"/>
          <w:numId w:val="6"/>
        </w:numPr>
        <w:spacing w:after="0"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Both of these facts mean that daily work can continue with little disruption.</w:t>
      </w:r>
    </w:p>
    <w:p w:rsidR="00000000" w:rsidDel="00000000" w:rsidP="00000000" w:rsidRDefault="00000000" w:rsidRPr="00000000" w14:paraId="000003B6">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B7">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The main problem with batch processing is the </w:t>
      </w:r>
      <w:r w:rsidDel="00000000" w:rsidR="00000000" w:rsidRPr="00000000">
        <w:rPr>
          <w:rFonts w:ascii="Century Gothic" w:cs="Century Gothic" w:eastAsia="Century Gothic" w:hAnsi="Century Gothic"/>
          <w:b w:val="1"/>
          <w:bCs w:val="1"/>
          <w:color w:val="ff0000"/>
          <w:rtl w:val="0"/>
        </w:rPr>
        <w:t xml:space="preserve">delay</w:t>
      </w:r>
      <w:r w:rsidDel="00000000" w:rsidR="00000000" w:rsidRPr="00000000">
        <w:rPr>
          <w:rFonts w:ascii="Century Gothic" w:cs="Century Gothic" w:eastAsia="Century Gothic" w:hAnsi="Century Gothic"/>
          <w:color w:val="ff0000"/>
          <w:rtl w:val="0"/>
        </w:rPr>
        <w:t xml:space="preserve"> in receiving the output from the data input.</w:t>
      </w:r>
    </w:p>
    <w:p w:rsidR="00000000" w:rsidDel="00000000" w:rsidP="00000000" w:rsidRDefault="00000000" w:rsidRPr="00000000" w14:paraId="000003B8">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For example, sometimes you can pay for something using a credit card, but the money is not taken out straight away.  If you aren’t aware of this and you think you have that money in your account you might go spending the money…thus putting you into debt! </w:t>
      </w:r>
    </w:p>
    <w:p w:rsidR="00000000" w:rsidDel="00000000" w:rsidP="00000000" w:rsidRDefault="00000000" w:rsidRPr="00000000" w14:paraId="000003B9">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BA">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Interactive Processing</w:t>
      </w:r>
    </w:p>
    <w:p w:rsidR="00000000" w:rsidDel="00000000" w:rsidP="00000000" w:rsidRDefault="00000000" w:rsidRPr="00000000" w14:paraId="000003BB">
      <w:pPr>
        <w:numPr>
          <w:ilvl w:val="0"/>
          <w:numId w:val="8"/>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Also known as a </w:t>
      </w:r>
      <w:r w:rsidDel="00000000" w:rsidR="00000000" w:rsidRPr="00000000">
        <w:rPr>
          <w:rFonts w:ascii="Century Gothic" w:cs="Century Gothic" w:eastAsia="Century Gothic" w:hAnsi="Century Gothic"/>
          <w:b w:val="1"/>
          <w:bCs w:val="1"/>
          <w:color w:val="ff0000"/>
          <w:rtl w:val="0"/>
        </w:rPr>
        <w:t xml:space="preserve">transactional processing system</w:t>
      </w:r>
      <w:r w:rsidDel="00000000" w:rsidR="00000000" w:rsidRPr="00000000">
        <w:rPr>
          <w:rFonts w:ascii="Century Gothic" w:cs="Century Gothic" w:eastAsia="Century Gothic" w:hAnsi="Century Gothic"/>
          <w:color w:val="ff0000"/>
          <w:rtl w:val="0"/>
        </w:rPr>
        <w:t xml:space="preserve">.</w:t>
      </w:r>
    </w:p>
    <w:p w:rsidR="00000000" w:rsidDel="00000000" w:rsidP="00000000" w:rsidRDefault="00000000" w:rsidRPr="00000000" w14:paraId="000003BC">
      <w:pPr>
        <w:numPr>
          <w:ilvl w:val="0"/>
          <w:numId w:val="8"/>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Data is </w:t>
      </w:r>
      <w:r w:rsidDel="00000000" w:rsidR="00000000" w:rsidRPr="00000000">
        <w:rPr>
          <w:rFonts w:ascii="Century Gothic" w:cs="Century Gothic" w:eastAsia="Century Gothic" w:hAnsi="Century Gothic"/>
          <w:b w:val="1"/>
          <w:bCs w:val="1"/>
          <w:color w:val="ff0000"/>
          <w:rtl w:val="0"/>
        </w:rPr>
        <w:t xml:space="preserve">processed one transaction at a time</w:t>
      </w:r>
      <w:r w:rsidDel="00000000" w:rsidR="00000000" w:rsidRPr="00000000">
        <w:rPr>
          <w:rFonts w:ascii="Century Gothic" w:cs="Century Gothic" w:eastAsia="Century Gothic" w:hAnsi="Century Gothic"/>
          <w:color w:val="ff0000"/>
          <w:rtl w:val="0"/>
        </w:rPr>
        <w:t xml:space="preserve">.</w:t>
      </w:r>
    </w:p>
    <w:p w:rsidR="00000000" w:rsidDel="00000000" w:rsidP="00000000" w:rsidRDefault="00000000" w:rsidRPr="00000000" w14:paraId="000003BD">
      <w:pPr>
        <w:numPr>
          <w:ilvl w:val="0"/>
          <w:numId w:val="8"/>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Any response or update must be completed before the next transaction can take place.</w:t>
      </w:r>
    </w:p>
    <w:p w:rsidR="00000000" w:rsidDel="00000000" w:rsidP="00000000" w:rsidRDefault="00000000" w:rsidRPr="00000000" w14:paraId="000003BE">
      <w:pPr>
        <w:numPr>
          <w:ilvl w:val="0"/>
          <w:numId w:val="8"/>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Data inputs tend to be small and input interactively by the user. </w:t>
      </w:r>
    </w:p>
    <w:p w:rsidR="00000000" w:rsidDel="00000000" w:rsidP="00000000" w:rsidRDefault="00000000" w:rsidRPr="00000000" w14:paraId="000003BF">
      <w:pPr>
        <w:numPr>
          <w:ilvl w:val="0"/>
          <w:numId w:val="8"/>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The user inputs data into the system when prompted to do so.</w:t>
      </w:r>
    </w:p>
    <w:p w:rsidR="00000000" w:rsidDel="00000000" w:rsidP="00000000" w:rsidRDefault="00000000" w:rsidRPr="00000000" w14:paraId="000003C0">
      <w:pPr>
        <w:numPr>
          <w:ilvl w:val="0"/>
          <w:numId w:val="8"/>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Their actions are limited to what the system allows them to enter.</w:t>
      </w:r>
    </w:p>
    <w:tbl>
      <w:tblPr>
        <w:tblStyle w:val="Table27"/>
        <w:tblW w:w="9648.0" w:type="dxa"/>
        <w:jc w:val="left"/>
        <w:tblInd w:w="-1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
        <w:gridCol w:w="1007"/>
        <w:gridCol w:w="1368"/>
        <w:gridCol w:w="2412"/>
        <w:gridCol w:w="2412"/>
        <w:gridCol w:w="1266"/>
        <w:gridCol w:w="801"/>
        <w:gridCol w:w="345"/>
        <w:tblGridChange w:id="0">
          <w:tblGrid>
            <w:gridCol w:w="37"/>
            <w:gridCol w:w="1007"/>
            <w:gridCol w:w="1368"/>
            <w:gridCol w:w="2412"/>
            <w:gridCol w:w="2412"/>
            <w:gridCol w:w="1266"/>
            <w:gridCol w:w="801"/>
            <w:gridCol w:w="345"/>
          </w:tblGrid>
        </w:tblGridChange>
      </w:tblGrid>
      <w:tr>
        <w:trPr>
          <w:cantSplit w:val="0"/>
          <w:tblHeader w:val="0"/>
        </w:trPr>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color w:val="ff0000"/>
              </w:rPr>
            </w:pPr>
            <w:r w:rsidDel="00000000" w:rsidR="00000000" w:rsidRPr="00000000">
              <w:rPr>
                <w:rtl w:val="0"/>
              </w:rPr>
            </w:r>
          </w:p>
        </w:tc>
        <w:tc>
          <w:tcPr>
            <w:shd w:fill="bfbfbf" w:val="clea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gridSpan w:val="4"/>
            <w:shd w:fill="bfbfbf" w:val="clea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Summative Task</w:t>
            </w:r>
          </w:p>
        </w:tc>
        <w:tc>
          <w:tcPr>
            <w:shd w:fill="bfbfbf" w:val="clea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19" w:hRule="atLeast"/>
          <w:tblHeader w:val="0"/>
        </w:trPr>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c>
          <w:tcPr>
            <w:gridSpan w:val="4"/>
          </w:tcPr>
          <w:p w:rsidR="00000000" w:rsidDel="00000000" w:rsidP="00000000" w:rsidRDefault="00000000" w:rsidRPr="00000000" w14:paraId="000003CA">
            <w:pPr>
              <w:shd w:fill="fffff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Create and complete the following summary table:</w:t>
            </w:r>
          </w:p>
        </w:tc>
        <w:tc>
          <w:tcPr>
            <w:vAlign w:val="cente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w:t>
            </w:r>
          </w:p>
        </w:tc>
      </w:tr>
      <w:tr>
        <w:trPr>
          <w:cantSplit w:val="0"/>
          <w:trHeight w:val="1378" w:hRule="atLeast"/>
          <w:tblHeader w:val="0"/>
        </w:trPr>
        <w:tc>
          <w:tcPr>
            <w:gridSpan w:val="3"/>
            <w:tcBorders>
              <w:top w:color="ffffff" w:space="0" w:sz="8" w:val="single"/>
              <w:left w:color="ffffff" w:space="0" w:sz="8" w:val="single"/>
              <w:bottom w:color="ffffff" w:space="0" w:sz="24"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CF">
            <w:pPr>
              <w:shd w:fill="ffffff" w:val="clear"/>
              <w:spacing w:after="0" w:line="360" w:lineRule="auto"/>
              <w:rPr>
                <w:rFonts w:ascii="Century Gothic" w:cs="Century Gothic" w:eastAsia="Century Gothic" w:hAnsi="Century Gothic"/>
              </w:rPr>
            </w:pP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D2">
            <w:pPr>
              <w:shd w:fill="fffff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Batch </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D3">
            <w:pPr>
              <w:shd w:fill="fffff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Interactive </w:t>
            </w:r>
            <w:r w:rsidDel="00000000" w:rsidR="00000000" w:rsidRPr="00000000">
              <w:rPr>
                <w:rtl w:val="0"/>
              </w:rPr>
            </w:r>
          </w:p>
        </w:tc>
        <w:tc>
          <w:tcPr>
            <w:gridSpan w:val="3"/>
            <w:tcBorders>
              <w:top w:color="ffffff" w:space="0" w:sz="8" w:val="single"/>
              <w:left w:color="ffffff" w:space="0" w:sz="8" w:val="single"/>
              <w:bottom w:color="ffffff" w:space="0" w:sz="24"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D4">
            <w:pPr>
              <w:shd w:fill="fffff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Real-Time </w:t>
            </w:r>
            <w:r w:rsidDel="00000000" w:rsidR="00000000" w:rsidRPr="00000000">
              <w:rPr>
                <w:rtl w:val="0"/>
              </w:rPr>
            </w:r>
          </w:p>
        </w:tc>
      </w:tr>
      <w:tr>
        <w:trPr>
          <w:cantSplit w:val="0"/>
          <w:trHeight w:val="1378" w:hRule="atLeast"/>
          <w:tblHeader w:val="0"/>
        </w:trPr>
        <w:tc>
          <w:tcPr>
            <w:gridSpan w:val="3"/>
            <w:tcBorders>
              <w:top w:color="ffffff" w:space="0" w:sz="24"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D7">
            <w:pPr>
              <w:shd w:fill="fffff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Processing </w:t>
            </w:r>
          </w:p>
        </w:tc>
        <w:tc>
          <w:tcPr>
            <w:tcBorders>
              <w:top w:color="ffffff" w:space="0" w:sz="24"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DA">
            <w:pPr>
              <w:shd w:fill="ffffff" w:val="clear"/>
              <w:spacing w:after="0" w:line="360" w:lineRule="auto"/>
              <w:rPr>
                <w:rFonts w:ascii="Century Gothic" w:cs="Century Gothic" w:eastAsia="Century Gothic" w:hAnsi="Century Gothic"/>
              </w:rPr>
            </w:pPr>
            <w:r w:rsidDel="00000000" w:rsidR="00000000" w:rsidRPr="00000000">
              <w:rPr>
                <w:rtl w:val="0"/>
              </w:rPr>
            </w:r>
          </w:p>
        </w:tc>
        <w:tc>
          <w:tcPr>
            <w:tcBorders>
              <w:top w:color="ffffff" w:space="0" w:sz="24"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DB">
            <w:pPr>
              <w:shd w:fill="ffffff" w:val="clear"/>
              <w:spacing w:after="0" w:line="360" w:lineRule="auto"/>
              <w:rPr>
                <w:rFonts w:ascii="Century Gothic" w:cs="Century Gothic" w:eastAsia="Century Gothic" w:hAnsi="Century Gothic"/>
              </w:rPr>
            </w:pPr>
            <w:r w:rsidDel="00000000" w:rsidR="00000000" w:rsidRPr="00000000">
              <w:rPr>
                <w:rtl w:val="0"/>
              </w:rPr>
            </w:r>
          </w:p>
        </w:tc>
        <w:tc>
          <w:tcPr>
            <w:gridSpan w:val="3"/>
            <w:tcBorders>
              <w:top w:color="ffffff" w:space="0" w:sz="24"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DC">
            <w:pPr>
              <w:shd w:fill="ffffff" w:val="clear"/>
              <w:spacing w:after="0" w:line="360" w:lineRule="auto"/>
              <w:rPr>
                <w:rFonts w:ascii="Century Gothic" w:cs="Century Gothic" w:eastAsia="Century Gothic" w:hAnsi="Century Gothic"/>
              </w:rPr>
            </w:pPr>
            <w:r w:rsidDel="00000000" w:rsidR="00000000" w:rsidRPr="00000000">
              <w:rPr>
                <w:rtl w:val="0"/>
              </w:rPr>
            </w:r>
          </w:p>
        </w:tc>
      </w:tr>
      <w:tr>
        <w:trPr>
          <w:cantSplit w:val="0"/>
          <w:trHeight w:val="1378" w:hRule="atLeast"/>
          <w:tblHeader w:val="0"/>
        </w:trPr>
        <w:tc>
          <w:tcPr>
            <w:gridSpan w:val="3"/>
            <w:tcBorders>
              <w:top w:color="ffffff" w:space="0" w:sz="8"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DF">
            <w:pPr>
              <w:shd w:fill="fffff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Response time </w:t>
            </w:r>
          </w:p>
        </w:tc>
        <w:tc>
          <w:tcPr>
            <w:tcBorders>
              <w:top w:color="ffffff" w:space="0" w:sz="8"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E2">
            <w:pPr>
              <w:shd w:fill="ffffff" w:val="clear"/>
              <w:spacing w:after="0" w:line="360" w:lineRule="auto"/>
              <w:rPr>
                <w:rFonts w:ascii="Century Gothic" w:cs="Century Gothic" w:eastAsia="Century Gothic" w:hAnsi="Century Gothic"/>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E3">
            <w:pPr>
              <w:shd w:fill="ffffff" w:val="clear"/>
              <w:spacing w:after="0" w:line="360" w:lineRule="auto"/>
              <w:rPr>
                <w:rFonts w:ascii="Century Gothic" w:cs="Century Gothic" w:eastAsia="Century Gothic" w:hAnsi="Century Gothic"/>
              </w:rPr>
            </w:pPr>
            <w:r w:rsidDel="00000000" w:rsidR="00000000" w:rsidRPr="00000000">
              <w:rPr>
                <w:rtl w:val="0"/>
              </w:rPr>
            </w:r>
          </w:p>
        </w:tc>
        <w:tc>
          <w:tcPr>
            <w:gridSpan w:val="3"/>
            <w:tcBorders>
              <w:top w:color="ffffff" w:space="0" w:sz="8"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E4">
            <w:pPr>
              <w:shd w:fill="ffffff" w:val="clear"/>
              <w:spacing w:after="0" w:line="360" w:lineRule="auto"/>
              <w:rPr>
                <w:rFonts w:ascii="Century Gothic" w:cs="Century Gothic" w:eastAsia="Century Gothic" w:hAnsi="Century Gothic"/>
              </w:rPr>
            </w:pPr>
            <w:r w:rsidDel="00000000" w:rsidR="00000000" w:rsidRPr="00000000">
              <w:rPr>
                <w:rtl w:val="0"/>
              </w:rPr>
            </w:r>
          </w:p>
        </w:tc>
      </w:tr>
      <w:tr>
        <w:trPr>
          <w:cantSplit w:val="0"/>
          <w:trHeight w:val="1378" w:hRule="atLeast"/>
          <w:tblHeader w:val="0"/>
        </w:trPr>
        <w:tc>
          <w:tcPr>
            <w:gridSpan w:val="3"/>
            <w:tcBorders>
              <w:top w:color="ffffff" w:space="0" w:sz="8"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E7">
            <w:pPr>
              <w:shd w:fill="ffffff" w:val="clea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User interface requirements </w:t>
            </w:r>
          </w:p>
        </w:tc>
        <w:tc>
          <w:tcPr>
            <w:tcBorders>
              <w:top w:color="ffffff" w:space="0" w:sz="8"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EA">
            <w:pPr>
              <w:shd w:fill="ffffff" w:val="clear"/>
              <w:spacing w:after="0" w:line="360" w:lineRule="auto"/>
              <w:rPr>
                <w:rFonts w:ascii="Century Gothic" w:cs="Century Gothic" w:eastAsia="Century Gothic" w:hAnsi="Century Gothic"/>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EB">
            <w:pPr>
              <w:shd w:fill="ffffff" w:val="clear"/>
              <w:spacing w:after="0" w:line="360" w:lineRule="auto"/>
              <w:rPr>
                <w:rFonts w:ascii="Century Gothic" w:cs="Century Gothic" w:eastAsia="Century Gothic" w:hAnsi="Century Gothic"/>
              </w:rPr>
            </w:pPr>
            <w:r w:rsidDel="00000000" w:rsidR="00000000" w:rsidRPr="00000000">
              <w:rPr>
                <w:rtl w:val="0"/>
              </w:rPr>
            </w:r>
          </w:p>
        </w:tc>
        <w:tc>
          <w:tcPr>
            <w:gridSpan w:val="3"/>
            <w:tcBorders>
              <w:top w:color="ffffff" w:space="0" w:sz="8" w:val="single"/>
              <w:left w:color="ffffff" w:space="0" w:sz="8" w:val="single"/>
              <w:bottom w:color="ffffff" w:space="0" w:sz="8" w:val="single"/>
              <w:right w:color="ffffff" w:space="0" w:sz="8" w:val="single"/>
            </w:tcBorders>
            <w:shd w:fill="d9d9d9" w:val="clear"/>
            <w:tcMar>
              <w:top w:w="72.0" w:type="dxa"/>
              <w:left w:w="144.0" w:type="dxa"/>
              <w:bottom w:w="72.0" w:type="dxa"/>
              <w:right w:w="144.0" w:type="dxa"/>
            </w:tcMar>
          </w:tcPr>
          <w:p w:rsidR="00000000" w:rsidDel="00000000" w:rsidP="00000000" w:rsidRDefault="00000000" w:rsidRPr="00000000" w14:paraId="000003EC">
            <w:pPr>
              <w:shd w:fill="ffffff" w:val="clear"/>
              <w:spacing w:after="0" w:line="360" w:lineRule="auto"/>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EF">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F0">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F1">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F2">
      <w:pPr>
        <w:spacing w:after="0" w:line="360" w:lineRule="auto"/>
        <w:rPr>
          <w:rFonts w:ascii="Century Gothic" w:cs="Century Gothic" w:eastAsia="Century Gothic" w:hAnsi="Century Gothic"/>
          <w:color w:val="ff0000"/>
        </w:rPr>
      </w:pPr>
      <w:r w:rsidDel="00000000" w:rsidR="00000000" w:rsidRPr="00000000">
        <w:rPr>
          <w:rtl w:val="0"/>
        </w:rPr>
      </w:r>
    </w:p>
    <w:sectPr>
      <w:headerReference r:id="rId11" w:type="default"/>
      <w:footerReference r:id="rId12" w:type="default"/>
      <w:type w:val="nextPage"/>
      <w:pgSz w:h="16838" w:w="11906" w:orient="portrait"/>
      <w:pgMar w:bottom="1440" w:top="1440" w:left="1440" w:right="14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
    <w:lvl w:ilvl="0">
      <w:start w:val="1"/>
      <w:numFmt w:val="bullet"/>
      <w:lvlText w:val="•"/>
      <w:lvlJc w:val="left"/>
      <w:pPr>
        <w:ind w:left="36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
      <w:lvlJc w:val="left"/>
      <w:pPr>
        <w:ind w:left="3240" w:hanging="360"/>
      </w:pPr>
      <w:rPr>
        <w:rFonts w:ascii="Arial" w:cs="Arial" w:eastAsia="Arial" w:hAnsi="Arial"/>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
      <w:lvlJc w:val="left"/>
      <w:pPr>
        <w:ind w:left="5400" w:hanging="360"/>
      </w:pPr>
      <w:rPr>
        <w:rFonts w:ascii="Arial" w:cs="Arial" w:eastAsia="Arial" w:hAnsi="Arial"/>
      </w:rPr>
    </w:lvl>
    <w:lvl w:ilvl="8">
      <w:start w:val="1"/>
      <w:numFmt w:val="bullet"/>
      <w:lvlText w:val="•"/>
      <w:lvlJc w:val="left"/>
      <w:pPr>
        <w:ind w:left="6120" w:hanging="360"/>
      </w:pPr>
      <w:rPr>
        <w:rFonts w:ascii="Arial" w:cs="Arial" w:eastAsia="Arial" w:hAnsi="Arial"/>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2.png"/><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 Id="rId9" Type="http://schemas.openxmlformats.org/officeDocument/2006/relationships/font" Target="fonts/CenturyGothic-regular.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