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w:t>
            </w:r>
            <w:r w:rsidDel="00000000" w:rsidR="00000000" w:rsidRPr="00000000">
              <w:rPr>
                <w:rtl w:val="0"/>
              </w:rPr>
            </w:r>
          </w:p>
          <w:p w:rsidR="00000000" w:rsidDel="00000000" w:rsidP="00000000" w:rsidRDefault="00000000" w:rsidRPr="00000000" w14:paraId="00000004">
            <w:pPr>
              <w:spacing w:after="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78965 LEVEL 4 – CREDITS 163.</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 252210</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HANDLE A RANGE OF CUSTOMER COMPLAINTS </w:t>
            </w:r>
            <w:r w:rsidDel="00000000" w:rsidR="00000000" w:rsidRPr="00000000">
              <w:rPr>
                <w:rtl w:val="0"/>
              </w:rPr>
            </w:r>
          </w:p>
        </w:tc>
      </w:tr>
    </w:tbl>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bookmarkStart w:colFirst="0" w:colLast="0" w:name="_xr6kki483rwx" w:id="0"/>
      <w:bookmarkEnd w:id="0"/>
      <w:r w:rsidDel="00000000" w:rsidR="00000000" w:rsidRPr="00000000">
        <w:rPr>
          <w:rtl w:val="0"/>
        </w:rPr>
      </w:r>
    </w:p>
    <w:p w:rsidR="00000000" w:rsidDel="00000000" w:rsidP="00000000" w:rsidRDefault="00000000" w:rsidRPr="00000000" w14:paraId="00000011">
      <w:pPr>
        <w:pStyle w:val="Heading1"/>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7">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sz w:val="20"/>
                <w:szCs w:val="20"/>
                <w:vertAlign w:val="baseline"/>
                <w:rtl w:val="0"/>
              </w:rPr>
              <w:t xml:space="preserve">HANDLE A RANGE OF CUSTOMER COMPLAINTS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 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0">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1">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3">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4">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252210</w:t>
            </w:r>
            <w:r w:rsidDel="00000000" w:rsidR="00000000" w:rsidRPr="00000000">
              <w:rPr>
                <w:rtl w:val="0"/>
              </w:rPr>
            </w:r>
          </w:p>
        </w:tc>
        <w:tc>
          <w:tcPr>
            <w:gridSpan w:val="2"/>
            <w:vAlign w:val="top"/>
          </w:tcPr>
          <w:p w:rsidR="00000000" w:rsidDel="00000000" w:rsidP="00000000" w:rsidRDefault="00000000" w:rsidRPr="00000000" w14:paraId="00000036">
            <w:pPr>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HANDLE A RANGE OF CUSTOMER COMPLAINTS </w:t>
            </w:r>
            <w:r w:rsidDel="00000000" w:rsidR="00000000" w:rsidRPr="00000000">
              <w:rPr>
                <w:rtl w:val="0"/>
              </w:rPr>
            </w:r>
          </w:p>
        </w:tc>
        <w:tc>
          <w:tcPr>
            <w:vAlign w:val="top"/>
          </w:tcPr>
          <w:p w:rsidR="00000000" w:rsidDel="00000000" w:rsidP="00000000" w:rsidRDefault="00000000" w:rsidRPr="00000000" w14:paraId="00000038">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9">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B">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understand the facilitation methodology and strategy to be adopted for this learning program</w:t>
            </w:r>
          </w:p>
          <w:p w:rsidR="00000000" w:rsidDel="00000000" w:rsidP="00000000" w:rsidRDefault="00000000" w:rsidRPr="00000000" w14:paraId="0000003C">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40">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customer's problem.</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Committing to solving the customer complaint.</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Arranging correct planning and solution to the customer's problems.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Communicating with all stakeholders.</w:t>
            </w:r>
          </w:p>
          <w:p w:rsidR="00000000" w:rsidDel="00000000" w:rsidP="00000000" w:rsidRDefault="00000000" w:rsidRPr="00000000" w14:paraId="00000046">
            <w:pPr>
              <w:numPr>
                <w:ilvl w:val="0"/>
                <w:numId w:val="3"/>
              </w:numPr>
              <w:spacing w:after="0" w:line="360" w:lineRule="auto"/>
              <w:ind w:left="360" w:hanging="360"/>
              <w:jc w:val="both"/>
              <w:rPr>
                <w:color w:val="000000"/>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Providing practical business solutions.</w:t>
            </w:r>
            <w:r w:rsidDel="00000000" w:rsidR="00000000" w:rsidRPr="00000000">
              <w:rPr>
                <w:color w:val="000000"/>
                <w:sz w:val="20"/>
                <w:szCs w:val="20"/>
                <w:vertAlign w:val="baseline"/>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C">
            <w:pPr>
              <w:numPr>
                <w:ilvl w:val="0"/>
                <w:numId w:val="1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D">
            <w:pPr>
              <w:numPr>
                <w:ilvl w:val="0"/>
                <w:numId w:val="1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E">
            <w:pPr>
              <w:numPr>
                <w:ilvl w:val="0"/>
                <w:numId w:val="1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F">
            <w:pPr>
              <w:numPr>
                <w:ilvl w:val="0"/>
                <w:numId w:val="1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50">
            <w:pPr>
              <w:numPr>
                <w:ilvl w:val="0"/>
                <w:numId w:val="1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51">
            <w:pPr>
              <w:numPr>
                <w:ilvl w:val="0"/>
                <w:numId w:val="1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52">
            <w:pPr>
              <w:numPr>
                <w:ilvl w:val="0"/>
                <w:numId w:val="1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3">
            <w:pPr>
              <w:numPr>
                <w:ilvl w:val="0"/>
                <w:numId w:val="1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4">
            <w:pPr>
              <w:numPr>
                <w:ilvl w:val="0"/>
                <w:numId w:val="1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8">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D">
            <w:pPr>
              <w:numPr>
                <w:ilvl w:val="0"/>
                <w:numId w:val="1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E">
            <w:pPr>
              <w:numPr>
                <w:ilvl w:val="0"/>
                <w:numId w:val="1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F">
            <w:pPr>
              <w:numPr>
                <w:ilvl w:val="0"/>
                <w:numId w:val="1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70">
            <w:pPr>
              <w:numPr>
                <w:ilvl w:val="0"/>
                <w:numId w:val="1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71">
            <w:pPr>
              <w:numPr>
                <w:ilvl w:val="0"/>
                <w:numId w:val="12"/>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6">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7">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days</w:t>
            </w:r>
          </w:p>
        </w:tc>
      </w:tr>
      <w:tr>
        <w:trPr>
          <w:cantSplit w:val="1"/>
          <w:trHeight w:val="253"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B">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Hrs.</w:t>
            </w:r>
          </w:p>
        </w:tc>
      </w:tr>
      <w:tr>
        <w:trPr>
          <w:cantSplit w:val="1"/>
          <w:trHeight w:val="230" w:hRule="atLeast"/>
          <w:tblHeader w:val="0"/>
        </w:trPr>
        <w:tc>
          <w:tcPr>
            <w:vMerge w:val="continue"/>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0">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1">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 Hrs.</w:t>
            </w:r>
          </w:p>
        </w:tc>
      </w:tr>
      <w:tr>
        <w:trPr>
          <w:cantSplit w:val="1"/>
          <w:trHeight w:val="230" w:hRule="atLeast"/>
          <w:tblHeader w:val="0"/>
        </w:trPr>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5">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6">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Hrs.</w:t>
            </w:r>
          </w:p>
        </w:tc>
      </w:tr>
      <w:tr>
        <w:trPr>
          <w:cantSplit w:val="1"/>
          <w:trHeight w:val="199" w:hRule="atLeast"/>
          <w:tblHeader w:val="0"/>
        </w:trPr>
        <w:tc>
          <w:tcPr>
            <w:vMerge w:val="continue"/>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A">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B">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Days</w:t>
            </w:r>
          </w:p>
        </w:tc>
      </w:tr>
    </w:tbl>
    <w:p w:rsidR="00000000" w:rsidDel="00000000" w:rsidP="00000000" w:rsidRDefault="00000000" w:rsidRPr="00000000" w14:paraId="0000008E">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F">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95">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96">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7">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A">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E0">
      <w:pPr>
        <w:tabs>
          <w:tab w:val="left" w:leader="none" w:pos="3994"/>
        </w:tabs>
        <w:spacing w:after="0" w:lineRule="auto"/>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1">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8">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14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B">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C">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D">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E">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F">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5">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6">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Handle a range of customer complaints </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20 hours</w:t>
            </w:r>
          </w:p>
        </w:tc>
        <w:tc>
          <w:tcPr>
            <w:tcMar>
              <w:top w:w="113.0" w:type="dxa"/>
              <w:left w:w="85.0" w:type="dxa"/>
              <w:bottom w:w="113.0" w:type="dxa"/>
              <w:right w:w="85.0" w:type="dxa"/>
            </w:tcMar>
            <w:vAlign w:val="top"/>
          </w:tcPr>
          <w:p w:rsidR="00000000" w:rsidDel="00000000" w:rsidP="00000000" w:rsidRDefault="00000000" w:rsidRPr="00000000" w14:paraId="000000F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 hours</w:t>
            </w:r>
          </w:p>
        </w:tc>
        <w:tc>
          <w:tcPr>
            <w:tcMar>
              <w:top w:w="113.0" w:type="dxa"/>
              <w:left w:w="85.0" w:type="dxa"/>
              <w:bottom w:w="113.0" w:type="dxa"/>
              <w:right w:w="85.0" w:type="dxa"/>
            </w:tcMar>
            <w:vAlign w:val="top"/>
          </w:tcPr>
          <w:p w:rsidR="00000000" w:rsidDel="00000000" w:rsidP="00000000" w:rsidRDefault="00000000" w:rsidRPr="00000000" w14:paraId="000000F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14 hours</w:t>
            </w:r>
          </w:p>
        </w:tc>
        <w:tc>
          <w:tcPr>
            <w:tcMar>
              <w:top w:w="113.0" w:type="dxa"/>
              <w:left w:w="85.0" w:type="dxa"/>
              <w:bottom w:w="113.0" w:type="dxa"/>
              <w:right w:w="85.0" w:type="dxa"/>
            </w:tcMar>
            <w:vAlign w:val="top"/>
          </w:tcPr>
          <w:p w:rsidR="00000000" w:rsidDel="00000000" w:rsidP="00000000" w:rsidRDefault="00000000" w:rsidRPr="00000000" w14:paraId="000000FB">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D">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E">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F">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0">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101">
      <w:pPr>
        <w:tabs>
          <w:tab w:val="left" w:leader="none" w:pos="3994"/>
        </w:tabs>
        <w:spacing w:after="0" w:lineRule="auto"/>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2">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103">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04">
      <w:pPr>
        <w:spacing w:after="0" w:line="360" w:lineRule="auto"/>
        <w:jc w:val="center"/>
        <w:rPr>
          <w:rFonts w:ascii="Century Gothic" w:cs="Century Gothic" w:eastAsia="Century Gothic" w:hAnsi="Century Gothic"/>
          <w:b w:val="0"/>
          <w:bCs w:val="0"/>
          <w:sz w:val="20"/>
          <w:szCs w:val="20"/>
          <w:vertAlign w:val="baseline"/>
        </w:rPr>
      </w:pPr>
      <w:bookmarkStart w:colFirst="0" w:colLast="0" w:name="_r4s4wwgltxba" w:id="1"/>
      <w:bookmarkEnd w:id="1"/>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5">
      <w:pPr>
        <w:pStyle w:val="Heading2"/>
        <w:spacing w:after="0" w:line="360" w:lineRule="auto"/>
        <w:jc w:val="both"/>
        <w:rPr>
          <w:rFonts w:ascii="Century Gothic" w:cs="Century Gothic" w:eastAsia="Century Gothic" w:hAnsi="Century Gothic"/>
          <w:i w:val="0"/>
          <w:iCs w:val="0"/>
          <w:sz w:val="20"/>
          <w:szCs w:val="20"/>
          <w:vertAlign w:val="baseline"/>
        </w:rPr>
      </w:pPr>
      <w:r w:rsidDel="00000000" w:rsidR="00000000" w:rsidRPr="00000000">
        <w:rPr>
          <w:rFonts w:ascii="Century Gothic" w:cs="Century Gothic" w:eastAsia="Century Gothic" w:hAnsi="Century Gothic"/>
          <w:b w:val="1"/>
          <w:bCs w:val="1"/>
          <w:i w:val="0"/>
          <w:iCs w:val="0"/>
          <w:sz w:val="20"/>
          <w:szCs w:val="20"/>
          <w:vertAlign w:val="baseline"/>
          <w:rtl w:val="0"/>
        </w:rPr>
        <w:t xml:space="preserve">1.</w:t>
        <w:tab/>
        <w:t xml:space="preserve">Introduction to the Learning Units</w:t>
      </w:r>
      <w:r w:rsidDel="00000000" w:rsidR="00000000" w:rsidRPr="00000000">
        <w:rPr>
          <w:rtl w:val="0"/>
        </w:rPr>
      </w:r>
    </w:p>
    <w:bookmarkStart w:colFirst="0" w:colLast="0" w:name="6q7fljn469xb" w:id="2"/>
    <w:bookmarkEnd w:id="2"/>
    <w:p w:rsidR="00000000" w:rsidDel="00000000" w:rsidP="00000000" w:rsidRDefault="00000000" w:rsidRPr="00000000" w14:paraId="0000010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C">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0">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11">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12">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13">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1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1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p w:rsidR="00000000" w:rsidDel="00000000" w:rsidP="00000000" w:rsidRDefault="00000000" w:rsidRPr="00000000" w14:paraId="0000011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A">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11C">
      <w:pPr>
        <w:pStyle w:val="Heading2"/>
        <w:spacing w:after="0" w:line="360" w:lineRule="auto"/>
        <w:jc w:val="both"/>
        <w:rPr>
          <w:rFonts w:ascii="Century Gothic" w:cs="Century Gothic" w:eastAsia="Century Gothic" w:hAnsi="Century Gothic"/>
          <w:i w:val="0"/>
          <w:iCs w:val="0"/>
          <w:sz w:val="20"/>
          <w:szCs w:val="20"/>
          <w:vertAlign w:val="baseline"/>
        </w:rPr>
      </w:pPr>
      <w:bookmarkStart w:colFirst="0" w:colLast="0" w:name="_lri2yjmtk49m" w:id="3"/>
      <w:bookmarkEnd w:id="3"/>
      <w:r w:rsidDel="00000000" w:rsidR="00000000" w:rsidRPr="00000000">
        <w:rPr>
          <w:rFonts w:ascii="Century Gothic" w:cs="Century Gothic" w:eastAsia="Century Gothic" w:hAnsi="Century Gothic"/>
          <w:b w:val="1"/>
          <w:bCs w:val="1"/>
          <w:i w:val="0"/>
          <w:iCs w:val="0"/>
          <w:sz w:val="20"/>
          <w:szCs w:val="20"/>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6">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27">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28">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29">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2A">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2B">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D">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4js320t0ratz" w:id="4"/>
      <w:bookmarkEnd w:id="4"/>
      <w:r w:rsidDel="00000000" w:rsidR="00000000" w:rsidRPr="00000000">
        <w:rPr>
          <w:rtl w:val="0"/>
        </w:rPr>
      </w:r>
    </w:p>
    <w:p w:rsidR="00000000" w:rsidDel="00000000" w:rsidP="00000000" w:rsidRDefault="00000000" w:rsidRPr="00000000" w14:paraId="0000012E">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tbl>
      <w:tblPr>
        <w:tblStyle w:val="Table1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rHeight w:val="986" w:hRule="atLeast"/>
          <w:tblHeader w:val="0"/>
        </w:trPr>
        <w:tc>
          <w:tcPr>
            <w:shd w:fill="bfbfbf" w:val="clear"/>
            <w:vAlign w:val="top"/>
          </w:tcPr>
          <w:p w:rsidR="00000000" w:rsidDel="00000000" w:rsidP="00000000" w:rsidRDefault="00000000" w:rsidRPr="00000000" w14:paraId="00000139">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SESSION1.</w:t>
            </w:r>
            <w:r w:rsidDel="00000000" w:rsidR="00000000" w:rsidRPr="00000000">
              <w:rPr>
                <w:rtl w:val="0"/>
              </w:rPr>
            </w:r>
          </w:p>
          <w:p w:rsidR="00000000" w:rsidDel="00000000" w:rsidP="00000000" w:rsidRDefault="00000000" w:rsidRPr="00000000" w14:paraId="0000013A">
            <w:pPr>
              <w:spacing w:after="0" w:line="360" w:lineRule="auto"/>
              <w:jc w:val="center"/>
              <w:rPr>
                <w:rFonts w:ascii="Century Gothic" w:cs="Century Gothic" w:eastAsia="Century Gothic" w:hAnsi="Century Gothic"/>
                <w:b w:val="0"/>
                <w:bCs w:val="0"/>
                <w:color w:val="000000"/>
                <w:sz w:val="32"/>
                <w:szCs w:val="32"/>
                <w:vertAlign w:val="baseline"/>
              </w:rPr>
            </w:pPr>
            <w:r w:rsidDel="00000000" w:rsidR="00000000" w:rsidRPr="00000000">
              <w:rPr>
                <w:rFonts w:ascii="Century Gothic" w:cs="Century Gothic" w:eastAsia="Century Gothic" w:hAnsi="Century Gothic"/>
                <w:b w:val="1"/>
                <w:bCs w:val="1"/>
                <w:color w:val="000000"/>
                <w:sz w:val="32"/>
                <w:szCs w:val="32"/>
                <w:vertAlign w:val="baseline"/>
                <w:rtl w:val="0"/>
              </w:rPr>
              <w:t xml:space="preserve">Identify the customer's problem.</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3B">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3C">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nature of the complaint is identified and assessed for level of severity. </w:t>
            </w:r>
          </w:p>
          <w:p w:rsidR="00000000" w:rsidDel="00000000" w:rsidP="00000000" w:rsidRDefault="00000000" w:rsidRPr="00000000" w14:paraId="0000013D">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origin of the complaint is identified based on the customer's input. </w:t>
            </w:r>
          </w:p>
          <w:p w:rsidR="00000000" w:rsidDel="00000000" w:rsidP="00000000" w:rsidRDefault="00000000" w:rsidRPr="00000000" w14:paraId="0000013E">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Arrangements are made for the responsibility for the solving of the problem to be accepted by relevant individuals. </w:t>
            </w:r>
          </w:p>
          <w:p w:rsidR="00000000" w:rsidDel="00000000" w:rsidP="00000000" w:rsidRDefault="00000000" w:rsidRPr="00000000" w14:paraId="0000013F">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problem is documented according to organisation requirements.</w:t>
            </w:r>
            <w:r w:rsidDel="00000000" w:rsidR="00000000" w:rsidRPr="00000000">
              <w:rPr>
                <w:rtl w:val="0"/>
              </w:rPr>
            </w:r>
          </w:p>
        </w:tc>
      </w:tr>
    </w:tbl>
    <w:p w:rsidR="00000000" w:rsidDel="00000000" w:rsidP="00000000" w:rsidRDefault="00000000" w:rsidRPr="00000000" w14:paraId="00000140">
      <w:pPr>
        <w:widowControl w:val="0"/>
        <w:spacing w:after="0" w:before="8" w:line="360" w:lineRule="auto"/>
        <w:jc w:val="both"/>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How does a problem occur? </w:t>
            </w:r>
          </w:p>
        </w:tc>
        <w:tc>
          <w:tcP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problem occur when there is a difference between what "should be" and what "is"; between the ideal and the actual situation. </w:t>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Think of a problem that a customer might have and then list the possible questions that one should ask to get to the bottom of the problem.</w:t>
            </w:r>
          </w:p>
        </w:tc>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E">
      <w:pPr>
        <w:spacing w:after="0" w:line="240" w:lineRule="auto"/>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4F">
      <w:pPr>
        <w:spacing w:after="0" w:line="24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Answers will differ per learner</w:t>
      </w:r>
    </w:p>
    <w:p w:rsidR="00000000" w:rsidDel="00000000" w:rsidP="00000000" w:rsidRDefault="00000000" w:rsidRPr="00000000" w14:paraId="00000150">
      <w:pPr>
        <w:spacing w:after="0" w:line="240" w:lineRule="auto"/>
        <w:rPr>
          <w:rFonts w:ascii="Century Gothic" w:cs="Century Gothic" w:eastAsia="Century Gothic" w:hAnsi="Century Gothic"/>
          <w:color w:val="ff0000"/>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Why is it important to write or record the process of handling the complaint?</w:t>
            </w:r>
          </w:p>
        </w:tc>
        <w:tc>
          <w:tcP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Ultimately, when all is said and done and a resolution has or has not been reached always take the time to memorialize the same in writing. If, as in most cases, the matter is resolved to the customer’s satisfaction, you will want to send the customer a brief follow-up email confirming that the issue has now been resolved and the specific resolution involved. In those unfortunate times when a solution cannot be reached, you want to send an email clearly memorializing what transpired such that should the issue ever come back you can quickly review the email and be versed in the same as needed</w:t>
      </w:r>
    </w:p>
    <w:p w:rsidR="00000000" w:rsidDel="00000000" w:rsidP="00000000" w:rsidRDefault="00000000" w:rsidRPr="00000000" w14:paraId="00000158">
      <w:pPr>
        <w:spacing w:after="0" w:line="360" w:lineRule="auto"/>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bfbfbf" w:val="clear"/>
            <w:vAlign w:val="top"/>
          </w:tcPr>
          <w:p w:rsidR="00000000" w:rsidDel="00000000" w:rsidP="00000000" w:rsidRDefault="00000000" w:rsidRPr="00000000" w14:paraId="00000159">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SESSION2.</w:t>
            </w:r>
            <w:r w:rsidDel="00000000" w:rsidR="00000000" w:rsidRPr="00000000">
              <w:rPr>
                <w:rtl w:val="0"/>
              </w:rPr>
            </w:r>
          </w:p>
          <w:p w:rsidR="00000000" w:rsidDel="00000000" w:rsidP="00000000" w:rsidRDefault="00000000" w:rsidRPr="00000000" w14:paraId="0000015A">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Commit to solving customer's complaint.</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5B">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5C">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Commitment to resolve the complaint is demonstrated by correct individuals. </w:t>
            </w:r>
          </w:p>
          <w:p w:rsidR="00000000" w:rsidDel="00000000" w:rsidP="00000000" w:rsidRDefault="00000000" w:rsidRPr="00000000" w14:paraId="0000015D">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Company support for the individuals and the responsible for resolution are provided. </w:t>
            </w:r>
          </w:p>
          <w:p w:rsidR="00000000" w:rsidDel="00000000" w:rsidP="00000000" w:rsidRDefault="00000000" w:rsidRPr="00000000" w14:paraId="0000015E">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Up to date information about the complaint processing is supplied to the costumer.</w:t>
            </w:r>
            <w:r w:rsidDel="00000000" w:rsidR="00000000" w:rsidRPr="00000000">
              <w:rPr>
                <w:rtl w:val="0"/>
              </w:rPr>
            </w:r>
          </w:p>
        </w:tc>
      </w:tr>
    </w:tbl>
    <w:p w:rsidR="00000000" w:rsidDel="00000000" w:rsidP="00000000" w:rsidRDefault="00000000" w:rsidRPr="00000000" w14:paraId="0000015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List some of the company problem resolutions that need to be committed upon.  </w:t>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6">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company commits to ensuring that:</w:t>
      </w:r>
      <w:r w:rsidDel="00000000" w:rsidR="00000000" w:rsidRPr="00000000">
        <w:rPr>
          <w:rtl w:val="0"/>
        </w:rPr>
      </w:r>
    </w:p>
    <w:p w:rsidR="00000000" w:rsidDel="00000000" w:rsidP="00000000" w:rsidRDefault="00000000" w:rsidRPr="00000000" w14:paraId="00000167">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All staff should acknowledge and appreciate the rights of all customers to provide feedback about our company.</w:t>
      </w:r>
    </w:p>
    <w:p w:rsidR="00000000" w:rsidDel="00000000" w:rsidP="00000000" w:rsidRDefault="00000000" w:rsidRPr="00000000" w14:paraId="00000168">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Contact staff should be effectively trained and equipped with complaint handling skills and procedures.</w:t>
      </w:r>
    </w:p>
    <w:p w:rsidR="00000000" w:rsidDel="00000000" w:rsidP="00000000" w:rsidRDefault="00000000" w:rsidRPr="00000000" w14:paraId="00000169">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 Contact staff should attempt to resolve a complaint on the first contact to the customer’s satisfaction.</w:t>
      </w:r>
    </w:p>
    <w:p w:rsidR="00000000" w:rsidDel="00000000" w:rsidP="00000000" w:rsidRDefault="00000000" w:rsidRPr="00000000" w14:paraId="0000016A">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Contact staff should be courteous and helpful if a customer wishes to escalate a complaint.</w:t>
      </w:r>
    </w:p>
    <w:p w:rsidR="00000000" w:rsidDel="00000000" w:rsidP="00000000" w:rsidRDefault="00000000" w:rsidRPr="00000000" w14:paraId="0000016B">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 Complaint Management Process should be freely available to all customers and all relevant assistance should be provided to a customer if they wish to escalate a complaint to the next level or to an external body.</w:t>
      </w:r>
    </w:p>
    <w:p w:rsidR="00000000" w:rsidDel="00000000" w:rsidP="00000000" w:rsidRDefault="00000000" w:rsidRPr="00000000" w14:paraId="0000016C">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written version of the Complaint Management Process should be available to customers on request.</w:t>
      </w:r>
    </w:p>
    <w:p w:rsidR="00000000" w:rsidDel="00000000" w:rsidP="00000000" w:rsidRDefault="00000000" w:rsidRPr="00000000" w14:paraId="0000016D">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Customers should be kept informed of the status of their complaint during the course of the investigation.</w:t>
      </w:r>
    </w:p>
    <w:p w:rsidR="00000000" w:rsidDel="00000000" w:rsidP="00000000" w:rsidRDefault="00000000" w:rsidRPr="00000000" w14:paraId="0000016E">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Staff should keep promises made to customers regarding updates or call backs in resolving complaints. </w:t>
      </w:r>
    </w:p>
    <w:p w:rsidR="00000000" w:rsidDel="00000000" w:rsidP="00000000" w:rsidRDefault="00000000" w:rsidRPr="00000000" w14:paraId="0000016F">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Staff should know how and when it is appropriate to escalate a complaint and takefull responsibility for managing the complaint to a fair and reasonable resolution.</w:t>
      </w:r>
    </w:p>
    <w:p w:rsidR="00000000" w:rsidDel="00000000" w:rsidP="00000000" w:rsidRDefault="00000000" w:rsidRPr="00000000" w14:paraId="00000170">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 Staff at all levels should take ownership and accountability for commitments made to customers.</w:t>
      </w:r>
    </w:p>
    <w:p w:rsidR="00000000" w:rsidDel="00000000" w:rsidP="00000000" w:rsidRDefault="00000000" w:rsidRPr="00000000" w14:paraId="00000171">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staff should abide by the Complaint Management Process and the regulatory requirements of the industry.</w:t>
      </w:r>
    </w:p>
    <w:p w:rsidR="00000000" w:rsidDel="00000000" w:rsidP="00000000" w:rsidRDefault="00000000" w:rsidRPr="00000000" w14:paraId="00000172">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 Access to complaint resolution must be free of charge to a customer. This does not mean that customers are not be charged for supply of energy or related services.</w:t>
      </w:r>
    </w:p>
    <w:p w:rsidR="00000000" w:rsidDel="00000000" w:rsidP="00000000" w:rsidRDefault="00000000" w:rsidRPr="00000000" w14:paraId="00000173">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If circumstances require, customer confidentiality in making a complaint may be observed, if requested. Such requests will be dealt with on a case by case basis.</w:t>
      </w:r>
    </w:p>
    <w:p w:rsidR="00000000" w:rsidDel="00000000" w:rsidP="00000000" w:rsidRDefault="00000000" w:rsidRPr="00000000" w14:paraId="00000174">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Complaints are used as a basis for continuous improvement within the business.</w:t>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policies, procedures, legislation, regulations or codes of practice are applicable to customer complaints?</w:t>
            </w:r>
          </w:p>
        </w:tc>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Customers want their complaints to be easy to report, acknowledged, and dealt with quickly, fairly and sensitively.</w:t>
      </w:r>
    </w:p>
    <w:p w:rsidR="00000000" w:rsidDel="00000000" w:rsidP="00000000" w:rsidRDefault="00000000" w:rsidRPr="00000000" w14:paraId="0000017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written complaint handling policy is a good way to ensure that complaints are taken seriously and dealt with appropriately and consistently. It also helps to support staff, so be sure you understand your businesses policy. </w:t>
      </w:r>
    </w:p>
    <w:p w:rsidR="00000000" w:rsidDel="00000000" w:rsidP="00000000" w:rsidRDefault="00000000" w:rsidRPr="00000000" w14:paraId="0000017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Here are some tips for developing a customer complaint policy.</w:t>
      </w:r>
    </w:p>
    <w:p w:rsidR="00000000" w:rsidDel="00000000" w:rsidP="00000000" w:rsidRDefault="00000000" w:rsidRPr="00000000" w14:paraId="0000017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make it easy for all customers to complain </w:t>
      </w:r>
    </w:p>
    <w:p w:rsidR="00000000" w:rsidDel="00000000" w:rsidP="00000000" w:rsidRDefault="00000000" w:rsidRPr="00000000" w14:paraId="0000017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decide which staff has the authority to resolve a complaint, and make sure they know what to do. The more a complaint is escalated to someone higher in the business, the more dissatisfied the customer may become</w:t>
      </w:r>
    </w:p>
    <w:p w:rsidR="00000000" w:rsidDel="00000000" w:rsidP="00000000" w:rsidRDefault="00000000" w:rsidRPr="00000000" w14:paraId="0000018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set a time frame to respond to a complaint. Taking too long makes the problem worse</w:t>
      </w:r>
    </w:p>
    <w:p w:rsidR="00000000" w:rsidDel="00000000" w:rsidP="00000000" w:rsidRDefault="00000000" w:rsidRPr="00000000" w14:paraId="0000018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give one person responsibility for managing the complaint from beginning to end, so the customer does not have to repeat their complaint to different staff. </w:t>
      </w:r>
    </w:p>
    <w:p w:rsidR="00000000" w:rsidDel="00000000" w:rsidP="00000000" w:rsidRDefault="00000000" w:rsidRPr="00000000" w14:paraId="0000018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ensure staffs know your policy and how to treat complaints fairly. Poor complaint handling, for example blaming the customer for the problem or marginalising them by saying no one else has complained, will only worsen the problem</w:t>
      </w:r>
    </w:p>
    <w:p w:rsidR="00000000" w:rsidDel="00000000" w:rsidP="00000000" w:rsidRDefault="00000000" w:rsidRPr="00000000" w14:paraId="0000018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complaint handling policy can:</w:t>
      </w:r>
    </w:p>
    <w:p w:rsidR="00000000" w:rsidDel="00000000" w:rsidP="00000000" w:rsidRDefault="00000000" w:rsidRPr="00000000" w14:paraId="0000018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state why your business welcomes complaints, listing the benefits to customers, staff and the business </w:t>
      </w:r>
    </w:p>
    <w:p w:rsidR="00000000" w:rsidDel="00000000" w:rsidP="00000000" w:rsidRDefault="00000000" w:rsidRPr="00000000" w14:paraId="0000018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state who the policy covers and who is authorised to resolve complaints </w:t>
      </w:r>
    </w:p>
    <w:p w:rsidR="00000000" w:rsidDel="00000000" w:rsidP="00000000" w:rsidRDefault="00000000" w:rsidRPr="00000000" w14:paraId="0000018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define a complaint </w:t>
      </w:r>
    </w:p>
    <w:p w:rsidR="00000000" w:rsidDel="00000000" w:rsidP="00000000" w:rsidRDefault="00000000" w:rsidRPr="00000000" w14:paraId="0000018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commit to quick, fair and confidential complaint handling </w:t>
      </w:r>
    </w:p>
    <w:p w:rsidR="00000000" w:rsidDel="00000000" w:rsidP="00000000" w:rsidRDefault="00000000" w:rsidRPr="00000000" w14:paraId="0000018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State who is responsible for taking, recording, resolving, analysing and reporting on complaints </w:t>
      </w:r>
    </w:p>
    <w:p w:rsidR="00000000" w:rsidDel="00000000" w:rsidP="00000000" w:rsidRDefault="00000000" w:rsidRPr="00000000" w14:paraId="0000018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explain how to log complaints </w:t>
      </w:r>
    </w:p>
    <w:p w:rsidR="00000000" w:rsidDel="00000000" w:rsidP="00000000" w:rsidRDefault="00000000" w:rsidRPr="00000000" w14:paraId="0000018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explain the complaint procedure and what to do about complaints </w:t>
      </w:r>
    </w:p>
    <w:p w:rsidR="00000000" w:rsidDel="00000000" w:rsidP="00000000" w:rsidRDefault="00000000" w:rsidRPr="00000000" w14:paraId="0000018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set timelines for complaint handling and keeping customers informed </w:t>
      </w:r>
    </w:p>
    <w:p w:rsidR="00000000" w:rsidDel="00000000" w:rsidP="00000000" w:rsidRDefault="00000000" w:rsidRPr="00000000" w14:paraId="0000018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List acceptable ways to resolve complaints </w:t>
      </w:r>
    </w:p>
    <w:p w:rsidR="00000000" w:rsidDel="00000000" w:rsidP="00000000" w:rsidRDefault="00000000" w:rsidRPr="00000000" w14:paraId="0000018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explain what will happen if the complaint cannot be resolved internally</w:t>
      </w:r>
    </w:p>
    <w:p w:rsidR="00000000" w:rsidDel="00000000" w:rsidP="00000000" w:rsidRDefault="00000000" w:rsidRPr="00000000" w14:paraId="0000018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be reviewed regularly for effectiveness and updated </w:t>
      </w:r>
    </w:p>
    <w:p w:rsidR="00000000" w:rsidDel="00000000" w:rsidP="00000000" w:rsidRDefault="00000000" w:rsidRPr="00000000" w14:paraId="0000018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state where people can get further help </w:t>
      </w:r>
    </w:p>
    <w:p w:rsidR="00000000" w:rsidDel="00000000" w:rsidP="00000000" w:rsidRDefault="00000000" w:rsidRPr="00000000" w14:paraId="0000019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information above has been sourced from The SA Government Equal Opportunity Commission </w:t>
      </w:r>
    </w:p>
    <w:p w:rsidR="00000000" w:rsidDel="00000000" w:rsidP="00000000" w:rsidRDefault="00000000" w:rsidRPr="00000000" w14:paraId="0000019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Clearly the policy is the broad outline of how a complaint is handled. The next step is to develop procedures.</w:t>
      </w:r>
    </w:p>
    <w:p w:rsidR="00000000" w:rsidDel="00000000" w:rsidP="00000000" w:rsidRDefault="00000000" w:rsidRPr="00000000" w14:paraId="0000019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There may be a number of different procedures used by a business eg:</w:t>
      </w:r>
    </w:p>
    <w:p w:rsidR="00000000" w:rsidDel="00000000" w:rsidP="00000000" w:rsidRDefault="00000000" w:rsidRPr="00000000" w14:paraId="0000019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For a verbal complaint</w:t>
      </w:r>
    </w:p>
    <w:p w:rsidR="00000000" w:rsidDel="00000000" w:rsidP="00000000" w:rsidRDefault="00000000" w:rsidRPr="00000000" w14:paraId="0000019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For a written complaint</w:t>
      </w:r>
    </w:p>
    <w:p w:rsidR="00000000" w:rsidDel="00000000" w:rsidP="00000000" w:rsidRDefault="00000000" w:rsidRPr="00000000" w14:paraId="0000019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For a product complaint</w:t>
      </w:r>
    </w:p>
    <w:p w:rsidR="00000000" w:rsidDel="00000000" w:rsidP="00000000" w:rsidRDefault="00000000" w:rsidRPr="00000000" w14:paraId="0000019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For a complaint about a service or staff</w:t>
      </w:r>
    </w:p>
    <w:p w:rsidR="00000000" w:rsidDel="00000000" w:rsidP="00000000" w:rsidRDefault="00000000" w:rsidRPr="00000000" w14:paraId="0000019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South Australian Government Equal Opportunity Commission also provides a useful checklist regarding developing complaint handling procedures. Click on to the link below. </w:t>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are the reasons for Escalated Complaints?</w:t>
            </w:r>
          </w:p>
        </w:tc>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E">
      <w:pPr>
        <w:spacing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Complaints can be escalated if: </w:t>
      </w:r>
    </w:p>
    <w:p w:rsidR="00000000" w:rsidDel="00000000" w:rsidP="00000000" w:rsidRDefault="00000000" w:rsidRPr="00000000" w14:paraId="0000019F">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customer explicitly requests to speak to a supervisor or manager.</w:t>
      </w:r>
    </w:p>
    <w:p w:rsidR="00000000" w:rsidDel="00000000" w:rsidP="00000000" w:rsidRDefault="00000000" w:rsidRPr="00000000" w14:paraId="000001A0">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resolution offered by the contact staff during initial stages of the complaint is not accepted by the customer.</w:t>
      </w:r>
    </w:p>
    <w:p w:rsidR="00000000" w:rsidDel="00000000" w:rsidP="00000000" w:rsidRDefault="00000000" w:rsidRPr="00000000" w14:paraId="000001A1">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nature of the complaint is complex and requires extensive investigation.</w:t>
      </w:r>
    </w:p>
    <w:p w:rsidR="00000000" w:rsidDel="00000000" w:rsidP="00000000" w:rsidRDefault="00000000" w:rsidRPr="00000000" w14:paraId="000001A2">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complaint is about the attitude or behaviour of a staff member.</w:t>
      </w:r>
    </w:p>
    <w:p w:rsidR="00000000" w:rsidDel="00000000" w:rsidP="00000000" w:rsidRDefault="00000000" w:rsidRPr="00000000" w14:paraId="000001A3">
      <w:pPr>
        <w:numPr>
          <w:ilvl w:val="0"/>
          <w:numId w:val="5"/>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color w:val="ff0000"/>
          <w:vertAlign w:val="baseline"/>
          <w:rtl w:val="0"/>
        </w:rPr>
        <w:t xml:space="preserve">The complaint has not been resolved within the agreed time frame.</w:t>
      </w:r>
      <w:r w:rsidDel="00000000" w:rsidR="00000000" w:rsidRPr="00000000">
        <w:rPr>
          <w:rFonts w:ascii="Century Gothic" w:cs="Century Gothic" w:eastAsia="Century Gothic" w:hAnsi="Century Gothic"/>
          <w:b w:val="1"/>
          <w:bCs w:val="1"/>
          <w:color w:val="ff0000"/>
          <w:vertAlign w:val="baseline"/>
          <w:rtl w:val="0"/>
        </w:rPr>
        <w:t xml:space="preserve"> </w:t>
      </w:r>
      <w:r w:rsidDel="00000000" w:rsidR="00000000" w:rsidRPr="00000000">
        <w:rPr>
          <w:rtl w:val="0"/>
        </w:rPr>
      </w:r>
    </w:p>
    <w:p w:rsidR="00000000" w:rsidDel="00000000" w:rsidP="00000000" w:rsidRDefault="00000000" w:rsidRPr="00000000" w14:paraId="000001A4">
      <w:pPr>
        <w:numPr>
          <w:ilvl w:val="0"/>
          <w:numId w:val="5"/>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color w:val="ff0000"/>
          <w:vertAlign w:val="baseline"/>
          <w:rtl w:val="0"/>
        </w:rPr>
        <w:t xml:space="preserve">The customer is threatening to take the complaint to an external party.</w:t>
      </w:r>
      <w:r w:rsidDel="00000000" w:rsidR="00000000" w:rsidRPr="00000000">
        <w:rPr>
          <w:rtl w:val="0"/>
        </w:rPr>
      </w:r>
    </w:p>
    <w:p w:rsidR="00000000" w:rsidDel="00000000" w:rsidP="00000000" w:rsidRDefault="00000000" w:rsidRPr="00000000" w14:paraId="000001A5">
      <w:pPr>
        <w:numPr>
          <w:ilvl w:val="0"/>
          <w:numId w:val="5"/>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color w:val="ff0000"/>
          <w:vertAlign w:val="baseline"/>
          <w:rtl w:val="0"/>
        </w:rPr>
        <w:t xml:space="preserve">The customer has had more than 2 complaints already lodged.</w:t>
      </w:r>
      <w:r w:rsidDel="00000000" w:rsidR="00000000" w:rsidRPr="00000000">
        <w:rPr>
          <w:rtl w:val="0"/>
        </w:rPr>
      </w:r>
    </w:p>
    <w:p w:rsidR="00000000" w:rsidDel="00000000" w:rsidP="00000000" w:rsidRDefault="00000000" w:rsidRPr="00000000" w14:paraId="000001A6">
      <w:pPr>
        <w:numPr>
          <w:ilvl w:val="0"/>
          <w:numId w:val="5"/>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color w:val="ff0000"/>
          <w:vertAlign w:val="baseline"/>
          <w:rtl w:val="0"/>
        </w:rPr>
        <w:t xml:space="preserve">The compensation requested by the customer is not within the contact staff’s discretion.</w:t>
      </w:r>
      <w:r w:rsidDel="00000000" w:rsidR="00000000" w:rsidRPr="00000000">
        <w:rPr>
          <w:rtl w:val="0"/>
        </w:rPr>
      </w:r>
    </w:p>
    <w:p w:rsidR="00000000" w:rsidDel="00000000" w:rsidP="00000000" w:rsidRDefault="00000000" w:rsidRPr="00000000" w14:paraId="000001A7">
      <w:pPr>
        <w:numPr>
          <w:ilvl w:val="0"/>
          <w:numId w:val="5"/>
        </w:numPr>
        <w:spacing w:line="360" w:lineRule="auto"/>
        <w:ind w:left="360" w:hanging="360"/>
        <w:jc w:val="both"/>
        <w:rPr>
          <w:b w:val="0"/>
          <w:bCs w:val="0"/>
          <w:color w:val="ff0000"/>
        </w:rPr>
      </w:pPr>
      <w:r w:rsidDel="00000000" w:rsidR="00000000" w:rsidRPr="00000000">
        <w:rPr>
          <w:rFonts w:ascii="Century Gothic" w:cs="Century Gothic" w:eastAsia="Century Gothic" w:hAnsi="Century Gothic"/>
          <w:color w:val="ff0000"/>
          <w:vertAlign w:val="baseline"/>
          <w:rtl w:val="0"/>
        </w:rPr>
        <w:t xml:space="preserve"> If the customer would like an apology or response via a letter, the matter needs to be escalated to a higher level. This is necessary because the authority to sign correspondence on behalf of Red Energy does not rest with contact staff except for cases where a customer has only requested information in regards to their account.</w:t>
      </w:r>
      <w:r w:rsidDel="00000000" w:rsidR="00000000" w:rsidRPr="00000000">
        <w:rPr>
          <w:rtl w:val="0"/>
        </w:rPr>
      </w:r>
    </w:p>
    <w:p w:rsidR="00000000" w:rsidDel="00000000" w:rsidP="00000000" w:rsidRDefault="00000000" w:rsidRPr="00000000" w14:paraId="000001A8">
      <w:pPr>
        <w:spacing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If a customer requests for personal information and/or records in the process of an investigation.</w:t>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bfbfbf" w:val="clear"/>
            <w:vAlign w:val="top"/>
          </w:tcPr>
          <w:p w:rsidR="00000000" w:rsidDel="00000000" w:rsidP="00000000" w:rsidRDefault="00000000" w:rsidRPr="00000000" w14:paraId="000001A9">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SESSION3.</w:t>
            </w:r>
            <w:r w:rsidDel="00000000" w:rsidR="00000000" w:rsidRPr="00000000">
              <w:rPr>
                <w:rtl w:val="0"/>
              </w:rPr>
            </w:r>
          </w:p>
          <w:p w:rsidR="00000000" w:rsidDel="00000000" w:rsidP="00000000" w:rsidRDefault="00000000" w:rsidRPr="00000000" w14:paraId="000001AA">
            <w:pPr>
              <w:spacing w:after="0" w:line="360" w:lineRule="auto"/>
              <w:jc w:val="center"/>
              <w:rPr>
                <w:rFonts w:ascii="Century Gothic" w:cs="Century Gothic" w:eastAsia="Century Gothic" w:hAnsi="Century Gothic"/>
                <w:b w:val="0"/>
                <w:bCs w:val="0"/>
                <w:color w:val="000000"/>
                <w:sz w:val="32"/>
                <w:szCs w:val="32"/>
                <w:vertAlign w:val="baseline"/>
              </w:rPr>
            </w:pPr>
            <w:r w:rsidDel="00000000" w:rsidR="00000000" w:rsidRPr="00000000">
              <w:rPr>
                <w:rFonts w:ascii="Century Gothic" w:cs="Century Gothic" w:eastAsia="Century Gothic" w:hAnsi="Century Gothic"/>
                <w:b w:val="1"/>
                <w:bCs w:val="1"/>
                <w:color w:val="000000"/>
                <w:sz w:val="32"/>
                <w:szCs w:val="32"/>
                <w:vertAlign w:val="baseline"/>
                <w:rtl w:val="0"/>
              </w:rPr>
              <w:t xml:space="preserve">Arrange appropriate planning and solution to the customer's problems.</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AB">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AC">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appropriate solution for the solving of the costumer's problems is identified. </w:t>
            </w:r>
          </w:p>
          <w:p w:rsidR="00000000" w:rsidDel="00000000" w:rsidP="00000000" w:rsidRDefault="00000000" w:rsidRPr="00000000" w14:paraId="000001AD">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Contact is maintained with all relevant stakeholders. </w:t>
            </w:r>
          </w:p>
          <w:p w:rsidR="00000000" w:rsidDel="00000000" w:rsidP="00000000" w:rsidRDefault="00000000" w:rsidRPr="00000000" w14:paraId="000001AE">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Correct solution is applied to the customer's complaint within the agreed timeframe.</w:t>
            </w:r>
            <w:r w:rsidDel="00000000" w:rsidR="00000000" w:rsidRPr="00000000">
              <w:rPr>
                <w:rtl w:val="0"/>
              </w:rPr>
            </w:r>
          </w:p>
        </w:tc>
      </w:tr>
    </w:tbl>
    <w:p w:rsidR="00000000" w:rsidDel="00000000" w:rsidP="00000000" w:rsidRDefault="00000000" w:rsidRPr="00000000" w14:paraId="000001AF">
      <w:pPr>
        <w:spacing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1B4">
            <w:pPr>
              <w:spacing w:after="0" w:line="240" w:lineRule="auto"/>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Choose the optimal solution.</w:t>
      </w:r>
      <w:r w:rsidDel="00000000" w:rsidR="00000000" w:rsidRPr="00000000">
        <w:rPr>
          <w:rFonts w:ascii="Century Gothic" w:cs="Century Gothic" w:eastAsia="Century Gothic" w:hAnsi="Century Gothic"/>
          <w:color w:val="ff0000"/>
          <w:vertAlign w:val="baseline"/>
          <w:rtl w:val="0"/>
        </w:rPr>
        <w:t xml:space="preserve"> Use the criteria you developed in the third step of this problem-solving process to choose the best solution. Develop a base of support that will ensure you can implement the solution. Prepare for contingencies.</w:t>
      </w:r>
    </w:p>
    <w:p w:rsidR="00000000" w:rsidDel="00000000" w:rsidP="00000000" w:rsidRDefault="00000000" w:rsidRPr="00000000" w14:paraId="000001B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When you solve problems systematically, you save time, achieve better solutions, and increase your credibility with the customer and the perceived value of what you've done. If you can solve problems the customer is facing more expeditiously than someone else, the customer will appreciate the time saved.</w:t>
      </w:r>
    </w:p>
    <w:p w:rsidR="00000000" w:rsidDel="00000000" w:rsidP="00000000" w:rsidRDefault="00000000" w:rsidRPr="00000000" w14:paraId="000001B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Problem solving involves some considerations beyond those addressed by the five-step process. Once you have the problem identified, you can sometimes rely on a known solution or a combination of known solutions. At other times, no ready solution is apparent. In this case, you may need to do a business case analysis to determine if it will be profitable for your company to develop a solution. This includes asking what might be involved in developing the solution, how much time the process would require, and how well suited your company is to do the job. The issues become more complicated, but the problem-solving process may also be more rewarding.</w:t>
      </w:r>
    </w:p>
    <w:p w:rsidR="00000000" w:rsidDel="00000000" w:rsidP="00000000" w:rsidRDefault="00000000" w:rsidRPr="00000000" w14:paraId="000001B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You may need to tap into the knowledge you have acquired in solving similar or even non-similar problems or the knowledge that exists in your company. You may need to have someone initiate research and create a solution from scratch, (which can be cost prohibitive), or you can find a partner that already has the solution you need. You will need an innovative approach. Deciding to create solutions and driving them through the organization is part of what makes exceptional sales leaders exceptional.</w:t>
      </w:r>
    </w:p>
    <w:p w:rsidR="00000000" w:rsidDel="00000000" w:rsidP="00000000" w:rsidRDefault="00000000" w:rsidRPr="00000000" w14:paraId="000001BA">
      <w:pPr>
        <w:spacing w:after="0" w:line="360" w:lineRule="auto"/>
        <w:rPr>
          <w:rFonts w:ascii="Century Gothic" w:cs="Century Gothic" w:eastAsia="Century Gothic" w:hAnsi="Century Gothic"/>
          <w:color w:val="ff0000"/>
          <w:vertAlign w:val="baseline"/>
        </w:rPr>
      </w:pPr>
      <w:r w:rsidDel="00000000" w:rsidR="00000000" w:rsidRPr="00000000">
        <w:rPr>
          <w:rtl w:val="0"/>
        </w:rPr>
      </w:r>
    </w:p>
    <w:tbl>
      <w:tblPr>
        <w:tblStyle w:val="Table2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Why is it important to Maintain Customer Contact?</w:t>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Part of relationship selling involves maintaining regular contact. If you neglect a client who has trust in your integrity as a person and as a salesperson, that client may finally be forced to turn to your competitor. (Who has probably been calling regularly to get their business?) So, make sure you not only build the relationship, but keep regular contact and keep all channels of communication open. Make available several methods of contact for any type of emergency need. Or you may find that, in an emergency, your client was forced to contact that persistent competitor and discovered that, "Hey, he/she's a nice person too! And their product is maybe even a little better! Hmmmm!" So, the lesson is, make sure you maintain contact and are always accessible to your clients, or you may find yourself having to replace them!</w:t>
      </w:r>
    </w:p>
    <w:p w:rsidR="00000000" w:rsidDel="00000000" w:rsidP="00000000" w:rsidRDefault="00000000" w:rsidRPr="00000000" w14:paraId="000001C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important part of relationship selling is also having the technology available to manage and maintain those relationships. That often comes in the form of contact management software or a good Customer Relationship Management (CRM) system. We'll talk about that a little later in this article.</w:t>
      </w:r>
    </w:p>
    <w:p w:rsidR="00000000" w:rsidDel="00000000" w:rsidP="00000000" w:rsidRDefault="00000000" w:rsidRPr="00000000" w14:paraId="000001C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new sales technique that has recently surfaced involves spending significant sales time only with those prospects who offer the highest probability of a sale. Arriving at that determination involves asking pointed questions and letting the prospect do the majority of the talking. The approach is to focus only on prospects who need your product, want you product, and can afford your product. Rather than using the effort trying to turn a low probability prospect into a high probability prospect, you focus your efforts entirely on the high probability group.</w:t>
      </w:r>
    </w:p>
    <w:p w:rsidR="00000000" w:rsidDel="00000000" w:rsidP="00000000" w:rsidRDefault="00000000" w:rsidRPr="00000000" w14:paraId="000001C4">
      <w:pPr>
        <w:spacing w:after="0" w:line="360" w:lineRule="auto"/>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2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bfbfbf" w:val="clear"/>
            <w:vAlign w:val="top"/>
          </w:tcPr>
          <w:p w:rsidR="00000000" w:rsidDel="00000000" w:rsidP="00000000" w:rsidRDefault="00000000" w:rsidRPr="00000000" w14:paraId="000001C5">
            <w:pPr>
              <w:pStyle w:val="Heading1"/>
              <w:spacing w:line="360" w:lineRule="auto"/>
              <w:jc w:val="center"/>
              <w:rPr>
                <w:rFonts w:ascii="Century Gothic" w:cs="Century Gothic" w:eastAsia="Century Gothic" w:hAnsi="Century Gothic"/>
                <w:b w:val="0"/>
                <w:bCs w:val="0"/>
                <w:color w:val="00000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SESSION4.</w:t>
            </w:r>
            <w:r w:rsidDel="00000000" w:rsidR="00000000" w:rsidRPr="00000000">
              <w:rPr>
                <w:rtl w:val="0"/>
              </w:rPr>
            </w:r>
          </w:p>
          <w:p w:rsidR="00000000" w:rsidDel="00000000" w:rsidP="00000000" w:rsidRDefault="00000000" w:rsidRPr="00000000" w14:paraId="000001C6">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Communicate with all stakeholders.</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C7">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C8">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Relevant internal parties are notified of the complaint and its routing. </w:t>
            </w:r>
          </w:p>
          <w:p w:rsidR="00000000" w:rsidDel="00000000" w:rsidP="00000000" w:rsidRDefault="00000000" w:rsidRPr="00000000" w14:paraId="000001C9">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Immediate superior is notified of the customer's complaint for further action if escalation requires problem solving. </w:t>
            </w:r>
          </w:p>
          <w:p w:rsidR="00000000" w:rsidDel="00000000" w:rsidP="00000000" w:rsidRDefault="00000000" w:rsidRPr="00000000" w14:paraId="000001CA">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customer is informed about the outcome and the progress of the solution.</w:t>
            </w:r>
            <w:r w:rsidDel="00000000" w:rsidR="00000000" w:rsidRPr="00000000">
              <w:rPr>
                <w:rtl w:val="0"/>
              </w:rPr>
            </w:r>
          </w:p>
        </w:tc>
      </w:tr>
    </w:tbl>
    <w:p w:rsidR="00000000" w:rsidDel="00000000" w:rsidP="00000000" w:rsidRDefault="00000000" w:rsidRPr="00000000" w14:paraId="000001C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1D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List seven stages in complaint handling that should be described in internal procedures</w:t>
            </w:r>
          </w:p>
        </w:tc>
        <w:tc>
          <w:tcP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A complaint should be acknowledged promptly</w:t>
      </w:r>
    </w:p>
    <w:p w:rsidR="00000000" w:rsidDel="00000000" w:rsidP="00000000" w:rsidRDefault="00000000" w:rsidRPr="00000000" w14:paraId="000001D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The complaint should be assessed and assigned priority</w:t>
      </w:r>
    </w:p>
    <w:p w:rsidR="00000000" w:rsidDel="00000000" w:rsidP="00000000" w:rsidRDefault="00000000" w:rsidRPr="00000000" w14:paraId="000001D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If investigation is required, it should be planned</w:t>
      </w:r>
    </w:p>
    <w:p w:rsidR="00000000" w:rsidDel="00000000" w:rsidP="00000000" w:rsidRDefault="00000000" w:rsidRPr="00000000" w14:paraId="000001D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The investigation should resolve factual issues and consider options for complaint resolution</w:t>
      </w:r>
    </w:p>
    <w:p w:rsidR="00000000" w:rsidDel="00000000" w:rsidP="00000000" w:rsidRDefault="00000000" w:rsidRPr="00000000" w14:paraId="000001D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The response to the complainant should be clear and informative</w:t>
      </w:r>
    </w:p>
    <w:p w:rsidR="00000000" w:rsidDel="00000000" w:rsidP="00000000" w:rsidRDefault="00000000" w:rsidRPr="00000000" w14:paraId="000001D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If the complainant is not satisfied with the response, internal review of the decision should be offered and information about external review options should be provided</w:t>
      </w:r>
    </w:p>
    <w:p w:rsidR="00000000" w:rsidDel="00000000" w:rsidP="00000000" w:rsidRDefault="00000000" w:rsidRPr="00000000" w14:paraId="000001D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Any systemic issues that arise as a result of the complaint should be considered and acted on</w:t>
      </w:r>
    </w:p>
    <w:tbl>
      <w:tblPr>
        <w:tblStyle w:val="Table2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1D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Outline the steps of a written responses to complaints</w:t>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written response to a complaint should be issued to the Customer. A written response would need to take the following into consideration:</w:t>
      </w:r>
    </w:p>
    <w:p w:rsidR="00000000" w:rsidDel="00000000" w:rsidP="00000000" w:rsidRDefault="00000000" w:rsidRPr="00000000" w14:paraId="000001E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Have all aspects of the response been addressed?</w:t>
      </w:r>
    </w:p>
    <w:p w:rsidR="00000000" w:rsidDel="00000000" w:rsidP="00000000" w:rsidRDefault="00000000" w:rsidRPr="00000000" w14:paraId="000001E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Is the response in plain language?</w:t>
      </w:r>
    </w:p>
    <w:p w:rsidR="00000000" w:rsidDel="00000000" w:rsidP="00000000" w:rsidRDefault="00000000" w:rsidRPr="00000000" w14:paraId="000001E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Is the response free of grammatical and typographical errors?</w:t>
      </w:r>
    </w:p>
    <w:p w:rsidR="00000000" w:rsidDel="00000000" w:rsidP="00000000" w:rsidRDefault="00000000" w:rsidRPr="00000000" w14:paraId="000001E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Does the response attempt to resolve the issues?</w:t>
      </w:r>
    </w:p>
    <w:p w:rsidR="00000000" w:rsidDel="00000000" w:rsidP="00000000" w:rsidRDefault="00000000" w:rsidRPr="00000000" w14:paraId="000001E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Does the response provide all the information that the complainant needs to understand the response?</w:t>
      </w:r>
    </w:p>
    <w:p w:rsidR="00000000" w:rsidDel="00000000" w:rsidP="00000000" w:rsidRDefault="00000000" w:rsidRPr="00000000" w14:paraId="000001E5">
      <w:pPr>
        <w:spacing w:after="0" w:line="360" w:lineRule="auto"/>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2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bfbfbf" w:val="clear"/>
            <w:vAlign w:val="top"/>
          </w:tcPr>
          <w:p w:rsidR="00000000" w:rsidDel="00000000" w:rsidP="00000000" w:rsidRDefault="00000000" w:rsidRPr="00000000" w14:paraId="000001E6">
            <w:pPr>
              <w:pStyle w:val="Heading1"/>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SESSION5.</w:t>
            </w:r>
            <w:r w:rsidDel="00000000" w:rsidR="00000000" w:rsidRPr="00000000">
              <w:rPr>
                <w:rtl w:val="0"/>
              </w:rPr>
            </w:r>
          </w:p>
          <w:p w:rsidR="00000000" w:rsidDel="00000000" w:rsidP="00000000" w:rsidRDefault="00000000" w:rsidRPr="00000000" w14:paraId="000001E7">
            <w:pPr>
              <w:spacing w:after="0" w:lineRule="auto"/>
              <w:jc w:val="center"/>
              <w:rPr>
                <w:rFonts w:ascii="Century Gothic" w:cs="Century Gothic" w:eastAsia="Century Gothic" w:hAnsi="Century Gothic"/>
                <w:b w:val="0"/>
                <w:bCs w:val="0"/>
                <w:color w:val="000000"/>
                <w:sz w:val="32"/>
                <w:szCs w:val="32"/>
                <w:vertAlign w:val="baseline"/>
              </w:rPr>
            </w:pPr>
            <w:r w:rsidDel="00000000" w:rsidR="00000000" w:rsidRPr="00000000">
              <w:rPr>
                <w:rFonts w:ascii="Century Gothic" w:cs="Century Gothic" w:eastAsia="Century Gothic" w:hAnsi="Century Gothic"/>
                <w:b w:val="1"/>
                <w:bCs w:val="1"/>
                <w:color w:val="000000"/>
                <w:sz w:val="32"/>
                <w:szCs w:val="32"/>
                <w:vertAlign w:val="baseline"/>
                <w:rtl w:val="0"/>
              </w:rPr>
              <w:t xml:space="preserve">Provide practical business solutions.</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E8">
            <w:pPr>
              <w:pStyle w:val="Heading1"/>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E9">
            <w:pPr>
              <w:numPr>
                <w:ilvl w:val="0"/>
                <w:numId w:val="14"/>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Appropriate partnership with the purpose of enhancement the solution of the costumer's problem is arranged. </w:t>
            </w:r>
          </w:p>
          <w:p w:rsidR="00000000" w:rsidDel="00000000" w:rsidP="00000000" w:rsidRDefault="00000000" w:rsidRPr="00000000" w14:paraId="000001EA">
            <w:pPr>
              <w:numPr>
                <w:ilvl w:val="0"/>
                <w:numId w:val="14"/>
              </w:numPr>
              <w:spacing w:after="0" w:line="360" w:lineRule="auto"/>
              <w:ind w:left="360" w:hanging="360"/>
              <w:rPr/>
            </w:pPr>
            <w:r w:rsidDel="00000000" w:rsidR="00000000" w:rsidRPr="00000000">
              <w:rPr>
                <w:rFonts w:ascii="Century Gothic" w:cs="Century Gothic" w:eastAsia="Century Gothic" w:hAnsi="Century Gothic"/>
                <w:vertAlign w:val="baseline"/>
                <w:rtl w:val="0"/>
              </w:rPr>
              <w:t xml:space="preserve">The resolution of customer's complaint is used for relationship development and attraction of further sales.</w:t>
            </w:r>
            <w:r w:rsidDel="00000000" w:rsidR="00000000" w:rsidRPr="00000000">
              <w:rPr>
                <w:rtl w:val="0"/>
              </w:rPr>
            </w:r>
          </w:p>
        </w:tc>
      </w:tr>
    </w:tbl>
    <w:p w:rsidR="00000000" w:rsidDel="00000000" w:rsidP="00000000" w:rsidRDefault="00000000" w:rsidRPr="00000000" w14:paraId="000001E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vAlign w:val="top"/>
          </w:tcPr>
          <w:p w:rsidR="00000000" w:rsidDel="00000000" w:rsidP="00000000" w:rsidRDefault="00000000" w:rsidRPr="00000000" w14:paraId="000001F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How to arrange Appropriate partnership with the purpose of enhancement the solution of the costumer's problem?</w:t>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2">
      <w:pPr>
        <w:spacing w:after="0" w:line="240" w:lineRule="auto"/>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F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Methodology </w:t>
      </w:r>
      <w:r w:rsidDel="00000000" w:rsidR="00000000" w:rsidRPr="00000000">
        <w:rPr>
          <w:rtl w:val="0"/>
        </w:rPr>
      </w:r>
    </w:p>
    <w:p w:rsidR="00000000" w:rsidDel="00000000" w:rsidP="00000000" w:rsidRDefault="00000000" w:rsidRPr="00000000" w14:paraId="000001F4">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Redesign the survey content in partnership with client</w:t>
      </w:r>
    </w:p>
    <w:p w:rsidR="00000000" w:rsidDel="00000000" w:rsidP="00000000" w:rsidRDefault="00000000" w:rsidRPr="00000000" w14:paraId="000001F5">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Refine the universe</w:t>
      </w:r>
    </w:p>
    <w:p w:rsidR="00000000" w:rsidDel="00000000" w:rsidP="00000000" w:rsidRDefault="00000000" w:rsidRPr="00000000" w14:paraId="000001F6">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Agree sample sizes across size, geography and product</w:t>
      </w:r>
    </w:p>
    <w:p w:rsidR="00000000" w:rsidDel="00000000" w:rsidP="00000000" w:rsidRDefault="00000000" w:rsidRPr="00000000" w14:paraId="000001F7">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Agree approach to key clients</w:t>
      </w:r>
    </w:p>
    <w:p w:rsidR="00000000" w:rsidDel="00000000" w:rsidP="00000000" w:rsidRDefault="00000000" w:rsidRPr="00000000" w14:paraId="000001F8">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Select clients as per sample and distribute across quarters</w:t>
      </w:r>
    </w:p>
    <w:p w:rsidR="00000000" w:rsidDel="00000000" w:rsidP="00000000" w:rsidRDefault="00000000" w:rsidRPr="00000000" w14:paraId="000001F9">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Conduct quarterly on-line surveys with selected sample</w:t>
      </w:r>
    </w:p>
    <w:p w:rsidR="00000000" w:rsidDel="00000000" w:rsidP="00000000" w:rsidRDefault="00000000" w:rsidRPr="00000000" w14:paraId="000001FA">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Conduct product / qualitative face-to-face interviews once or twice per annum</w:t>
      </w:r>
    </w:p>
    <w:p w:rsidR="00000000" w:rsidDel="00000000" w:rsidP="00000000" w:rsidRDefault="00000000" w:rsidRPr="00000000" w14:paraId="000001FB">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Feedback to business and clients at portfolio level</w:t>
      </w:r>
    </w:p>
    <w:p w:rsidR="00000000" w:rsidDel="00000000" w:rsidP="00000000" w:rsidRDefault="00000000" w:rsidRPr="00000000" w14:paraId="000001FC">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Access to offsite website for on-line results (and history)</w:t>
      </w:r>
    </w:p>
    <w:p w:rsidR="00000000" w:rsidDel="00000000" w:rsidP="00000000" w:rsidRDefault="00000000" w:rsidRPr="00000000" w14:paraId="000001FD">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Employee service delivery perception survey with representative sample</w:t>
      </w:r>
    </w:p>
    <w:p w:rsidR="00000000" w:rsidDel="00000000" w:rsidP="00000000" w:rsidRDefault="00000000" w:rsidRPr="00000000" w14:paraId="000001FE">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Aggregation of quarterly campaign results at year-end (during 4</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Fonts w:ascii="Century Gothic" w:cs="Century Gothic" w:eastAsia="Century Gothic" w:hAnsi="Century Gothic"/>
          <w:color w:val="ff0000"/>
          <w:vertAlign w:val="baseline"/>
          <w:rtl w:val="0"/>
        </w:rPr>
        <w:t xml:space="preserve"> quarter) </w:t>
      </w:r>
    </w:p>
    <w:p w:rsidR="00000000" w:rsidDel="00000000" w:rsidP="00000000" w:rsidRDefault="00000000" w:rsidRPr="00000000" w14:paraId="000001F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Client Responsibilities </w:t>
      </w:r>
      <w:r w:rsidDel="00000000" w:rsidR="00000000" w:rsidRPr="00000000">
        <w:rPr>
          <w:rtl w:val="0"/>
        </w:rPr>
      </w:r>
    </w:p>
    <w:p w:rsidR="00000000" w:rsidDel="00000000" w:rsidP="00000000" w:rsidRDefault="00000000" w:rsidRPr="00000000" w14:paraId="00000200">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Clear specification of the nature of quantitative and qualitative data required as output </w:t>
      </w:r>
    </w:p>
    <w:p w:rsidR="00000000" w:rsidDel="00000000" w:rsidP="00000000" w:rsidRDefault="00000000" w:rsidRPr="00000000" w14:paraId="00000201">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Provision of an accurate database of contact details</w:t>
      </w:r>
    </w:p>
    <w:p w:rsidR="00000000" w:rsidDel="00000000" w:rsidP="00000000" w:rsidRDefault="00000000" w:rsidRPr="00000000" w14:paraId="00000202">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Positioning of survey with participants</w:t>
      </w:r>
    </w:p>
    <w:p w:rsidR="00000000" w:rsidDel="00000000" w:rsidP="00000000" w:rsidRDefault="00000000" w:rsidRPr="00000000" w14:paraId="00000203">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Scheduling internal project meetings</w:t>
      </w:r>
    </w:p>
    <w:p w:rsidR="00000000" w:rsidDel="00000000" w:rsidP="00000000" w:rsidRDefault="00000000" w:rsidRPr="00000000" w14:paraId="00000204">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Feedback on results to clients </w:t>
      </w:r>
    </w:p>
    <w:p w:rsidR="00000000" w:rsidDel="00000000" w:rsidP="00000000" w:rsidRDefault="00000000" w:rsidRPr="00000000" w14:paraId="00000205">
      <w:pPr>
        <w:spacing w:after="0"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206">
      <w:pPr>
        <w:spacing w:after="0"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20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0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0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vAlign w:val="top"/>
          </w:tcPr>
          <w:p w:rsidR="00000000" w:rsidDel="00000000" w:rsidP="00000000" w:rsidRDefault="00000000" w:rsidRPr="00000000" w14:paraId="0000020E">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Discuss the resolution of customer's complaint used for relationship development and attraction of further sales.</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0">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Benefits of the Approach </w:t>
      </w:r>
      <w:r w:rsidDel="00000000" w:rsidR="00000000" w:rsidRPr="00000000">
        <w:rPr>
          <w:rtl w:val="0"/>
        </w:rPr>
      </w:r>
    </w:p>
    <w:p w:rsidR="00000000" w:rsidDel="00000000" w:rsidP="00000000" w:rsidRDefault="00000000" w:rsidRPr="00000000" w14:paraId="00000211">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Longer intervals (between 1 and 1½ years) reduce face-to-face interview fatigue</w:t>
      </w:r>
    </w:p>
    <w:p w:rsidR="00000000" w:rsidDel="00000000" w:rsidP="00000000" w:rsidRDefault="00000000" w:rsidRPr="00000000" w14:paraId="00000212">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Broader coverage of the total universe – aim for coverage of total universe</w:t>
      </w:r>
    </w:p>
    <w:p w:rsidR="00000000" w:rsidDel="00000000" w:rsidP="00000000" w:rsidRDefault="00000000" w:rsidRPr="00000000" w14:paraId="00000213">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Real-time access to data to enable speedy responses to client satisfaction issues raised by clients</w:t>
      </w:r>
    </w:p>
    <w:p w:rsidR="00000000" w:rsidDel="00000000" w:rsidP="00000000" w:rsidRDefault="00000000" w:rsidRPr="00000000" w14:paraId="00000214">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Provide appropriate level of feedback to enable management reinforcement of and recognition for corrective actions taken by operational areas</w:t>
      </w:r>
    </w:p>
    <w:p w:rsidR="00000000" w:rsidDel="00000000" w:rsidP="00000000" w:rsidRDefault="00000000" w:rsidRPr="00000000" w14:paraId="00000215">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Significantly reduced possibility of annual events influencing results inappropriately </w:t>
      </w:r>
    </w:p>
    <w:p w:rsidR="00000000" w:rsidDel="00000000" w:rsidP="00000000" w:rsidRDefault="00000000" w:rsidRPr="00000000" w14:paraId="00000216">
      <w:pPr>
        <w:spacing w:after="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7">
      <w:pPr>
        <w:rPr>
          <w:rFonts w:ascii="Century Gothic" w:cs="Century Gothic" w:eastAsia="Century Gothic" w:hAnsi="Century Gothic"/>
          <w:vertAlign w:val="baseline"/>
        </w:rPr>
      </w:pPr>
      <w:r w:rsidDel="00000000" w:rsidR="00000000" w:rsidRPr="00000000">
        <w:rPr>
          <w:rtl w:val="0"/>
        </w:rPr>
      </w:r>
    </w:p>
    <w:sectPr>
      <w:headerReference r:id="rId11" w:type="default"/>
      <w:footerReference r:id="rId12"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Times New Roman"/>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Times New Roman" w:cs="Times New Roman" w:eastAsia="Times New Roman" w:hAnsi="Times New Roman"/>
        <w:vertAlign w:val="baseline"/>
      </w:rPr>
    </w:lvl>
    <w:lvl w:ilvl="3">
      <w:start w:val="1"/>
      <w:numFmt w:val="bullet"/>
      <w:lvlText w:val="•"/>
      <w:lvlJc w:val="left"/>
      <w:pPr>
        <w:ind w:left="2880" w:hanging="360"/>
      </w:pPr>
      <w:rPr>
        <w:rFonts w:ascii="Times New Roman" w:cs="Times New Roman" w:eastAsia="Times New Roman" w:hAnsi="Times New Roman"/>
        <w:vertAlign w:val="baseline"/>
      </w:rPr>
    </w:lvl>
    <w:lvl w:ilvl="4">
      <w:start w:val="1"/>
      <w:numFmt w:val="bullet"/>
      <w:lvlText w:val="•"/>
      <w:lvlJc w:val="left"/>
      <w:pPr>
        <w:ind w:left="3600" w:hanging="360"/>
      </w:pPr>
      <w:rPr>
        <w:rFonts w:ascii="Times New Roman" w:cs="Times New Roman" w:eastAsia="Times New Roman" w:hAnsi="Times New Roman"/>
        <w:vertAlign w:val="baseline"/>
      </w:rPr>
    </w:lvl>
    <w:lvl w:ilvl="5">
      <w:start w:val="1"/>
      <w:numFmt w:val="bullet"/>
      <w:lvlText w:val="•"/>
      <w:lvlJc w:val="left"/>
      <w:pPr>
        <w:ind w:left="4320" w:hanging="360"/>
      </w:pPr>
      <w:rPr>
        <w:rFonts w:ascii="Times New Roman" w:cs="Times New Roman" w:eastAsia="Times New Roman" w:hAnsi="Times New Roman"/>
        <w:vertAlign w:val="baseline"/>
      </w:rPr>
    </w:lvl>
    <w:lvl w:ilvl="6">
      <w:start w:val="1"/>
      <w:numFmt w:val="bullet"/>
      <w:lvlText w:val="•"/>
      <w:lvlJc w:val="left"/>
      <w:pPr>
        <w:ind w:left="5040" w:hanging="360"/>
      </w:pPr>
      <w:rPr>
        <w:rFonts w:ascii="Times New Roman" w:cs="Times New Roman" w:eastAsia="Times New Roman" w:hAnsi="Times New Roman"/>
        <w:vertAlign w:val="baseline"/>
      </w:rPr>
    </w:lvl>
    <w:lvl w:ilvl="7">
      <w:start w:val="1"/>
      <w:numFmt w:val="bullet"/>
      <w:lvlText w:val="•"/>
      <w:lvlJc w:val="left"/>
      <w:pPr>
        <w:ind w:left="5760" w:hanging="360"/>
      </w:pPr>
      <w:rPr>
        <w:rFonts w:ascii="Times New Roman" w:cs="Times New Roman" w:eastAsia="Times New Roman" w:hAnsi="Times New Roman"/>
        <w:vertAlign w:val="baseline"/>
      </w:rPr>
    </w:lvl>
    <w:lvl w:ilvl="8">
      <w:start w:val="1"/>
      <w:numFmt w:val="bullet"/>
      <w:lvlText w:val="•"/>
      <w:lvlJc w:val="left"/>
      <w:pPr>
        <w:ind w:left="6480" w:hanging="360"/>
      </w:pPr>
      <w:rPr>
        <w:rFonts w:ascii="Times New Roman" w:cs="Times New Roman" w:eastAsia="Times New Roman" w:hAnsi="Times New Roman"/>
        <w:vertAlign w:val="baseline"/>
      </w:rPr>
    </w:lvl>
  </w:abstractNum>
  <w:abstractNum w:abstractNumId="7">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Times New Roman" w:cs="Times New Roman" w:eastAsia="Times New Roman" w:hAnsi="Times New Roman"/>
        <w:vertAlign w:val="baseline"/>
      </w:rPr>
    </w:lvl>
    <w:lvl w:ilvl="3">
      <w:start w:val="1"/>
      <w:numFmt w:val="bullet"/>
      <w:lvlText w:val="•"/>
      <w:lvlJc w:val="left"/>
      <w:pPr>
        <w:ind w:left="2880" w:hanging="360"/>
      </w:pPr>
      <w:rPr>
        <w:rFonts w:ascii="Times New Roman" w:cs="Times New Roman" w:eastAsia="Times New Roman" w:hAnsi="Times New Roman"/>
        <w:vertAlign w:val="baseline"/>
      </w:rPr>
    </w:lvl>
    <w:lvl w:ilvl="4">
      <w:start w:val="1"/>
      <w:numFmt w:val="bullet"/>
      <w:lvlText w:val="•"/>
      <w:lvlJc w:val="left"/>
      <w:pPr>
        <w:ind w:left="3600" w:hanging="360"/>
      </w:pPr>
      <w:rPr>
        <w:rFonts w:ascii="Times New Roman" w:cs="Times New Roman" w:eastAsia="Times New Roman" w:hAnsi="Times New Roman"/>
        <w:vertAlign w:val="baseline"/>
      </w:rPr>
    </w:lvl>
    <w:lvl w:ilvl="5">
      <w:start w:val="1"/>
      <w:numFmt w:val="bullet"/>
      <w:lvlText w:val="•"/>
      <w:lvlJc w:val="left"/>
      <w:pPr>
        <w:ind w:left="4320" w:hanging="360"/>
      </w:pPr>
      <w:rPr>
        <w:rFonts w:ascii="Times New Roman" w:cs="Times New Roman" w:eastAsia="Times New Roman" w:hAnsi="Times New Roman"/>
        <w:vertAlign w:val="baseline"/>
      </w:rPr>
    </w:lvl>
    <w:lvl w:ilvl="6">
      <w:start w:val="1"/>
      <w:numFmt w:val="bullet"/>
      <w:lvlText w:val="•"/>
      <w:lvlJc w:val="left"/>
      <w:pPr>
        <w:ind w:left="5040" w:hanging="360"/>
      </w:pPr>
      <w:rPr>
        <w:rFonts w:ascii="Times New Roman" w:cs="Times New Roman" w:eastAsia="Times New Roman" w:hAnsi="Times New Roman"/>
        <w:vertAlign w:val="baseline"/>
      </w:rPr>
    </w:lvl>
    <w:lvl w:ilvl="7">
      <w:start w:val="1"/>
      <w:numFmt w:val="bullet"/>
      <w:lvlText w:val="•"/>
      <w:lvlJc w:val="left"/>
      <w:pPr>
        <w:ind w:left="5760" w:hanging="360"/>
      </w:pPr>
      <w:rPr>
        <w:rFonts w:ascii="Times New Roman" w:cs="Times New Roman" w:eastAsia="Times New Roman" w:hAnsi="Times New Roman"/>
        <w:vertAlign w:val="baseline"/>
      </w:rPr>
    </w:lvl>
    <w:lvl w:ilvl="8">
      <w:start w:val="1"/>
      <w:numFmt w:val="bullet"/>
      <w:lvlText w:val="•"/>
      <w:lvlJc w:val="left"/>
      <w:pPr>
        <w:ind w:left="6480" w:hanging="360"/>
      </w:pPr>
      <w:rPr>
        <w:rFonts w:ascii="Times New Roman" w:cs="Times New Roman" w:eastAsia="Times New Roman" w:hAnsi="Times New Roman"/>
        <w:vertAlign w:val="baseline"/>
      </w:rPr>
    </w:lvl>
  </w:abstractNum>
  <w:abstractNum w:abstractNumId="8">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Times New Roman" w:cs="Times New Roman" w:eastAsia="Times New Roman" w:hAnsi="Times New Roman"/>
        <w:vertAlign w:val="baseline"/>
      </w:rPr>
    </w:lvl>
    <w:lvl w:ilvl="3">
      <w:start w:val="1"/>
      <w:numFmt w:val="bullet"/>
      <w:lvlText w:val="•"/>
      <w:lvlJc w:val="left"/>
      <w:pPr>
        <w:ind w:left="2880" w:hanging="360"/>
      </w:pPr>
      <w:rPr>
        <w:rFonts w:ascii="Times New Roman" w:cs="Times New Roman" w:eastAsia="Times New Roman" w:hAnsi="Times New Roman"/>
        <w:vertAlign w:val="baseline"/>
      </w:rPr>
    </w:lvl>
    <w:lvl w:ilvl="4">
      <w:start w:val="1"/>
      <w:numFmt w:val="bullet"/>
      <w:lvlText w:val="•"/>
      <w:lvlJc w:val="left"/>
      <w:pPr>
        <w:ind w:left="3600" w:hanging="360"/>
      </w:pPr>
      <w:rPr>
        <w:rFonts w:ascii="Times New Roman" w:cs="Times New Roman" w:eastAsia="Times New Roman" w:hAnsi="Times New Roman"/>
        <w:vertAlign w:val="baseline"/>
      </w:rPr>
    </w:lvl>
    <w:lvl w:ilvl="5">
      <w:start w:val="1"/>
      <w:numFmt w:val="bullet"/>
      <w:lvlText w:val="•"/>
      <w:lvlJc w:val="left"/>
      <w:pPr>
        <w:ind w:left="4320" w:hanging="360"/>
      </w:pPr>
      <w:rPr>
        <w:rFonts w:ascii="Times New Roman" w:cs="Times New Roman" w:eastAsia="Times New Roman" w:hAnsi="Times New Roman"/>
        <w:vertAlign w:val="baseline"/>
      </w:rPr>
    </w:lvl>
    <w:lvl w:ilvl="6">
      <w:start w:val="1"/>
      <w:numFmt w:val="bullet"/>
      <w:lvlText w:val="•"/>
      <w:lvlJc w:val="left"/>
      <w:pPr>
        <w:ind w:left="5040" w:hanging="360"/>
      </w:pPr>
      <w:rPr>
        <w:rFonts w:ascii="Times New Roman" w:cs="Times New Roman" w:eastAsia="Times New Roman" w:hAnsi="Times New Roman"/>
        <w:vertAlign w:val="baseline"/>
      </w:rPr>
    </w:lvl>
    <w:lvl w:ilvl="7">
      <w:start w:val="1"/>
      <w:numFmt w:val="bullet"/>
      <w:lvlText w:val="•"/>
      <w:lvlJc w:val="left"/>
      <w:pPr>
        <w:ind w:left="5760" w:hanging="360"/>
      </w:pPr>
      <w:rPr>
        <w:rFonts w:ascii="Times New Roman" w:cs="Times New Roman" w:eastAsia="Times New Roman" w:hAnsi="Times New Roman"/>
        <w:vertAlign w:val="baseline"/>
      </w:rPr>
    </w:lvl>
    <w:lvl w:ilvl="8">
      <w:start w:val="1"/>
      <w:numFmt w:val="bullet"/>
      <w:lvlText w:val="•"/>
      <w:lvlJc w:val="left"/>
      <w:pPr>
        <w:ind w:left="6480" w:hanging="360"/>
      </w:pPr>
      <w:rPr>
        <w:rFonts w:ascii="Times New Roman" w:cs="Times New Roman" w:eastAsia="Times New Roman" w:hAnsi="Times New Roman"/>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