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bookmarkStart w:colFirst="0" w:colLast="0" w:name="_xweqq5t2nkof" w:id="0"/>
      <w:bookmarkEnd w:id="0"/>
      <w:r w:rsidDel="00000000" w:rsidR="00000000" w:rsidRPr="00000000">
        <w:rPr>
          <w:b w:val="1"/>
          <w:bCs w:val="1"/>
          <w:sz w:val="40"/>
          <w:szCs w:val="40"/>
        </w:rPr>
        <w:drawing>
          <wp:inline distB="0" distT="0" distL="0" distR="0">
            <wp:extent cx="3679190" cy="2808605"/>
            <wp:effectExtent b="0" l="0" r="0" t="0"/>
            <wp:docPr descr="phuri" id="2" name="image1.png"/>
            <a:graphic>
              <a:graphicData uri="http://schemas.openxmlformats.org/drawingml/2006/picture">
                <pic:pic>
                  <pic:nvPicPr>
                    <pic:cNvPr descr="phuri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9190" cy="2808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8856.0" w:type="dxa"/>
        <w:jc w:val="center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400"/>
      </w:tblPr>
      <w:tblGrid>
        <w:gridCol w:w="8856"/>
        <w:tblGridChange w:id="0">
          <w:tblGrid>
            <w:gridCol w:w="8856"/>
          </w:tblGrid>
        </w:tblGridChange>
      </w:tblGrid>
      <w:tr>
        <w:trPr>
          <w:cantSplit w:val="0"/>
          <w:tblHeader w:val="0"/>
        </w:trPr>
        <w:tc>
          <w:tcPr>
            <w:shd w:fill="943734" w:val="clear"/>
          </w:tcPr>
          <w:p w:rsidR="00000000" w:rsidDel="00000000" w:rsidP="00000000" w:rsidRDefault="00000000" w:rsidRPr="00000000" w14:paraId="00000002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FURTHER EDUCATION AND TRAINING CERTIFICATE: INFORMATION TECHNOLOGY: SYSTEMS DEVELOPMENT</w:t>
            </w:r>
          </w:p>
          <w:p w:rsidR="00000000" w:rsidDel="00000000" w:rsidP="00000000" w:rsidRDefault="00000000" w:rsidRPr="00000000" w14:paraId="00000003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ID 78965 LEVEL 4 – CREDITS 163.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43734" w:val="clear"/>
          </w:tcPr>
          <w:p w:rsidR="00000000" w:rsidDel="00000000" w:rsidP="00000000" w:rsidRDefault="00000000" w:rsidRPr="00000000" w14:paraId="00000004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LEARNER WORKBOOK</w:t>
            </w:r>
          </w:p>
          <w:p w:rsidR="00000000" w:rsidDel="00000000" w:rsidP="00000000" w:rsidRDefault="00000000" w:rsidRPr="00000000" w14:paraId="00000005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SAQA : 252210</w:t>
            </w:r>
          </w:p>
          <w:p w:rsidR="00000000" w:rsidDel="00000000" w:rsidP="00000000" w:rsidRDefault="00000000" w:rsidRPr="00000000" w14:paraId="00000006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HANDLE A RANGE OF CUSTOMER COMPLAINTS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Learner Information:</w:t>
      </w:r>
    </w:p>
    <w:tbl>
      <w:tblPr>
        <w:tblStyle w:val="Table2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0"/>
        <w:gridCol w:w="6916"/>
        <w:tblGridChange w:id="0">
          <w:tblGrid>
            <w:gridCol w:w="2660"/>
            <w:gridCol w:w="69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Please Complete this Section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Name &amp; Surname: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Organisation: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Unit/Dept: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Facilitator Name: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 Started: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 of Completion: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Copyright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All rights reserved. The copyright of this document, its previous editions and any annexures thereto, is protected and expressly reserved. No part of this document may be reproduced, stored in a retrievable system, or transmitted, in any form or by any means, electronic, mechanical, photocopying, recording or otherwise without the prior permission.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7" w:type="first"/>
          <w:footerReference r:id="rId8" w:type="default"/>
          <w:footerReference r:id="rId9" w:type="first"/>
          <w:pgSz w:h="15840" w:w="12240" w:orient="portrait"/>
          <w:pgMar w:bottom="1440" w:top="700" w:left="1440" w:right="1440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00b050" w:val="clear"/>
        <w:jc w:val="center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OVERVIEW</w:t>
      </w:r>
    </w:p>
    <w:tbl>
      <w:tblPr>
        <w:tblStyle w:val="Table3"/>
        <w:tblW w:w="953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56"/>
        <w:gridCol w:w="5571"/>
        <w:gridCol w:w="881"/>
        <w:gridCol w:w="1028"/>
        <w:tblGridChange w:id="0">
          <w:tblGrid>
            <w:gridCol w:w="2056"/>
            <w:gridCol w:w="5571"/>
            <w:gridCol w:w="881"/>
            <w:gridCol w:w="1028"/>
          </w:tblGrid>
        </w:tblGridChange>
      </w:tblGrid>
      <w:tr>
        <w:trPr>
          <w:cantSplit w:val="0"/>
          <w:trHeight w:val="2184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About the Learner Workbook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8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This Learner Exercise Workbook has been designed and developed to evaluate learners’ level of understanding of the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HANDLE A RANGE OF CUSTOMER COMPLAINTS </w:t>
            </w:r>
          </w:p>
          <w:p w:rsidR="00000000" w:rsidDel="00000000" w:rsidP="00000000" w:rsidRDefault="00000000" w:rsidRPr="00000000" w14:paraId="00000029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It forms part of a series of Learner Workbooks that have been developed for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Purpose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D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The purpose of this Learner Exercise Workbook is to evaluate learners understanding on the specific outcomes and/or assessment criteria of the following SAQA Registered Unit Standards: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30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US No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31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US Title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32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33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Credits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252210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HANDLE A RANGE OF CUSTOMER COMPLAINTS 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rHeight w:val="161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Context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9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This assessment represents the Formative Assessment component of the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HANDLE A RANGE OF CUSTOMER COMPLAINTS 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, for the and should be completed in the classroom/training room.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Resources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The following are resources needed for this assessment: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Learner Guide; and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Assessment Preparation.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Instructions to Facilitators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3">
            <w:pPr>
              <w:spacing w:after="0" w:line="360" w:lineRule="auto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Facilitators will be required to: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2"/>
              </w:numPr>
              <w:spacing w:after="0" w:line="36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Explain the completion of the workbook to each learner; and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2"/>
              </w:numPr>
              <w:spacing w:after="0" w:line="36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Interview the learner on similar questions, should he/she not be able to write.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9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Instructions to Learners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9">
            <w:pPr>
              <w:spacing w:after="0"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Learners will be required to: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8"/>
              </w:numPr>
              <w:spacing w:after="0" w:line="36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Complete the workbook as per the instructions;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8"/>
              </w:numPr>
              <w:spacing w:after="0" w:line="36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Ensure that all questions are completed;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8"/>
              </w:numPr>
              <w:spacing w:after="0" w:line="36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Ensure that the completion of the workbook is their own work;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8"/>
              </w:numPr>
              <w:spacing w:after="0" w:line="360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Ensure that all annexure are attached to the workbook and clearly referred to; 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Assessment Time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1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Learners are required to complete this assessment within the allocated time frame of.... hours. </w:t>
            </w:r>
          </w:p>
        </w:tc>
      </w:tr>
      <w:tr>
        <w:trPr>
          <w:cantSplit w:val="0"/>
          <w:trHeight w:val="1097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Mark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5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This formative assessment carries a total mark of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_ points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. In order to meet the pass mark, learners are required to achieve a minimum of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80%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 of the total marks.</w:t>
            </w:r>
          </w:p>
        </w:tc>
      </w:tr>
      <w:tr>
        <w:trPr>
          <w:cantSplit w:val="0"/>
          <w:trHeight w:val="1097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Equipment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9">
            <w:pPr>
              <w:spacing w:after="0"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Learners are required to have the following equipment in order to complete this workbook: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11"/>
              </w:numPr>
              <w:spacing w:after="0" w:line="360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Pen and Pencil;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11"/>
              </w:numPr>
              <w:spacing w:after="0" w:line="360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Ruler; and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11"/>
              </w:numPr>
              <w:spacing w:after="0" w:line="360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Exam Pad – for additional paper.</w:t>
            </w:r>
          </w:p>
        </w:tc>
      </w:tr>
    </w:tbl>
    <w:p w:rsidR="00000000" w:rsidDel="00000000" w:rsidP="00000000" w:rsidRDefault="00000000" w:rsidRPr="00000000" w14:paraId="0000005F">
      <w:pPr>
        <w:spacing w:line="360" w:lineRule="auto"/>
        <w:rPr>
          <w:rFonts w:ascii="Century Gothic" w:cs="Century Gothic" w:eastAsia="Century Gothic" w:hAnsi="Century Gothic"/>
          <w:sz w:val="20"/>
          <w:szCs w:val="20"/>
        </w:rPr>
        <w:sectPr>
          <w:type w:val="nextPage"/>
          <w:pgSz w:h="15840" w:w="12240" w:orient="portrait"/>
          <w:pgMar w:bottom="1440" w:top="700" w:left="1440" w:right="1440" w:header="720" w:footer="72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spacing w:line="360" w:lineRule="auto"/>
        <w:rPr>
          <w:rFonts w:ascii="Century Gothic" w:cs="Century Gothic" w:eastAsia="Century Gothic" w:hAnsi="Century Gothic"/>
          <w:b w:val="1"/>
          <w:bCs w:val="1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0"/>
          <w:szCs w:val="20"/>
          <w:rtl w:val="0"/>
        </w:rPr>
        <w:t xml:space="preserve">GENERAL INFORMATION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5"/>
        <w:gridCol w:w="2875"/>
        <w:gridCol w:w="4106"/>
        <w:tblGridChange w:id="0">
          <w:tblGrid>
            <w:gridCol w:w="2595"/>
            <w:gridCol w:w="2875"/>
            <w:gridCol w:w="4106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fbfbf" w:val="clea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LEARNER 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Learner Full Names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Learner ID No.: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Organisation: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Unit/Dept: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Contact Details:</w:t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Telephone /Cell Numbers:</w:t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Email Address: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bfbfbf" w:val="clea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WORKSHOP 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Workshop Venue: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Facilitator Name: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 Started: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 Completed: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pStyle w:val="Heading1"/>
        <w:spacing w:line="360" w:lineRule="auto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spacing w:line="360" w:lineRule="auto"/>
        <w:rPr>
          <w:rFonts w:ascii="Century Gothic" w:cs="Century Gothic" w:eastAsia="Century Gothic" w:hAnsi="Century Gothic"/>
          <w:b w:val="1"/>
          <w:bCs w:val="1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0"/>
          <w:szCs w:val="20"/>
          <w:rtl w:val="0"/>
        </w:rPr>
        <w:t xml:space="preserve">ASSESSMENT PREPARATION CHECKLIST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806.0" w:type="dxa"/>
        <w:jc w:val="left"/>
        <w:tblInd w:w="-5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168"/>
        <w:gridCol w:w="615"/>
        <w:gridCol w:w="596"/>
        <w:gridCol w:w="3427"/>
        <w:tblGridChange w:id="0">
          <w:tblGrid>
            <w:gridCol w:w="6168"/>
            <w:gridCol w:w="615"/>
            <w:gridCol w:w="596"/>
            <w:gridCol w:w="3427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COMMENTS/CONTINGENCY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This assessment is a formative assessment and it is based on the outlined unit standard/s for the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HANDLE A RANGE OF CUSTOMER COMPLAINTS 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module.</w:t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Your assessment evidence for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HANDLE A RANGE OF CUSTOMER COMPLAINTS  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module needs to be submitted on....... (day) of...............(month)...........(year) at the following address/place................................................................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You will be assessed based on the outlined Unit Standards. The assessment activities are linked to specific outcomes/assessment criteria of the outlined Unit Standards.</w:t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 determine your competence level, the following are the methods to be used for this assessment: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.....................................................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.....................................................</w:t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 be declared competent on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HANDLE A RANGE OF CUSTOMER COMPLAINTS   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module (formative assessment), you should have obtained at least 80% of the total mark of this assessment.</w:t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You will be provided with detailed feedback on your performance of this assessment as follows: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Written Feedback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Verbal Feedback</w:t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Should you be declared “not yet competent” on this assessment, you will be entitled for re-assessment opportunity/ies. </w:t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You will be required to re-submit evidence (only for areas) you were declared not yet competent. A date for re-submission will be agreed with the assessor.</w:t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You will be entitled to lodge an appeal should you not be satisfied with the assessment decision of your assessment.</w:t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You will be required to provide the assessor feedback on assessment procedure – this is to assist in improving the assessment practices.</w:t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Your results of assessment and portfolio of evidence information will not be provided to any person without your written consent.</w:t>
            </w:r>
          </w:p>
        </w:tc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spacing w:line="360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"/>
        <w:tblW w:w="10605.0" w:type="dxa"/>
        <w:jc w:val="left"/>
        <w:tblInd w:w="-5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4"/>
        <w:gridCol w:w="2464"/>
        <w:gridCol w:w="2568"/>
        <w:gridCol w:w="2569"/>
        <w:tblGridChange w:id="0">
          <w:tblGrid>
            <w:gridCol w:w="3004"/>
            <w:gridCol w:w="2464"/>
            <w:gridCol w:w="2568"/>
            <w:gridCol w:w="2569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bfbfbf" w:val="clea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Learner’s Declaration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I…………………………………………………………………………………………….herewith declare that I am ready for the assessment, that we have reviewed the assessment preparation and plan, I understand the assessment process and I am happy that the assessment will be conducted in a fair manner.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Learner Signature: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Date: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Facilitator Signature: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tabs>
          <w:tab w:val="left" w:leader="none" w:pos="3994"/>
        </w:tabs>
        <w:rPr>
          <w:rFonts w:ascii="Century Gothic" w:cs="Century Gothic" w:eastAsia="Century Gothic" w:hAnsi="Century Gothic"/>
          <w:sz w:val="24"/>
          <w:szCs w:val="24"/>
        </w:rPr>
        <w:sectPr>
          <w:headerReference r:id="rId10" w:type="default"/>
          <w:footerReference r:id="rId11" w:type="default"/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fffff" w:val="clear"/>
        <w:rPr>
          <w:rFonts w:ascii="Century Gothic" w:cs="Century Gothic" w:eastAsia="Century Gothic" w:hAnsi="Century Gothic"/>
          <w:b w:val="1"/>
          <w:bCs w:val="1"/>
          <w:sz w:val="72"/>
          <w:szCs w:val="7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2"/>
          <w:szCs w:val="32"/>
          <w:rtl w:val="0"/>
        </w:rPr>
        <w:t xml:space="preserve">Learning Unit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144"/>
          <w:szCs w:val="144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1703388</wp:posOffset>
                </wp:positionH>
                <wp:positionV relativeFrom="paragraph">
                  <wp:posOffset>206058</wp:posOffset>
                </wp:positionV>
                <wp:extent cx="4396740" cy="77978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152393" y="3394873"/>
                          <a:ext cx="4387215" cy="770255"/>
                        </a:xfrm>
                        <a:custGeom>
                          <a:rect b="b" l="l" r="r" t="t"/>
                          <a:pathLst>
                            <a:path extrusionOk="0" h="770255" w="4387215">
                              <a:moveTo>
                                <a:pt x="0" y="0"/>
                              </a:moveTo>
                              <a:lnTo>
                                <a:pt x="0" y="770255"/>
                              </a:lnTo>
                              <a:lnTo>
                                <a:pt x="4387215" y="770255"/>
                              </a:lnTo>
                              <a:lnTo>
                                <a:pt x="4387215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entury Gothic" w:cs="Century Gothic" w:eastAsia="Century Gothic" w:hAnsi="Century Gothic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Handle a range of customer complaints </w:t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1703388</wp:posOffset>
                </wp:positionH>
                <wp:positionV relativeFrom="paragraph">
                  <wp:posOffset>206058</wp:posOffset>
                </wp:positionV>
                <wp:extent cx="4396740" cy="77978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96740" cy="7797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2">
      <w:pPr>
        <w:spacing w:after="0" w:line="360" w:lineRule="auto"/>
        <w:jc w:val="both"/>
        <w:rPr>
          <w:rFonts w:ascii="Century Gothic" w:cs="Century Gothic" w:eastAsia="Century Gothic" w:hAnsi="Century Gothic"/>
          <w:color w:val="00000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0"/>
          <w:szCs w:val="20"/>
          <w:rtl w:val="0"/>
        </w:rPr>
        <w:t xml:space="preserve">UNIT STANDARD NUMBER</w:t>
        <w:tab/>
        <w:t xml:space="preserve">: </w:t>
        <w:tab/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252210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="360" w:lineRule="auto"/>
        <w:jc w:val="both"/>
        <w:rPr>
          <w:rFonts w:ascii="Century Gothic" w:cs="Century Gothic" w:eastAsia="Century Gothic" w:hAnsi="Century Gothic"/>
          <w:color w:val="00000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0"/>
          <w:szCs w:val="20"/>
          <w:rtl w:val="0"/>
        </w:rPr>
        <w:t xml:space="preserve">LEVEL ON THE NQF</w:t>
        <w:tab/>
        <w:tab/>
        <w:t xml:space="preserve">: </w:t>
        <w:tab/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D4">
      <w:pPr>
        <w:spacing w:after="0" w:line="360" w:lineRule="auto"/>
        <w:jc w:val="both"/>
        <w:rPr>
          <w:rFonts w:ascii="Century Gothic" w:cs="Century Gothic" w:eastAsia="Century Gothic" w:hAnsi="Century Gothic"/>
          <w:color w:val="00000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0"/>
          <w:szCs w:val="20"/>
          <w:rtl w:val="0"/>
        </w:rPr>
        <w:t xml:space="preserve">CREDITS</w:t>
        <w:tab/>
        <w:tab/>
        <w:tab/>
        <w:t xml:space="preserve">: </w:t>
        <w:tab/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D5">
      <w:pPr>
        <w:spacing w:after="0" w:line="360" w:lineRule="auto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0"/>
          <w:szCs w:val="20"/>
          <w:rtl w:val="0"/>
        </w:rPr>
        <w:t xml:space="preserve">FIELD</w:t>
        <w:tab/>
        <w:tab/>
        <w:tab/>
        <w:tab/>
        <w:t xml:space="preserve">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Business, Commerce and Management Studies</w:t>
      </w:r>
    </w:p>
    <w:p w:rsidR="00000000" w:rsidDel="00000000" w:rsidP="00000000" w:rsidRDefault="00000000" w:rsidRPr="00000000" w14:paraId="000000D6">
      <w:pPr>
        <w:spacing w:after="0" w:line="360" w:lineRule="auto"/>
        <w:jc w:val="both"/>
        <w:rPr>
          <w:rFonts w:ascii="Century Gothic" w:cs="Century Gothic" w:eastAsia="Century Gothic" w:hAnsi="Century Gothic"/>
          <w:color w:val="00000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0"/>
          <w:szCs w:val="20"/>
          <w:rtl w:val="0"/>
        </w:rPr>
        <w:t xml:space="preserve">SUB FIELD</w:t>
        <w:tab/>
        <w:tab/>
        <w:tab/>
        <w:t xml:space="preserve">: </w:t>
        <w:tab/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0"/>
          <w:szCs w:val="20"/>
          <w:rtl w:val="0"/>
        </w:rPr>
        <w:t xml:space="preserve">Marketing </w:t>
      </w:r>
    </w:p>
    <w:p w:rsidR="00000000" w:rsidDel="00000000" w:rsidP="00000000" w:rsidRDefault="00000000" w:rsidRPr="00000000" w14:paraId="000000D7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0" w:bottomFromText="0" w:vertAnchor="text" w:horzAnchor="text" w:tblpX="0" w:tblpY="0"/>
        <w:tblW w:w="10541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35"/>
        <w:gridCol w:w="8306"/>
        <w:tblGridChange w:id="0">
          <w:tblGrid>
            <w:gridCol w:w="2235"/>
            <w:gridCol w:w="8306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8">
            <w:pPr>
              <w:spacing w:after="0"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0"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PURPOSE: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A">
            <w:pPr>
              <w:spacing w:after="0" w:line="360" w:lineRule="auto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The qualifying learner is capable of: 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Identifying customer's problem.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Committing to solving the customer complaint.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Arranging correct planning and solution to the customer's problems.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Communicating with all stakeholders.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Providing practical business solutions. 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gridSpan w:val="2"/>
            <w:shd w:fill="dfdfdf" w:val="clea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LEARNING ASSUMED TO BE IN PLACE: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7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E2">
            <w:pPr>
              <w:spacing w:after="0" w:line="360" w:lineRule="auto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Learners accessing this unit standard will have demonstrated competence in: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Communication at NQF Level 3 or equivalent.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Mathematical Literacy at NQF 3 or equivalent. </w:t>
            </w:r>
          </w:p>
        </w:tc>
      </w:tr>
    </w:tbl>
    <w:p w:rsidR="00000000" w:rsidDel="00000000" w:rsidP="00000000" w:rsidRDefault="00000000" w:rsidRPr="00000000" w14:paraId="000000E6">
      <w:pPr>
        <w:spacing w:after="0" w:lineRule="auto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lineRule="auto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Rule="auto"/>
        <w:ind w:left="72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shd w:fill="bfbfbf" w:val="clear"/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vertAlign w:val="baseline"/>
          <w:rtl w:val="0"/>
        </w:rPr>
        <w:t xml:space="preserve">Answer the following question in the space provided below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widowControl w:val="0"/>
        <w:spacing w:after="0" w:before="8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rHeight w:val="986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ED">
            <w:pPr>
              <w:pStyle w:val="Heading1"/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SESSION1.</w:t>
            </w:r>
          </w:p>
          <w:p w:rsidR="00000000" w:rsidDel="00000000" w:rsidP="00000000" w:rsidRDefault="00000000" w:rsidRPr="00000000" w14:paraId="000000EE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Identify the customer's problem.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EF">
            <w:pPr>
              <w:pStyle w:val="Heading1"/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Learning Outcomes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nature of the complaint is identified and assessed for level of severity. 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origin of the complaint is identified based on the customer's input. 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Arrangements are made for the responsibility for the solving of the problem to be accepted by relevant individuals. </w:t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problem is documented according to organisation requirements.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widowControl w:val="0"/>
        <w:spacing w:after="0" w:before="8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Activity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Questions Description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How does a problem occur?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F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</w:t>
      </w:r>
    </w:p>
    <w:p w:rsidR="00000000" w:rsidDel="00000000" w:rsidP="00000000" w:rsidRDefault="00000000" w:rsidRPr="00000000" w14:paraId="000000FD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FE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color w:val="ff0000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FF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</w:t>
      </w:r>
    </w:p>
    <w:p w:rsidR="00000000" w:rsidDel="00000000" w:rsidP="00000000" w:rsidRDefault="00000000" w:rsidRPr="00000000" w14:paraId="00000100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01">
      <w:pPr>
        <w:spacing w:after="0" w:line="360" w:lineRule="auto"/>
        <w:jc w:val="both"/>
        <w:rPr>
          <w:rFonts w:ascii="Century Gothic" w:cs="Century Gothic" w:eastAsia="Century Gothic" w:hAnsi="Century Gothic"/>
          <w:color w:val="ff000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Activity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Questions Description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Think of a problem that a customer might have and then list the possible questions that one should ask to get to the bottom of the problem.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spacing w:after="0" w:line="240" w:lineRule="auto"/>
        <w:rPr>
          <w:rFonts w:ascii="Century Gothic" w:cs="Century Gothic" w:eastAsia="Century Gothic" w:hAnsi="Century Gothic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0A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</w:t>
      </w:r>
    </w:p>
    <w:p w:rsidR="00000000" w:rsidDel="00000000" w:rsidP="00000000" w:rsidRDefault="00000000" w:rsidRPr="00000000" w14:paraId="0000010B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0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0D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</w:t>
      </w:r>
    </w:p>
    <w:p w:rsidR="00000000" w:rsidDel="00000000" w:rsidP="00000000" w:rsidRDefault="00000000" w:rsidRPr="00000000" w14:paraId="0000010E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tbl>
      <w:tblPr>
        <w:tblStyle w:val="Table11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Activity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Questions Description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Why is it important to write or record the process of handling the complaint?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1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</w:t>
      </w:r>
    </w:p>
    <w:p w:rsidR="00000000" w:rsidDel="00000000" w:rsidP="00000000" w:rsidRDefault="00000000" w:rsidRPr="00000000" w14:paraId="00000117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18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</w:t>
      </w:r>
    </w:p>
    <w:p w:rsidR="00000000" w:rsidDel="00000000" w:rsidP="00000000" w:rsidRDefault="00000000" w:rsidRPr="00000000" w14:paraId="00000119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1A">
      <w:pPr>
        <w:rPr>
          <w:rFonts w:ascii="Century Gothic" w:cs="Century Gothic" w:eastAsia="Century Gothic" w:hAnsi="Century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11C">
            <w:pPr>
              <w:pStyle w:val="Heading1"/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SESSION2.</w:t>
            </w:r>
          </w:p>
          <w:p w:rsidR="00000000" w:rsidDel="00000000" w:rsidP="00000000" w:rsidRDefault="00000000" w:rsidRPr="00000000" w14:paraId="0000011D">
            <w:pPr>
              <w:pStyle w:val="Heading1"/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Commit to solving customer's complaint.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11E">
            <w:pPr>
              <w:pStyle w:val="Heading1"/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Learning Outcomes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Commitment to resolve the complaint is demonstrated by correct individuals. </w:t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Company support for the individuals and the responsible for resolution are provided. 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Up to date information about the complaint processing is supplied to the costumer.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spacing w:after="0" w:line="360" w:lineRule="auto"/>
        <w:jc w:val="both"/>
        <w:rPr>
          <w:rFonts w:ascii="Century Gothic" w:cs="Century Gothic" w:eastAsia="Century Gothic" w:hAnsi="Century Gothic"/>
          <w:color w:val="ff000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Activity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Questions Description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Mark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27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List some of the company problem resolutions that need to be committed upon.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2A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</w:t>
      </w:r>
    </w:p>
    <w:p w:rsidR="00000000" w:rsidDel="00000000" w:rsidP="00000000" w:rsidRDefault="00000000" w:rsidRPr="00000000" w14:paraId="0000012B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2C">
      <w:pPr>
        <w:spacing w:after="0" w:line="360" w:lineRule="auto"/>
        <w:jc w:val="both"/>
        <w:rPr>
          <w:rFonts w:ascii="Century Gothic" w:cs="Century Gothic" w:eastAsia="Century Gothic" w:hAnsi="Century Gothic"/>
          <w:color w:val="ff0000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Activity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Questions Description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Mark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policies, procedures, legislation, regulations or codes of practice are applicable to customer complaints?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3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</w:t>
      </w:r>
    </w:p>
    <w:p w:rsidR="00000000" w:rsidDel="00000000" w:rsidP="00000000" w:rsidRDefault="00000000" w:rsidRPr="00000000" w14:paraId="0000013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36">
      <w:pPr>
        <w:spacing w:after="0" w:line="360" w:lineRule="auto"/>
        <w:jc w:val="both"/>
        <w:rPr>
          <w:rFonts w:ascii="Century Gothic" w:cs="Century Gothic" w:eastAsia="Century Gothic" w:hAnsi="Century Gothic"/>
          <w:color w:val="ff0000"/>
        </w:rPr>
      </w:pPr>
      <w:r w:rsidDel="00000000" w:rsidR="00000000" w:rsidRPr="00000000">
        <w:rPr>
          <w:rFonts w:ascii="Century Gothic" w:cs="Century Gothic" w:eastAsia="Century Gothic" w:hAnsi="Century Gothic"/>
          <w:color w:val="ff0000"/>
          <w:rtl w:val="0"/>
        </w:rPr>
        <w:t xml:space="preserve"> </w:t>
      </w:r>
    </w:p>
    <w:tbl>
      <w:tblPr>
        <w:tblStyle w:val="Table15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Activity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Questions Description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Mark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are the reasons for Escalated Complaints?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3E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</w:t>
      </w:r>
    </w:p>
    <w:p w:rsidR="00000000" w:rsidDel="00000000" w:rsidP="00000000" w:rsidRDefault="00000000" w:rsidRPr="00000000" w14:paraId="0000013F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40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41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</w:t>
      </w:r>
    </w:p>
    <w:p w:rsidR="00000000" w:rsidDel="00000000" w:rsidP="00000000" w:rsidRDefault="00000000" w:rsidRPr="00000000" w14:paraId="00000142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4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</w:t>
      </w:r>
    </w:p>
    <w:p w:rsidR="00000000" w:rsidDel="00000000" w:rsidP="00000000" w:rsidRDefault="00000000" w:rsidRPr="00000000" w14:paraId="0000014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45">
      <w:pPr>
        <w:rPr>
          <w:rFonts w:ascii="Century Gothic" w:cs="Century Gothic" w:eastAsia="Century Gothic" w:hAnsi="Century Gothic"/>
          <w:color w:val="ff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line="360" w:lineRule="auto"/>
        <w:jc w:val="both"/>
        <w:rPr>
          <w:rFonts w:ascii="Century Gothic" w:cs="Century Gothic" w:eastAsia="Century Gothic" w:hAnsi="Century Gothic"/>
          <w:color w:val="ff0000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147">
            <w:pPr>
              <w:pStyle w:val="Heading1"/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SESSION3.</w:t>
            </w:r>
          </w:p>
          <w:p w:rsidR="00000000" w:rsidDel="00000000" w:rsidP="00000000" w:rsidRDefault="00000000" w:rsidRPr="00000000" w14:paraId="00000148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Arrange appropriate planning and solution to the customer's problems.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149">
            <w:pPr>
              <w:pStyle w:val="Heading1"/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Learning Outcomes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appropriate solution for the solving of the costumer's problems is identified. </w:t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Contact is maintained with all relevant stakeholders. </w:t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Correct solution is applied to the customer's complaint within the agreed timeframe.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D">
      <w:pPr>
        <w:spacing w:line="360" w:lineRule="auto"/>
        <w:jc w:val="both"/>
        <w:rPr>
          <w:rFonts w:ascii="Century Gothic" w:cs="Century Gothic" w:eastAsia="Century Gothic" w:hAnsi="Century Gothic"/>
          <w:color w:val="ff0000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Activity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Questions Description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Mark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52">
            <w:pPr>
              <w:spacing w:after="0"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5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</w:t>
      </w:r>
    </w:p>
    <w:p w:rsidR="00000000" w:rsidDel="00000000" w:rsidP="00000000" w:rsidRDefault="00000000" w:rsidRPr="00000000" w14:paraId="0000015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57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58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</w:t>
      </w:r>
    </w:p>
    <w:p w:rsidR="00000000" w:rsidDel="00000000" w:rsidP="00000000" w:rsidRDefault="00000000" w:rsidRPr="00000000" w14:paraId="00000159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5A">
      <w:pPr>
        <w:spacing w:after="0" w:line="360" w:lineRule="auto"/>
        <w:rPr>
          <w:rFonts w:ascii="Century Gothic" w:cs="Century Gothic" w:eastAsia="Century Gothic" w:hAnsi="Century Gothic"/>
          <w:color w:val="ff0000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Activity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Questions Description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Mark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Why is it important to Maintain Customer Contact?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1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62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</w:t>
      </w:r>
    </w:p>
    <w:p w:rsidR="00000000" w:rsidDel="00000000" w:rsidP="00000000" w:rsidRDefault="00000000" w:rsidRPr="00000000" w14:paraId="0000016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64">
      <w:pPr>
        <w:spacing w:after="0" w:line="360" w:lineRule="auto"/>
        <w:jc w:val="both"/>
        <w:rPr>
          <w:rFonts w:ascii="Century Gothic" w:cs="Century Gothic" w:eastAsia="Century Gothic" w:hAnsi="Century Gothic"/>
          <w:color w:val="ff0000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165">
            <w:pPr>
              <w:pStyle w:val="Heading1"/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SESSION4.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pStyle w:val="Heading1"/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Communicate with all stakeholders.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167">
            <w:pPr>
              <w:pStyle w:val="Heading1"/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Learning Outcomes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Relevant internal parties are notified of the complaint and its routing. </w:t>
            </w:r>
          </w:p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Immediate superior is notified of the customer's complaint for further action if escalation requires problem solving. </w:t>
            </w:r>
          </w:p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customer is informed about the outcome and the progress of the solution.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B">
      <w:pPr>
        <w:spacing w:after="0" w:line="360" w:lineRule="auto"/>
        <w:jc w:val="both"/>
        <w:rPr>
          <w:rFonts w:ascii="Century Gothic" w:cs="Century Gothic" w:eastAsia="Century Gothic" w:hAnsi="Century Gothic"/>
          <w:color w:val="ff0000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Activity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Questions Description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Mark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70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List seven stages in complaint handling that should be described in internal procedures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2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7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</w:t>
      </w:r>
    </w:p>
    <w:p w:rsidR="00000000" w:rsidDel="00000000" w:rsidP="00000000" w:rsidRDefault="00000000" w:rsidRPr="00000000" w14:paraId="0000017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75">
      <w:pPr>
        <w:spacing w:after="0" w:line="360" w:lineRule="auto"/>
        <w:jc w:val="both"/>
        <w:rPr>
          <w:rFonts w:ascii="Century Gothic" w:cs="Century Gothic" w:eastAsia="Century Gothic" w:hAnsi="Century Gothic"/>
          <w:color w:val="ff0000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Activity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Questions Description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Mark</w:t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7A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Outline the steps of a written responses to complaints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7D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</w:t>
      </w:r>
    </w:p>
    <w:p w:rsidR="00000000" w:rsidDel="00000000" w:rsidP="00000000" w:rsidRDefault="00000000" w:rsidRPr="00000000" w14:paraId="0000017E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7F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0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</w:t>
      </w:r>
    </w:p>
    <w:p w:rsidR="00000000" w:rsidDel="00000000" w:rsidP="00000000" w:rsidRDefault="00000000" w:rsidRPr="00000000" w14:paraId="00000181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2">
      <w:pPr>
        <w:rPr>
          <w:rFonts w:ascii="Century Gothic" w:cs="Century Gothic" w:eastAsia="Century Gothic" w:hAnsi="Century Gothic"/>
          <w:color w:val="ff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0" w:line="360" w:lineRule="auto"/>
        <w:jc w:val="both"/>
        <w:rPr>
          <w:rFonts w:ascii="Century Gothic" w:cs="Century Gothic" w:eastAsia="Century Gothic" w:hAnsi="Century Gothic"/>
          <w:color w:val="ff0000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184">
            <w:pPr>
              <w:pStyle w:val="Heading1"/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SESSION5.</w:t>
            </w:r>
          </w:p>
          <w:p w:rsidR="00000000" w:rsidDel="00000000" w:rsidP="00000000" w:rsidRDefault="00000000" w:rsidRPr="00000000" w14:paraId="00000185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Provide practical business solutions.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186">
            <w:pPr>
              <w:pStyle w:val="Heading1"/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Learning Outcomes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Appropriate partnership with the purpose of enhancement the solution of the costumer's problem is arranged. </w:t>
            </w:r>
          </w:p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resolution of customer's complaint is used for relationship development and attraction of further sales.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9">
      <w:pPr>
        <w:spacing w:after="0" w:line="360" w:lineRule="auto"/>
        <w:jc w:val="both"/>
        <w:rPr>
          <w:rFonts w:ascii="Century Gothic" w:cs="Century Gothic" w:eastAsia="Century Gothic" w:hAnsi="Century Gothic"/>
          <w:color w:val="ff0000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Activity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Questions Description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Mark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8E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How to arrange Appropriate partnership with the purpose of enhancement the solution of the costumer's problem?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0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color w:val="ff0000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91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</w:t>
      </w:r>
    </w:p>
    <w:p w:rsidR="00000000" w:rsidDel="00000000" w:rsidP="00000000" w:rsidRDefault="00000000" w:rsidRPr="00000000" w14:paraId="00000192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93">
      <w:pPr>
        <w:spacing w:after="0" w:line="360" w:lineRule="auto"/>
        <w:jc w:val="both"/>
        <w:rPr>
          <w:rFonts w:ascii="Century Gothic" w:cs="Century Gothic" w:eastAsia="Century Gothic" w:hAnsi="Century Gothic"/>
          <w:color w:val="ff0000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Activity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Questions Description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Mark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198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Discuss the resolution of customer's complaint used for relationship development and attraction of further sales.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A">
      <w:pPr>
        <w:rPr>
          <w:rFonts w:ascii="Century Gothic" w:cs="Century Gothic" w:eastAsia="Century Gothic" w:hAnsi="Century Gothic"/>
          <w:color w:val="ff0000"/>
        </w:rPr>
      </w:pPr>
      <w:r w:rsidDel="00000000" w:rsidR="00000000" w:rsidRPr="00000000">
        <w:rPr>
          <w:rFonts w:ascii="Century Gothic" w:cs="Century Gothic" w:eastAsia="Century Gothic" w:hAnsi="Century Gothic"/>
          <w:color w:val="ff0000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</w:t>
      </w:r>
    </w:p>
    <w:p w:rsidR="00000000" w:rsidDel="00000000" w:rsidP="00000000" w:rsidRDefault="00000000" w:rsidRPr="00000000" w14:paraId="0000019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>
      <w:headerReference r:id="rId13" w:type="default"/>
      <w:footerReference r:id="rId14" w:type="default"/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0">
    <w:pPr>
      <w:keepNext w:val="0"/>
      <w:keepLines w:val="0"/>
      <w:pageBreakBefore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A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2">
    <w:pPr>
      <w:keepNext w:val="0"/>
      <w:keepLines w:val="0"/>
      <w:pageBreakBefore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A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Page</w:t>
      <w:tab/>
      <w:t xml:space="preserve">ALL COPYRIGHT RESERVED</w:t>
    </w: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Page</w:t>
      <w:tab/>
      <w:t xml:space="preserve">ALL COPYRIGHT RESERVED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6048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3.xml"/><Relationship Id="rId10" Type="http://schemas.openxmlformats.org/officeDocument/2006/relationships/header" Target="header2.xml"/><Relationship Id="rId13" Type="http://schemas.openxmlformats.org/officeDocument/2006/relationships/header" Target="header3.xm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14" Type="http://schemas.openxmlformats.org/officeDocument/2006/relationships/footer" Target="footer4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