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2"/>
          <w:szCs w:val="22"/>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119458 </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ANALYSE AND RESPOND TO A VARIETY OF LITERARY TEXTS </w:t>
            </w:r>
            <w:r w:rsidDel="00000000" w:rsidR="00000000" w:rsidRPr="00000000">
              <w:rPr>
                <w:rtl w:val="0"/>
              </w:rPr>
            </w:r>
          </w:p>
        </w:tc>
      </w:tr>
    </w:tbl>
    <w:p w:rsidR="00000000" w:rsidDel="00000000" w:rsidP="00000000" w:rsidRDefault="00000000" w:rsidRPr="00000000" w14:paraId="00000007">
      <w:pPr>
        <w:spacing w:after="240" w:lineRule="auto"/>
        <w:rPr>
          <w:rFonts w:ascii="Arial" w:cs="Arial" w:eastAsia="Arial" w:hAnsi="Arial"/>
          <w:sz w:val="96"/>
          <w:szCs w:val="96"/>
          <w:vertAlign w:val="baseline"/>
        </w:rPr>
      </w:pPr>
      <w:r w:rsidDel="00000000" w:rsidR="00000000" w:rsidRPr="00000000">
        <w:rPr>
          <w:rtl w:val="0"/>
        </w:rPr>
      </w:r>
    </w:p>
    <w:p w:rsidR="00000000" w:rsidDel="00000000" w:rsidP="00000000" w:rsidRDefault="00000000" w:rsidRPr="00000000" w14:paraId="0000000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tabs>
          <w:tab w:val="left" w:leader="none" w:pos="3994"/>
        </w:tabs>
        <w:rPr>
          <w:sz w:val="36"/>
          <w:szCs w:val="36"/>
          <w:vertAlign w:val="baseline"/>
        </w:rPr>
      </w:pPr>
      <w:r w:rsidDel="00000000" w:rsidR="00000000" w:rsidRPr="00000000">
        <w:rPr>
          <w:rtl w:val="0"/>
        </w:rPr>
      </w:r>
    </w:p>
    <w:p w:rsidR="00000000" w:rsidDel="00000000" w:rsidP="00000000" w:rsidRDefault="00000000" w:rsidRPr="00000000" w14:paraId="0000000D">
      <w:pPr>
        <w:tabs>
          <w:tab w:val="left" w:leader="none" w:pos="3994"/>
        </w:tabs>
        <w:rPr>
          <w:sz w:val="36"/>
          <w:szCs w:val="36"/>
          <w:vertAlign w:val="baseline"/>
        </w:rPr>
      </w:pPr>
      <w:r w:rsidDel="00000000" w:rsidR="00000000" w:rsidRPr="00000000">
        <w:rPr>
          <w:rtl w:val="0"/>
        </w:rPr>
      </w:r>
    </w:p>
    <w:p w:rsidR="00000000" w:rsidDel="00000000" w:rsidP="00000000" w:rsidRDefault="00000000" w:rsidRPr="00000000" w14:paraId="0000000E">
      <w:pPr>
        <w:tabs>
          <w:tab w:val="left" w:leader="none" w:pos="3994"/>
        </w:tabs>
        <w:rPr>
          <w:sz w:val="36"/>
          <w:szCs w:val="36"/>
          <w:vertAlign w:val="baseline"/>
        </w:rPr>
      </w:pPr>
      <w:r w:rsidDel="00000000" w:rsidR="00000000" w:rsidRPr="00000000">
        <w:rPr>
          <w:rtl w:val="0"/>
        </w:rPr>
      </w:r>
    </w:p>
    <w:p w:rsidR="00000000" w:rsidDel="00000000" w:rsidP="00000000" w:rsidRDefault="00000000" w:rsidRPr="00000000" w14:paraId="0000000F">
      <w:pPr>
        <w:tabs>
          <w:tab w:val="left" w:leader="none" w:pos="3994"/>
        </w:tabs>
        <w:rPr>
          <w:sz w:val="36"/>
          <w:szCs w:val="36"/>
          <w:vertAlign w:val="baseline"/>
        </w:rPr>
      </w:pPr>
      <w:r w:rsidDel="00000000" w:rsidR="00000000" w:rsidRPr="00000000">
        <w:rPr>
          <w:rtl w:val="0"/>
        </w:rPr>
      </w:r>
    </w:p>
    <w:p w:rsidR="00000000" w:rsidDel="00000000" w:rsidP="00000000" w:rsidRDefault="00000000" w:rsidRPr="00000000" w14:paraId="00000010">
      <w:pPr>
        <w:tabs>
          <w:tab w:val="left" w:leader="none" w:pos="3994"/>
        </w:tabs>
        <w:rPr>
          <w:sz w:val="24"/>
          <w:szCs w:val="24"/>
          <w:vertAlign w:val="baseline"/>
        </w:rPr>
      </w:pPr>
      <w:r w:rsidDel="00000000" w:rsidR="00000000" w:rsidRPr="00000000">
        <w:rPr>
          <w:rtl w:val="0"/>
        </w:rPr>
      </w:r>
    </w:p>
    <w:p w:rsidR="00000000" w:rsidDel="00000000" w:rsidP="00000000" w:rsidRDefault="00000000" w:rsidRPr="00000000" w14:paraId="0000001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spacing w:after="200" w:line="360" w:lineRule="auto"/>
        <w:jc w:val="both"/>
        <w:rPr>
          <w:rFonts w:ascii="Century Gothic" w:cs="Century Gothic" w:eastAsia="Century Gothic" w:hAnsi="Century Gothic"/>
          <w:sz w:val="24"/>
          <w:szCs w:val="24"/>
          <w:vertAlign w:val="baseline"/>
        </w:rPr>
        <w:sectPr>
          <w:footerReference r:id="rId7" w:type="default"/>
          <w:footerReference r:id="rId8" w:type="first"/>
          <w:pgSz w:h="16840" w:w="11907" w:orient="portrait"/>
          <w:pgMar w:bottom="1418" w:top="1418" w:left="1418" w:right="1418" w:header="720" w:footer="720"/>
          <w:pgNumType w:start="1"/>
          <w:titlePg w:val="1"/>
        </w:sect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1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rPr>
          <w:rFonts w:ascii="Arial" w:cs="Arial" w:eastAsia="Arial" w:hAnsi="Arial"/>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2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44">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46">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3">
      <w:pPr>
        <w:jc w:val="center"/>
        <w:rPr>
          <w:rFonts w:ascii="Century Gothic" w:cs="Century Gothic" w:eastAsia="Century Gothic" w:hAnsi="Century Gothic"/>
          <w:b w:val="0"/>
          <w:bCs w:val="0"/>
          <w:sz w:val="40"/>
          <w:szCs w:val="40"/>
          <w:u w:val="singl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4">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tbl>
      <w:tblPr>
        <w:tblStyle w:val="Table4"/>
        <w:tblW w:w="9175.0" w:type="dxa"/>
        <w:jc w:val="left"/>
        <w:tblInd w:w="-15.0" w:type="dxa"/>
        <w:tblLayout w:type="fixed"/>
        <w:tblLook w:val="0000"/>
      </w:tblPr>
      <w:tblGrid>
        <w:gridCol w:w="2115"/>
        <w:gridCol w:w="7060"/>
        <w:tblGridChange w:id="0">
          <w:tblGrid>
            <w:gridCol w:w="2115"/>
            <w:gridCol w:w="7060"/>
          </w:tblGrid>
        </w:tblGridChange>
      </w:tblGrid>
      <w:tr>
        <w:trPr>
          <w:cantSplit w:val="0"/>
          <w:tblHeader w:val="0"/>
        </w:trPr>
        <w:tc>
          <w:tcPr>
            <w:vAlign w:val="center"/>
          </w:tcPr>
          <w:p w:rsidR="00000000" w:rsidDel="00000000" w:rsidP="00000000" w:rsidRDefault="00000000" w:rsidRPr="00000000" w14:paraId="000000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Pr>
              <w:drawing>
                <wp:inline distB="0" distT="0" distL="114300" distR="114300">
                  <wp:extent cx="1295400" cy="1286510"/>
                  <wp:effectExtent b="0" l="0" r="0" t="0"/>
                  <wp:docPr descr="SAQA" id="3" name="image1.png"/>
                  <a:graphic>
                    <a:graphicData uri="http://schemas.openxmlformats.org/drawingml/2006/picture">
                      <pic:pic>
                        <pic:nvPicPr>
                          <pic:cNvPr descr="SAQA" id="0" name="image1.png"/>
                          <pic:cNvPicPr preferRelativeResize="0"/>
                        </pic:nvPicPr>
                        <pic:blipFill>
                          <a:blip r:embed="rId9"/>
                          <a:srcRect b="0" l="0" r="0" t="0"/>
                          <a:stretch>
                            <a:fillRect/>
                          </a:stretch>
                        </pic:blipFill>
                        <pic:spPr>
                          <a:xfrm>
                            <a:off x="0" y="0"/>
                            <a:ext cx="1295400" cy="128651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6">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ff"/>
                <w:sz w:val="16"/>
                <w:szCs w:val="16"/>
                <w:vertAlign w:val="baseline"/>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57">
      <w:pPr>
        <w:rPr>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8">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SOUTH AFRICAN QUALIFICATIONS AUTHORITY</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9">
      <w:pPr>
        <w:rPr>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A">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ff"/>
                <w:sz w:val="18"/>
                <w:szCs w:val="18"/>
                <w:vertAlign w:val="baseline"/>
                <w:rtl w:val="0"/>
              </w:rPr>
              <w:t xml:space="preserve">REGISTERED UNIT STANDARD THAT HAS PASSED THE END DATE: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B">
      <w:pPr>
        <w:rPr>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Analyse and respond to a variety of literary texts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D">
      <w:pPr>
        <w:rPr>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29"/>
        <w:gridCol w:w="1668"/>
        <w:gridCol w:w="1991"/>
        <w:gridCol w:w="1912"/>
        <w:gridCol w:w="1612"/>
        <w:tblGridChange w:id="0">
          <w:tblGrid>
            <w:gridCol w:w="1129"/>
            <w:gridCol w:w="1668"/>
            <w:gridCol w:w="1991"/>
            <w:gridCol w:w="1912"/>
            <w:gridCol w:w="161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119458 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Analyse and respond to a variety of literary texts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SGB GET/FET Language and Communication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Field 04 - Communication Studies and Language</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Language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2004-10-13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2006-02-09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SAQA 0356/04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2007-02-09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2010-02-09  </w:t>
            </w:r>
          </w:p>
        </w:tc>
      </w:tr>
    </w:tbl>
    <w:p w:rsidR="00000000" w:rsidDel="00000000" w:rsidP="00000000" w:rsidRDefault="00000000" w:rsidRPr="00000000" w14:paraId="000000A4">
      <w:pPr>
        <w:rPr>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5">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6">
      <w:pPr>
        <w:rPr>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br w:type="textWrapping"/>
              <w:t xml:space="preserve">This unit standard is replaced by: </w:t>
            </w:r>
          </w:p>
        </w:tc>
      </w:tr>
    </w:tbl>
    <w:p w:rsidR="00000000" w:rsidDel="00000000" w:rsidP="00000000" w:rsidRDefault="00000000" w:rsidRPr="00000000" w14:paraId="000000A8">
      <w:pPr>
        <w:rPr>
          <w:vertAlign w:val="baseline"/>
        </w:rPr>
      </w:pPr>
      <w:r w:rsidDel="00000000" w:rsidR="00000000" w:rsidRPr="00000000">
        <w:rPr>
          <w:rtl w:val="0"/>
        </w:rPr>
      </w:r>
    </w:p>
    <w:tbl>
      <w:tblPr>
        <w:tblStyle w:val="Table11"/>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727"/>
        <w:gridCol w:w="2830"/>
        <w:gridCol w:w="1376"/>
        <w:gridCol w:w="949"/>
        <w:gridCol w:w="715"/>
        <w:gridCol w:w="1659"/>
        <w:tblGridChange w:id="0">
          <w:tblGrid>
            <w:gridCol w:w="727"/>
            <w:gridCol w:w="2830"/>
            <w:gridCol w:w="1376"/>
            <w:gridCol w:w="949"/>
            <w:gridCol w:w="715"/>
            <w:gridCol w:w="165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US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Credits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Replacement 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119458 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Analyse and respond to a variety of literary texts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Complete </w:t>
            </w:r>
          </w:p>
        </w:tc>
      </w:tr>
    </w:tbl>
    <w:p w:rsidR="00000000" w:rsidDel="00000000" w:rsidP="00000000" w:rsidRDefault="00000000" w:rsidRPr="00000000" w14:paraId="000000B5">
      <w:pPr>
        <w:rPr>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PURPOSE OF THE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7">
      <w:pPr>
        <w:rPr>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Competence at this level will enable learners to use analytical skills to discuss the style and purpose of the text, both implied and stated meanings, themes as well as plot, the author`s point of view and the context in which the text arose. They can use literature as a base to study and make judgements about complex human and social issues. They are aware of both the functions of language and of its drama and power. </w:t>
              <w:br w:type="textWrapping"/>
              <w:br w:type="textWrapping"/>
              <w:t xml:space="preserve">As a creative representation of life and experience, literature raises important questions about the human condition, now and in the past. Learners` increasing ability to reflect on their experiences and to compare them with others` is encouraged, enhancing their capacity to deal with a selection of texts that explore moral, psychological and philosophical issues. </w:t>
              <w:br w:type="textWrapping"/>
              <w:br w:type="textWrapping"/>
              <w:t xml:space="preserve">Learners credited with this unit standard can:</w:t>
            </w:r>
          </w:p>
          <w:p w:rsidR="00000000" w:rsidDel="00000000" w:rsidP="00000000" w:rsidRDefault="00000000" w:rsidRPr="00000000" w14:paraId="000000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analyse and discuss the main ideas in texts</w:t>
            </w:r>
          </w:p>
          <w:p w:rsidR="00000000" w:rsidDel="00000000" w:rsidP="00000000" w:rsidRDefault="00000000" w:rsidRPr="00000000" w14:paraId="000000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identify and explain the values, attitudes and assumptions in texts that influence response</w:t>
            </w:r>
          </w:p>
          <w:p w:rsidR="00000000" w:rsidDel="00000000" w:rsidP="00000000" w:rsidRDefault="00000000" w:rsidRPr="00000000" w14:paraId="000000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discuss the effects of content, language and style on readers` responses in specific texts</w:t>
            </w:r>
          </w:p>
          <w:p w:rsidR="00000000" w:rsidDel="00000000" w:rsidP="00000000" w:rsidRDefault="00000000" w:rsidRPr="00000000" w14:paraId="000000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respond creatively to literary texts </w:t>
            </w:r>
          </w:p>
        </w:tc>
      </w:tr>
    </w:tbl>
    <w:p w:rsidR="00000000" w:rsidDel="00000000" w:rsidP="00000000" w:rsidRDefault="00000000" w:rsidRPr="00000000" w14:paraId="000000BD">
      <w:pPr>
        <w:rPr>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LEARNING ASSUMED TO BE IN PLACE AND RECOGNITION OF PRIOR LEARNING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F">
      <w:pPr>
        <w:rPr>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credit calculation is based on the assumption that learners are already competent in terms of the following outcomes or areas of learning when starting to learn towards this unit standard: NQF Level 2 unit standards. </w:t>
              <w:br w:type="textWrapping"/>
              <w:br w:type="textWrapping"/>
              <w:t xml:space="preserve">US: FET S/10 Respond to literary texts </w:t>
            </w:r>
          </w:p>
        </w:tc>
      </w:tr>
    </w:tbl>
    <w:p w:rsidR="00000000" w:rsidDel="00000000" w:rsidP="00000000" w:rsidRDefault="00000000" w:rsidRPr="00000000" w14:paraId="000000C1">
      <w:pPr>
        <w:rPr>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3">
      <w:pPr>
        <w:rPr>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learner can read for enjoyment, analyse elements of literary genres and respond to issues, characters and situations presented in literary contexts. </w:t>
              <w:br w:type="textWrapping"/>
              <w:br w:type="textWrapping"/>
              <w:t xml:space="preserve">A wide variety of written and visual texts: picture books, folklore, traditional stories (written and oral), myths, legends, novels, feature films, short stories, poetry, learners` own speaking and writing, non-fiction (biographies and filmed documentaries), scripted and improvised drama/plays, television serials, video clips, cartoons and comics, song lyrics. </w:t>
              <w:br w:type="textWrapping"/>
              <w:br w:type="textWrapping"/>
              <w:t xml:space="preserve">Specific range statements are provided in the body of the unit standard where they apply to particular specific outcomes or assessment criteria. </w:t>
            </w:r>
          </w:p>
        </w:tc>
      </w:tr>
    </w:tbl>
    <w:p w:rsidR="00000000" w:rsidDel="00000000" w:rsidP="00000000" w:rsidRDefault="00000000" w:rsidRPr="00000000" w14:paraId="000000C5">
      <w:pPr>
        <w:rPr>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Specific Outcomes and 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7">
      <w:pPr>
        <w:rPr>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9">
      <w:pPr>
        <w:rPr>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Analyse and discuss the main ideas in texts. </w:t>
            </w:r>
          </w:p>
        </w:tc>
      </w:tr>
    </w:tbl>
    <w:p w:rsidR="00000000" w:rsidDel="00000000" w:rsidP="00000000" w:rsidRDefault="00000000" w:rsidRPr="00000000" w14:paraId="000000CB">
      <w:pPr>
        <w:rPr>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D">
      <w:pPr>
        <w:rPr>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F">
      <w:pPr>
        <w:rPr>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Listening and reading strategies appropriate to the purposes for reading are adopted. </w:t>
            </w:r>
          </w:p>
        </w:tc>
      </w:tr>
    </w:tbl>
    <w:p w:rsidR="00000000" w:rsidDel="00000000" w:rsidP="00000000" w:rsidRDefault="00000000" w:rsidRPr="00000000" w14:paraId="000000D1">
      <w:pPr>
        <w:rPr>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3">
      <w:pPr>
        <w:rPr>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Skim, scan, prediction, key questions, knowledge of form of text types and different genres.</w:t>
              <w:br w:type="textWrapping"/>
              <w:t xml:space="preserve"> </w:t>
            </w:r>
          </w:p>
        </w:tc>
      </w:tr>
    </w:tbl>
    <w:p w:rsidR="00000000" w:rsidDel="00000000" w:rsidP="00000000" w:rsidRDefault="00000000" w:rsidRPr="00000000" w14:paraId="000000D5">
      <w:pPr>
        <w:rPr>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7">
      <w:pPr>
        <w:rPr>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Organisational features of literary texts are identified. The role of each of the features is explained in relation to usefulness in making meaning of reading and viewing. </w:t>
            </w:r>
          </w:p>
        </w:tc>
      </w:tr>
    </w:tbl>
    <w:p w:rsidR="00000000" w:rsidDel="00000000" w:rsidP="00000000" w:rsidRDefault="00000000" w:rsidRPr="00000000" w14:paraId="000000D9">
      <w:pPr>
        <w:rPr>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B">
      <w:pPr>
        <w:rPr>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Verse/stanza forms, chapters, chapter headings, index, table of contents, resume (summary) on flap, visuals, layout, design, film techniques.</w:t>
              <w:br w:type="textWrapping"/>
              <w:t xml:space="preserve"> </w:t>
            </w:r>
          </w:p>
        </w:tc>
      </w:tr>
    </w:tbl>
    <w:p w:rsidR="00000000" w:rsidDel="00000000" w:rsidP="00000000" w:rsidRDefault="00000000" w:rsidRPr="00000000" w14:paraId="000000DD">
      <w:pPr>
        <w:rPr>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F">
      <w:pPr>
        <w:rPr>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Responses to points of view in text are imaginative and an understanding of surface or embedded meaning in the text is reflected in presentations of balanced and original viewpoints. </w:t>
            </w:r>
          </w:p>
        </w:tc>
      </w:tr>
    </w:tbl>
    <w:p w:rsidR="00000000" w:rsidDel="00000000" w:rsidP="00000000" w:rsidRDefault="00000000" w:rsidRPr="00000000" w14:paraId="000000E1">
      <w:pPr>
        <w:rPr>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3">
      <w:pPr>
        <w:rPr>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A comprehensive grasp of the significant ideas of the texts is demonstrated. </w:t>
            </w:r>
          </w:p>
        </w:tc>
      </w:tr>
    </w:tbl>
    <w:p w:rsidR="00000000" w:rsidDel="00000000" w:rsidP="00000000" w:rsidRDefault="00000000" w:rsidRPr="00000000" w14:paraId="000000E5">
      <w:pPr>
        <w:rPr>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7">
      <w:pPr>
        <w:rPr>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Identify and explain the values, attitudes and beliefs in texts that influence response. </w:t>
            </w:r>
          </w:p>
        </w:tc>
      </w:tr>
    </w:tbl>
    <w:p w:rsidR="00000000" w:rsidDel="00000000" w:rsidP="00000000" w:rsidRDefault="00000000" w:rsidRPr="00000000" w14:paraId="000000E9">
      <w:pPr>
        <w:rPr>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B">
      <w:pPr>
        <w:rPr>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D">
      <w:pPr>
        <w:rPr>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Human experiences and values in texts are explored and discussed. </w:t>
            </w:r>
          </w:p>
        </w:tc>
      </w:tr>
    </w:tbl>
    <w:p w:rsidR="00000000" w:rsidDel="00000000" w:rsidP="00000000" w:rsidRDefault="00000000" w:rsidRPr="00000000" w14:paraId="000000EF">
      <w:pPr>
        <w:rPr>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1">
      <w:pPr>
        <w:rPr>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Narrative voice is discussed. </w:t>
            </w:r>
          </w:p>
        </w:tc>
      </w:tr>
    </w:tbl>
    <w:p w:rsidR="00000000" w:rsidDel="00000000" w:rsidP="00000000" w:rsidRDefault="00000000" w:rsidRPr="00000000" w14:paraId="000000F3">
      <w:pPr>
        <w:rPr>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5">
      <w:pPr>
        <w:rPr>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Clues in the text about experiences and beliefs of the author are found and explained. </w:t>
            </w:r>
          </w:p>
        </w:tc>
      </w:tr>
    </w:tbl>
    <w:p w:rsidR="00000000" w:rsidDel="00000000" w:rsidP="00000000" w:rsidRDefault="00000000" w:rsidRPr="00000000" w14:paraId="000000F7">
      <w:pPr>
        <w:rPr>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9">
      <w:pPr>
        <w:rPr>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Evidence cited from texts in defence of a position is relevant. </w:t>
            </w:r>
          </w:p>
        </w:tc>
      </w:tr>
    </w:tbl>
    <w:p w:rsidR="00000000" w:rsidDel="00000000" w:rsidP="00000000" w:rsidRDefault="00000000" w:rsidRPr="00000000" w14:paraId="000000FB">
      <w:pPr>
        <w:rPr>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5</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D">
      <w:pPr>
        <w:rPr>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A variety of texts are explored and explained in terms of social or personal relevance. </w:t>
            </w:r>
          </w:p>
        </w:tc>
      </w:tr>
    </w:tbl>
    <w:p w:rsidR="00000000" w:rsidDel="00000000" w:rsidP="00000000" w:rsidRDefault="00000000" w:rsidRPr="00000000" w14:paraId="000000FF">
      <w:pPr>
        <w:rPr>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6</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1">
      <w:pPr>
        <w:rPr>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Perceived ambiguities, nuances and complexities within the text are identified and assessed. </w:t>
            </w:r>
          </w:p>
        </w:tc>
      </w:tr>
    </w:tbl>
    <w:p w:rsidR="00000000" w:rsidDel="00000000" w:rsidP="00000000" w:rsidRDefault="00000000" w:rsidRPr="00000000" w14:paraId="00000103">
      <w:pPr>
        <w:rPr>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7</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5">
      <w:pPr>
        <w:rPr>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7. Texts are interpreted from a variety of perspectives other than own. </w:t>
            </w:r>
          </w:p>
        </w:tc>
      </w:tr>
    </w:tbl>
    <w:p w:rsidR="00000000" w:rsidDel="00000000" w:rsidP="00000000" w:rsidRDefault="00000000" w:rsidRPr="00000000" w14:paraId="00000107">
      <w:pPr>
        <w:rPr>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9">
      <w:pPr>
        <w:rPr>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Perspectives include age, gender, class, and political positions, spiritual positions.</w:t>
              <w:br w:type="textWrapping"/>
              <w:t xml:space="preserve"> </w:t>
            </w:r>
          </w:p>
        </w:tc>
      </w:tr>
    </w:tbl>
    <w:p w:rsidR="00000000" w:rsidDel="00000000" w:rsidP="00000000" w:rsidRDefault="00000000" w:rsidRPr="00000000" w14:paraId="0000010B">
      <w:pPr>
        <w:rPr>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D">
      <w:pPr>
        <w:rPr>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Discuss the effects of content, language and style on readers' responses in specific texts. </w:t>
            </w:r>
          </w:p>
        </w:tc>
      </w:tr>
    </w:tbl>
    <w:p w:rsidR="00000000" w:rsidDel="00000000" w:rsidP="00000000" w:rsidRDefault="00000000" w:rsidRPr="00000000" w14:paraId="0000010F">
      <w:pPr>
        <w:rPr>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1">
      <w:pPr>
        <w:rPr>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3">
      <w:pPr>
        <w:rPr>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Content is outlined and related to theme and character development. </w:t>
            </w:r>
          </w:p>
        </w:tc>
      </w:tr>
    </w:tbl>
    <w:p w:rsidR="00000000" w:rsidDel="00000000" w:rsidP="00000000" w:rsidRDefault="00000000" w:rsidRPr="00000000" w14:paraId="00000115">
      <w:pPr>
        <w:rPr>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7">
      <w:pPr>
        <w:rPr>
          <w:vertAlign w:val="baseline"/>
        </w:rPr>
      </w:pP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Awareness of the author's use of stylistic devices, and an appreciation of the effects created are demonstrated. </w:t>
            </w:r>
          </w:p>
        </w:tc>
      </w:tr>
    </w:tbl>
    <w:p w:rsidR="00000000" w:rsidDel="00000000" w:rsidP="00000000" w:rsidRDefault="00000000" w:rsidRPr="00000000" w14:paraId="00000119">
      <w:pPr>
        <w:rPr>
          <w:vertAlign w:val="baseline"/>
        </w:rPr>
      </w:pP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B">
      <w:pPr>
        <w:rPr>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impact of different writing techniques on reader perspective are identified and explained in terms of the particular effect produced by each. </w:t>
            </w:r>
          </w:p>
        </w:tc>
      </w:tr>
    </w:tbl>
    <w:p w:rsidR="00000000" w:rsidDel="00000000" w:rsidP="00000000" w:rsidRDefault="00000000" w:rsidRPr="00000000" w14:paraId="0000011D">
      <w:pPr>
        <w:rPr>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F">
      <w:pPr>
        <w:rPr>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Enjoyment or non-enjoyment of a text is justified. </w:t>
            </w:r>
          </w:p>
        </w:tc>
      </w:tr>
    </w:tbl>
    <w:p w:rsidR="00000000" w:rsidDel="00000000" w:rsidP="00000000" w:rsidRDefault="00000000" w:rsidRPr="00000000" w14:paraId="00000121">
      <w:pPr>
        <w:rPr>
          <w:vertAlign w:val="baseline"/>
        </w:rPr>
      </w:pP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5</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3">
      <w:pPr>
        <w:rPr>
          <w:vertAlign w:val="baseline"/>
        </w:rPr>
      </w:pP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The power of language is explored and explained through analysis of specific language structures and features. </w:t>
            </w:r>
          </w:p>
        </w:tc>
      </w:tr>
    </w:tbl>
    <w:p w:rsidR="00000000" w:rsidDel="00000000" w:rsidP="00000000" w:rsidRDefault="00000000" w:rsidRPr="00000000" w14:paraId="00000125">
      <w:pPr>
        <w:rPr>
          <w:vertAlign w:val="baseline"/>
        </w:rPr>
      </w:pP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6</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7">
      <w:pPr>
        <w:rPr>
          <w:vertAlign w:val="baseline"/>
        </w:rPr>
      </w:pP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Tools used for humour are identified and judged for effectiveness. </w:t>
            </w:r>
          </w:p>
        </w:tc>
      </w:tr>
    </w:tbl>
    <w:p w:rsidR="00000000" w:rsidDel="00000000" w:rsidP="00000000" w:rsidRDefault="00000000" w:rsidRPr="00000000" w14:paraId="00000129">
      <w:pPr>
        <w:rPr>
          <w:vertAlign w:val="baseline"/>
        </w:rPr>
      </w:pP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B">
      <w:pPr>
        <w:rPr>
          <w:vertAlign w:val="baseline"/>
        </w:rPr>
      </w:pP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Puns, climax, anti-climax, innuendo, hyperbole, and litotes.</w:t>
              <w:br w:type="textWrapping"/>
              <w:t xml:space="preserve"> </w:t>
            </w:r>
          </w:p>
        </w:tc>
      </w:tr>
    </w:tbl>
    <w:p w:rsidR="00000000" w:rsidDel="00000000" w:rsidP="00000000" w:rsidRDefault="00000000" w:rsidRPr="00000000" w14:paraId="0000012D">
      <w:pPr>
        <w:rPr>
          <w:vertAlign w:val="baseline"/>
        </w:rPr>
      </w:pP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7</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F">
      <w:pPr>
        <w:rPr>
          <w:vertAlign w:val="baseline"/>
        </w:rPr>
      </w:pPr>
      <w:r w:rsidDel="00000000" w:rsidR="00000000" w:rsidRPr="00000000">
        <w:rPr>
          <w:rtl w:val="0"/>
        </w:rPr>
      </w:r>
    </w:p>
    <w:tbl>
      <w:tblPr>
        <w:tblStyle w:val="Table7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7. The effect of selected techniques in visuals is explained. </w:t>
            </w:r>
          </w:p>
        </w:tc>
      </w:tr>
    </w:tbl>
    <w:p w:rsidR="00000000" w:rsidDel="00000000" w:rsidP="00000000" w:rsidRDefault="00000000" w:rsidRPr="00000000" w14:paraId="00000131">
      <w:pPr>
        <w:rPr>
          <w:vertAlign w:val="baseline"/>
        </w:rPr>
      </w:pPr>
      <w:r w:rsidDel="00000000" w:rsidR="00000000" w:rsidRPr="00000000">
        <w:rPr>
          <w:rtl w:val="0"/>
        </w:rPr>
      </w:r>
    </w:p>
    <w:tbl>
      <w:tblPr>
        <w:tblStyle w:val="Table7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3">
      <w:pPr>
        <w:rPr>
          <w:vertAlign w:val="baseline"/>
        </w:rPr>
      </w:pPr>
      <w:r w:rsidDel="00000000" w:rsidR="00000000" w:rsidRPr="00000000">
        <w:rPr>
          <w:rtl w:val="0"/>
        </w:rPr>
      </w:r>
    </w:p>
    <w:tbl>
      <w:tblPr>
        <w:tblStyle w:val="Table7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Visuals: </w:t>
              <w:br w:type="textWrapping"/>
              <w:t xml:space="preserve">Photographs, slides, posters, graphics, videos, films, illustrations and advertisements. </w:t>
              <w:br w:type="textWrapping"/>
              <w:t xml:space="preserve">Techniques: </w:t>
              <w:br w:type="textWrapping"/>
              <w:t xml:space="preserve">Use of colour/black and white, borders, layout features, cinematographic devices, e.g. perspective, camera angles, foregrounding, backgrounding, overlays, selection and/or omission, scale, size.</w:t>
              <w:br w:type="textWrapping"/>
              <w:t xml:space="preserve"> </w:t>
            </w:r>
          </w:p>
        </w:tc>
      </w:tr>
    </w:tbl>
    <w:p w:rsidR="00000000" w:rsidDel="00000000" w:rsidP="00000000" w:rsidRDefault="00000000" w:rsidRPr="00000000" w14:paraId="00000135">
      <w:pPr>
        <w:rPr>
          <w:vertAlign w:val="baseline"/>
        </w:rPr>
      </w:pPr>
      <w:r w:rsidDel="00000000" w:rsidR="00000000" w:rsidRPr="00000000">
        <w:rPr>
          <w:rtl w:val="0"/>
        </w:rPr>
      </w:r>
    </w:p>
    <w:tbl>
      <w:tblPr>
        <w:tblStyle w:val="Table7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7">
      <w:pPr>
        <w:rPr>
          <w:vertAlign w:val="baseline"/>
        </w:rPr>
      </w:pPr>
      <w:r w:rsidDel="00000000" w:rsidR="00000000" w:rsidRPr="00000000">
        <w:rPr>
          <w:rtl w:val="0"/>
        </w:rPr>
      </w:r>
    </w:p>
    <w:tbl>
      <w:tblPr>
        <w:tblStyle w:val="Table7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Respond creatively to literary texts. </w:t>
            </w:r>
          </w:p>
        </w:tc>
      </w:tr>
    </w:tbl>
    <w:p w:rsidR="00000000" w:rsidDel="00000000" w:rsidP="00000000" w:rsidRDefault="00000000" w:rsidRPr="00000000" w14:paraId="00000139">
      <w:pPr>
        <w:rPr>
          <w:vertAlign w:val="baseline"/>
        </w:rPr>
      </w:pPr>
      <w:r w:rsidDel="00000000" w:rsidR="00000000" w:rsidRPr="00000000">
        <w:rPr>
          <w:rtl w:val="0"/>
        </w:rPr>
      </w:r>
    </w:p>
    <w:tbl>
      <w:tblPr>
        <w:tblStyle w:val="Table7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B">
      <w:pPr>
        <w:rPr>
          <w:vertAlign w:val="baseline"/>
        </w:rPr>
      </w:pPr>
      <w:r w:rsidDel="00000000" w:rsidR="00000000" w:rsidRPr="00000000">
        <w:rPr>
          <w:rtl w:val="0"/>
        </w:rPr>
      </w:r>
    </w:p>
    <w:tbl>
      <w:tblPr>
        <w:tblStyle w:val="Table7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D">
      <w:pPr>
        <w:rPr>
          <w:vertAlign w:val="baseline"/>
        </w:rPr>
      </w:pPr>
      <w:r w:rsidDel="00000000" w:rsidR="00000000" w:rsidRPr="00000000">
        <w:rPr>
          <w:rtl w:val="0"/>
        </w:rPr>
      </w:r>
    </w:p>
    <w:tbl>
      <w:tblPr>
        <w:tblStyle w:val="Table7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Awareness of elements of the genre is demonstrated in creative responses to texts. </w:t>
            </w:r>
          </w:p>
        </w:tc>
      </w:tr>
    </w:tbl>
    <w:p w:rsidR="00000000" w:rsidDel="00000000" w:rsidP="00000000" w:rsidRDefault="00000000" w:rsidRPr="00000000" w14:paraId="0000013F">
      <w:pPr>
        <w:rPr>
          <w:vertAlign w:val="baseline"/>
        </w:rPr>
      </w:pPr>
      <w:r w:rsidDel="00000000" w:rsidR="00000000" w:rsidRPr="00000000">
        <w:rPr>
          <w:rtl w:val="0"/>
        </w:rPr>
      </w:r>
    </w:p>
    <w:tbl>
      <w:tblPr>
        <w:tblStyle w:val="Table7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41">
      <w:pPr>
        <w:rPr>
          <w:vertAlign w:val="baseline"/>
        </w:rPr>
      </w:pPr>
      <w:r w:rsidDel="00000000" w:rsidR="00000000" w:rsidRPr="00000000">
        <w:rPr>
          <w:rtl w:val="0"/>
        </w:rPr>
      </w:r>
    </w:p>
    <w:tbl>
      <w:tblPr>
        <w:tblStyle w:val="Table8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Retelling an incident from another point of view, dramatising an incident, writing the dialogue between a character and the reader/the author and the reader; turning a story into a play, role playing.</w:t>
              <w:br w:type="textWrapping"/>
              <w:t xml:space="preserve"> </w:t>
            </w:r>
          </w:p>
        </w:tc>
      </w:tr>
    </w:tbl>
    <w:p w:rsidR="00000000" w:rsidDel="00000000" w:rsidP="00000000" w:rsidRDefault="00000000" w:rsidRPr="00000000" w14:paraId="00000143">
      <w:pPr>
        <w:rPr>
          <w:vertAlign w:val="baseline"/>
        </w:rPr>
      </w:pPr>
      <w:r w:rsidDel="00000000" w:rsidR="00000000" w:rsidRPr="00000000">
        <w:rPr>
          <w:rtl w:val="0"/>
        </w:rPr>
      </w:r>
    </w:p>
    <w:tbl>
      <w:tblPr>
        <w:tblStyle w:val="Table8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45">
      <w:pPr>
        <w:rPr>
          <w:vertAlign w:val="baseline"/>
        </w:rPr>
      </w:pPr>
      <w:r w:rsidDel="00000000" w:rsidR="00000000" w:rsidRPr="00000000">
        <w:rPr>
          <w:rtl w:val="0"/>
        </w:rPr>
      </w:r>
    </w:p>
    <w:tbl>
      <w:tblPr>
        <w:tblStyle w:val="Table8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Literature is used as a base for writing/presenting in different formats and registers. </w:t>
            </w:r>
          </w:p>
        </w:tc>
      </w:tr>
    </w:tbl>
    <w:p w:rsidR="00000000" w:rsidDel="00000000" w:rsidP="00000000" w:rsidRDefault="00000000" w:rsidRPr="00000000" w14:paraId="00000147">
      <w:pPr>
        <w:rPr>
          <w:vertAlign w:val="baseline"/>
        </w:rPr>
      </w:pPr>
      <w:r w:rsidDel="00000000" w:rsidR="00000000" w:rsidRPr="00000000">
        <w:rPr>
          <w:rtl w:val="0"/>
        </w:rPr>
      </w:r>
    </w:p>
    <w:tbl>
      <w:tblPr>
        <w:tblStyle w:val="Table8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49">
      <w:pPr>
        <w:rPr>
          <w:vertAlign w:val="baseline"/>
        </w:rPr>
      </w:pPr>
      <w:r w:rsidDel="00000000" w:rsidR="00000000" w:rsidRPr="00000000">
        <w:rPr>
          <w:rtl w:val="0"/>
        </w:rPr>
      </w:r>
    </w:p>
    <w:tbl>
      <w:tblPr>
        <w:tblStyle w:val="Table8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Writing as a character (diary entries, dialogues, letters, songs, poems, obituaries, epitaphs); drawing/sketching/creating a collage/poster to show understanding of character, incident, atmosphere, setting.</w:t>
              <w:br w:type="textWrapping"/>
              <w:t xml:space="preserve"> </w:t>
            </w:r>
          </w:p>
        </w:tc>
      </w:tr>
    </w:tbl>
    <w:p w:rsidR="00000000" w:rsidDel="00000000" w:rsidP="00000000" w:rsidRDefault="00000000" w:rsidRPr="00000000" w14:paraId="0000014B">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8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ACCREDITATION AND MODERATION OPTIONS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4D">
      <w:pPr>
        <w:rPr>
          <w:vertAlign w:val="baseline"/>
        </w:rPr>
      </w:pPr>
      <w:r w:rsidDel="00000000" w:rsidR="00000000" w:rsidRPr="00000000">
        <w:rPr>
          <w:rtl w:val="0"/>
        </w:rPr>
      </w:r>
    </w:p>
    <w:tbl>
      <w:tblPr>
        <w:tblStyle w:val="Table8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Providers of learning towards this unit standard will need to meet the accreditation requirements of the GENFETQA. </w:t>
              <w:br w:type="textWrapping"/>
              <w:br w:type="textWrapping"/>
              <w:t xml:space="preserve">Moderation Option: The moderation requirements of the GENFETQA must be met in order to award credit to learners for this unit standard. </w:t>
            </w:r>
          </w:p>
        </w:tc>
      </w:tr>
    </w:tbl>
    <w:p w:rsidR="00000000" w:rsidDel="00000000" w:rsidP="00000000" w:rsidRDefault="00000000" w:rsidRPr="00000000" w14:paraId="0000014F">
      <w:pPr>
        <w:rPr>
          <w:vertAlign w:val="baseline"/>
        </w:rPr>
      </w:pPr>
      <w:r w:rsidDel="00000000" w:rsidR="00000000" w:rsidRPr="00000000">
        <w:rPr>
          <w:rtl w:val="0"/>
        </w:rPr>
      </w:r>
    </w:p>
    <w:tbl>
      <w:tblPr>
        <w:tblStyle w:val="Table8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ESSENTIAL EMBEDDED KNOWLEDGE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51">
      <w:pPr>
        <w:rPr>
          <w:vertAlign w:val="baseline"/>
        </w:rPr>
      </w:pPr>
      <w:r w:rsidDel="00000000" w:rsidR="00000000" w:rsidRPr="00000000">
        <w:rPr>
          <w:rtl w:val="0"/>
        </w:rPr>
      </w:r>
    </w:p>
    <w:tbl>
      <w:tblPr>
        <w:tblStyle w:val="Table8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following essential embedded knowledge will be assessed through assessment of the specific outcomes in terms of the stipulated assessment criteria: </w:t>
              <w:br w:type="textWrapping"/>
              <w:br w:type="textWrapping"/>
              <w:t xml:space="preserve">Learners can understand and explain that language, when used figuratively or for storytelling, can be used to create an illusion of reality. Learners apply their knowledge of language and literature features and conventions to an awareness of how fictional texts differ from factual ones. </w:t>
              <w:br w:type="textWrapping"/>
              <w:br w:type="textWrapping"/>
              <w:t xml:space="preserve">Candidates are unlikely to achieve all the specific outcomes, to the standards described in the assessment criteria, without knowledge of the stated embedded knowledge. This means that for the most part, the possession or lack of the knowledge can be directly inferred from the quality of the candidate`s performance. Where direct assessment of knowledge is required, assessment criteria have been included in the body of the unit standard. </w:t>
            </w:r>
          </w:p>
        </w:tc>
      </w:tr>
    </w:tbl>
    <w:p w:rsidR="00000000" w:rsidDel="00000000" w:rsidP="00000000" w:rsidRDefault="00000000" w:rsidRPr="00000000" w14:paraId="00000153">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8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Critical Cross-field Outcomes (CCFO):</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55">
      <w:pPr>
        <w:rPr>
          <w:vertAlign w:val="baseline"/>
        </w:rPr>
      </w:pPr>
      <w:r w:rsidDel="00000000" w:rsidR="00000000" w:rsidRPr="00000000">
        <w:rPr>
          <w:rtl w:val="0"/>
        </w:rPr>
      </w:r>
    </w:p>
    <w:tbl>
      <w:tblPr>
        <w:tblStyle w:val="Table9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IDENTIFYING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57">
      <w:pPr>
        <w:rPr>
          <w:vertAlign w:val="baseline"/>
        </w:rPr>
      </w:pPr>
      <w:r w:rsidDel="00000000" w:rsidR="00000000" w:rsidRPr="00000000">
        <w:rPr>
          <w:rtl w:val="0"/>
        </w:rPr>
      </w:r>
    </w:p>
    <w:tbl>
      <w:tblPr>
        <w:tblStyle w:val="Table9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Identify and solve problems: using context to decode and make meaning individually and in groups in oral, reading and written activities. </w:t>
            </w:r>
          </w:p>
        </w:tc>
      </w:tr>
    </w:tbl>
    <w:p w:rsidR="00000000" w:rsidDel="00000000" w:rsidP="00000000" w:rsidRDefault="00000000" w:rsidRPr="00000000" w14:paraId="00000159">
      <w:pPr>
        <w:rPr>
          <w:vertAlign w:val="baseline"/>
        </w:rPr>
      </w:pPr>
      <w:r w:rsidDel="00000000" w:rsidR="00000000" w:rsidRPr="00000000">
        <w:rPr>
          <w:rtl w:val="0"/>
        </w:rPr>
      </w:r>
    </w:p>
    <w:tbl>
      <w:tblPr>
        <w:tblStyle w:val="Table9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WORKING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5B">
      <w:pPr>
        <w:rPr>
          <w:vertAlign w:val="baseline"/>
        </w:rPr>
      </w:pPr>
      <w:r w:rsidDel="00000000" w:rsidR="00000000" w:rsidRPr="00000000">
        <w:rPr>
          <w:rtl w:val="0"/>
        </w:rPr>
      </w:r>
    </w:p>
    <w:tbl>
      <w:tblPr>
        <w:tblStyle w:val="Table9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Work effectively with others and in teams: using interactive speech in activities, discussion and research projects. </w:t>
            </w:r>
          </w:p>
        </w:tc>
      </w:tr>
    </w:tbl>
    <w:p w:rsidR="00000000" w:rsidDel="00000000" w:rsidP="00000000" w:rsidRDefault="00000000" w:rsidRPr="00000000" w14:paraId="0000015D">
      <w:pPr>
        <w:rPr>
          <w:vertAlign w:val="baseline"/>
        </w:rPr>
      </w:pPr>
      <w:r w:rsidDel="00000000" w:rsidR="00000000" w:rsidRPr="00000000">
        <w:rPr>
          <w:rtl w:val="0"/>
        </w:rPr>
      </w:r>
    </w:p>
    <w:tbl>
      <w:tblPr>
        <w:tblStyle w:val="Table9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ORGANISING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5F">
      <w:pPr>
        <w:rPr>
          <w:vertAlign w:val="baseline"/>
        </w:rPr>
      </w:pPr>
      <w:r w:rsidDel="00000000" w:rsidR="00000000" w:rsidRPr="00000000">
        <w:rPr>
          <w:rtl w:val="0"/>
        </w:rPr>
      </w:r>
    </w:p>
    <w:tbl>
      <w:tblPr>
        <w:tblStyle w:val="Table9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Organise and manage oneself and one`s activities responsibly and effectively through using language. </w:t>
            </w:r>
          </w:p>
        </w:tc>
      </w:tr>
    </w:tbl>
    <w:p w:rsidR="00000000" w:rsidDel="00000000" w:rsidP="00000000" w:rsidRDefault="00000000" w:rsidRPr="00000000" w14:paraId="00000161">
      <w:pPr>
        <w:rPr>
          <w:vertAlign w:val="baseline"/>
        </w:rPr>
      </w:pPr>
      <w:r w:rsidDel="00000000" w:rsidR="00000000" w:rsidRPr="00000000">
        <w:rPr>
          <w:rtl w:val="0"/>
        </w:rPr>
      </w:r>
    </w:p>
    <w:tbl>
      <w:tblPr>
        <w:tblStyle w:val="Table9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COLLECTING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63">
      <w:pPr>
        <w:rPr>
          <w:vertAlign w:val="baseline"/>
        </w:rPr>
      </w:pPr>
      <w:r w:rsidDel="00000000" w:rsidR="00000000" w:rsidRPr="00000000">
        <w:rPr>
          <w:rtl w:val="0"/>
        </w:rPr>
      </w:r>
    </w:p>
    <w:tbl>
      <w:tblPr>
        <w:tblStyle w:val="Table9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Collect, analyse, organise and critically evaluate information: fundamental to the process of developing language capability across language applications and fields of study. </w:t>
            </w:r>
          </w:p>
        </w:tc>
      </w:tr>
    </w:tbl>
    <w:p w:rsidR="00000000" w:rsidDel="00000000" w:rsidP="00000000" w:rsidRDefault="00000000" w:rsidRPr="00000000" w14:paraId="00000165">
      <w:pPr>
        <w:rPr>
          <w:vertAlign w:val="baseline"/>
        </w:rPr>
      </w:pPr>
      <w:r w:rsidDel="00000000" w:rsidR="00000000" w:rsidRPr="00000000">
        <w:rPr>
          <w:rtl w:val="0"/>
        </w:rPr>
      </w:r>
    </w:p>
    <w:tbl>
      <w:tblPr>
        <w:tblStyle w:val="Table9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COMMUNICATING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67">
      <w:pPr>
        <w:rPr>
          <w:vertAlign w:val="baseline"/>
        </w:rPr>
      </w:pPr>
      <w:r w:rsidDel="00000000" w:rsidR="00000000" w:rsidRPr="00000000">
        <w:rPr>
          <w:rtl w:val="0"/>
        </w:rPr>
      </w:r>
    </w:p>
    <w:tbl>
      <w:tblPr>
        <w:tblStyle w:val="Table9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Communicate effectively using visual, mathematical and/or language skills: in formal and informal communications. </w:t>
            </w:r>
          </w:p>
        </w:tc>
      </w:tr>
    </w:tbl>
    <w:p w:rsidR="00000000" w:rsidDel="00000000" w:rsidP="00000000" w:rsidRDefault="00000000" w:rsidRPr="00000000" w14:paraId="00000169">
      <w:pPr>
        <w:rPr>
          <w:vertAlign w:val="baseline"/>
        </w:rPr>
      </w:pPr>
      <w:r w:rsidDel="00000000" w:rsidR="00000000" w:rsidRPr="00000000">
        <w:rPr>
          <w:rtl w:val="0"/>
        </w:rPr>
      </w:r>
    </w:p>
    <w:tbl>
      <w:tblPr>
        <w:tblStyle w:val="Table10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SCIENCE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6B">
      <w:pPr>
        <w:rPr>
          <w:vertAlign w:val="baseline"/>
        </w:rPr>
      </w:pPr>
      <w:r w:rsidDel="00000000" w:rsidR="00000000" w:rsidRPr="00000000">
        <w:rPr>
          <w:rtl w:val="0"/>
        </w:rPr>
      </w:r>
    </w:p>
    <w:tbl>
      <w:tblPr>
        <w:tblStyle w:val="Table10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Use science and technology effectively and critically: using technology to access and present texts. </w:t>
            </w:r>
          </w:p>
        </w:tc>
      </w:tr>
    </w:tbl>
    <w:p w:rsidR="00000000" w:rsidDel="00000000" w:rsidP="00000000" w:rsidRDefault="00000000" w:rsidRPr="00000000" w14:paraId="0000016D">
      <w:pPr>
        <w:rPr>
          <w:vertAlign w:val="baseline"/>
        </w:rPr>
      </w:pPr>
      <w:r w:rsidDel="00000000" w:rsidR="00000000" w:rsidRPr="00000000">
        <w:rPr>
          <w:rtl w:val="0"/>
        </w:rPr>
      </w:r>
    </w:p>
    <w:tbl>
      <w:tblPr>
        <w:tblStyle w:val="Table10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DEMONSTRATING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6F">
      <w:pPr>
        <w:rPr>
          <w:vertAlign w:val="baseline"/>
        </w:rPr>
      </w:pPr>
      <w:r w:rsidDel="00000000" w:rsidR="00000000" w:rsidRPr="00000000">
        <w:rPr>
          <w:rtl w:val="0"/>
        </w:rPr>
      </w:r>
    </w:p>
    <w:tbl>
      <w:tblPr>
        <w:tblStyle w:val="Table10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Understand the world as a set of inter-related parts of a system: through using language to explore and express links, and exploring a global range of contexts and texts. </w:t>
            </w:r>
          </w:p>
        </w:tc>
      </w:tr>
    </w:tbl>
    <w:p w:rsidR="00000000" w:rsidDel="00000000" w:rsidP="00000000" w:rsidRDefault="00000000" w:rsidRPr="00000000" w14:paraId="00000171">
      <w:pPr>
        <w:rPr>
          <w:vertAlign w:val="baseline"/>
        </w:rPr>
      </w:pPr>
      <w:r w:rsidDel="00000000" w:rsidR="00000000" w:rsidRPr="00000000">
        <w:rPr>
          <w:rtl w:val="0"/>
        </w:rPr>
      </w:r>
    </w:p>
    <w:tbl>
      <w:tblPr>
        <w:tblStyle w:val="Table10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CONTRIBUTING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73">
      <w:pPr>
        <w:rPr>
          <w:vertAlign w:val="baseline"/>
        </w:rPr>
      </w:pPr>
      <w:r w:rsidDel="00000000" w:rsidR="00000000" w:rsidRPr="00000000">
        <w:rPr>
          <w:rtl w:val="0"/>
        </w:rPr>
      </w:r>
    </w:p>
    <w:tbl>
      <w:tblPr>
        <w:tblStyle w:val="Table10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Contribute to the full development of self by engaging with texts that stimulate awareness and development of life skills and the learning process. </w:t>
            </w:r>
          </w:p>
        </w:tc>
      </w:tr>
    </w:tbl>
    <w:p w:rsidR="00000000" w:rsidDel="00000000" w:rsidP="00000000" w:rsidRDefault="00000000" w:rsidRPr="00000000" w14:paraId="00000175">
      <w:pPr>
        <w:rPr>
          <w:vertAlign w:val="baseline"/>
        </w:rPr>
      </w:pPr>
      <w:r w:rsidDel="00000000" w:rsidR="00000000" w:rsidRPr="00000000">
        <w:rPr>
          <w:rtl w:val="0"/>
        </w:rPr>
      </w:r>
    </w:p>
    <w:tbl>
      <w:tblPr>
        <w:tblStyle w:val="Table10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QUALIFICATIONS UTILISING THIS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77">
      <w:pPr>
        <w:rPr>
          <w:vertAlign w:val="baseline"/>
        </w:rPr>
      </w:pPr>
      <w:r w:rsidDel="00000000" w:rsidR="00000000" w:rsidRPr="00000000">
        <w:rPr>
          <w:rtl w:val="0"/>
        </w:rPr>
      </w:r>
    </w:p>
    <w:tbl>
      <w:tblPr>
        <w:tblStyle w:val="Table107"/>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68"/>
        <w:gridCol w:w="622"/>
        <w:gridCol w:w="1747"/>
        <w:gridCol w:w="740"/>
        <w:gridCol w:w="827"/>
        <w:gridCol w:w="1307"/>
        <w:gridCol w:w="572"/>
        <w:gridCol w:w="1273"/>
        <w:tblGridChange w:id="0">
          <w:tblGrid>
            <w:gridCol w:w="1168"/>
            <w:gridCol w:w="622"/>
            <w:gridCol w:w="1747"/>
            <w:gridCol w:w="740"/>
            <w:gridCol w:w="827"/>
            <w:gridCol w:w="1307"/>
            <w:gridCol w:w="572"/>
            <w:gridCol w:w="12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1">
            <w:pPr>
              <w:rPr>
                <w:rFonts w:ascii="Tahoma" w:cs="Tahoma" w:eastAsia="Tahoma" w:hAnsi="Tahoma"/>
                <w:color w:val="000000"/>
                <w:sz w:val="18"/>
                <w:szCs w:val="18"/>
                <w:vertAlign w:val="baseline"/>
              </w:rPr>
            </w:pPr>
            <w:hyperlink r:id="rId10">
              <w:r w:rsidDel="00000000" w:rsidR="00000000" w:rsidRPr="00000000">
                <w:rPr>
                  <w:rFonts w:ascii="Tahoma" w:cs="Tahoma" w:eastAsia="Tahoma" w:hAnsi="Tahoma"/>
                  <w:color w:val="000099"/>
                  <w:sz w:val="18"/>
                  <w:szCs w:val="18"/>
                  <w:u w:val="single"/>
                  <w:vertAlign w:val="baseline"/>
                  <w:rtl w:val="0"/>
                </w:rPr>
                <w:t xml:space="preserve">20184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Banking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BANKSETA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rPr>
                <w:rFonts w:ascii="Tahoma" w:cs="Tahoma" w:eastAsia="Tahoma" w:hAnsi="Tahoma"/>
                <w:color w:val="000000"/>
                <w:sz w:val="18"/>
                <w:szCs w:val="18"/>
                <w:vertAlign w:val="baseline"/>
              </w:rPr>
            </w:pPr>
            <w:hyperlink r:id="rId11">
              <w:r w:rsidDel="00000000" w:rsidR="00000000" w:rsidRPr="00000000">
                <w:rPr>
                  <w:rFonts w:ascii="Tahoma" w:cs="Tahoma" w:eastAsia="Tahoma" w:hAnsi="Tahoma"/>
                  <w:color w:val="000099"/>
                  <w:sz w:val="18"/>
                  <w:szCs w:val="18"/>
                  <w:u w:val="single"/>
                  <w:vertAlign w:val="baseline"/>
                  <w:rtl w:val="0"/>
                </w:rPr>
                <w:t xml:space="preserve">65111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Beauty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2011-02-16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rPr>
                <w:rFonts w:ascii="Tahoma" w:cs="Tahoma" w:eastAsia="Tahoma" w:hAnsi="Tahoma"/>
                <w:color w:val="000000"/>
                <w:sz w:val="18"/>
                <w:szCs w:val="18"/>
                <w:vertAlign w:val="baseline"/>
              </w:rPr>
            </w:pPr>
            <w:hyperlink r:id="rId12">
              <w:r w:rsidDel="00000000" w:rsidR="00000000" w:rsidRPr="00000000">
                <w:rPr>
                  <w:rFonts w:ascii="Tahoma" w:cs="Tahoma" w:eastAsia="Tahoma" w:hAnsi="Tahoma"/>
                  <w:color w:val="000099"/>
                  <w:sz w:val="18"/>
                  <w:szCs w:val="18"/>
                  <w:u w:val="single"/>
                  <w:vertAlign w:val="baseline"/>
                  <w:rtl w:val="0"/>
                </w:rPr>
                <w:t xml:space="preserve">20814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Construction Plastering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2009-03-12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rPr>
                <w:rFonts w:ascii="Tahoma" w:cs="Tahoma" w:eastAsia="Tahoma" w:hAnsi="Tahoma"/>
                <w:color w:val="000000"/>
                <w:sz w:val="18"/>
                <w:szCs w:val="18"/>
                <w:vertAlign w:val="baseline"/>
              </w:rPr>
            </w:pPr>
            <w:hyperlink r:id="rId13">
              <w:r w:rsidDel="00000000" w:rsidR="00000000" w:rsidRPr="00000000">
                <w:rPr>
                  <w:rFonts w:ascii="Tahoma" w:cs="Tahoma" w:eastAsia="Tahoma" w:hAnsi="Tahoma"/>
                  <w:color w:val="000099"/>
                  <w:sz w:val="18"/>
                  <w:szCs w:val="18"/>
                  <w:u w:val="single"/>
                  <w:vertAlign w:val="baseline"/>
                  <w:rtl w:val="0"/>
                </w:rPr>
                <w:t xml:space="preserve">50266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Forestry: Silviculture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1">
            <w:pPr>
              <w:rPr>
                <w:rFonts w:ascii="Tahoma" w:cs="Tahoma" w:eastAsia="Tahoma" w:hAnsi="Tahoma"/>
                <w:color w:val="000000"/>
                <w:sz w:val="18"/>
                <w:szCs w:val="18"/>
                <w:vertAlign w:val="baseline"/>
              </w:rPr>
            </w:pPr>
            <w:hyperlink r:id="rId14">
              <w:r w:rsidDel="00000000" w:rsidR="00000000" w:rsidRPr="00000000">
                <w:rPr>
                  <w:rFonts w:ascii="Tahoma" w:cs="Tahoma" w:eastAsia="Tahoma" w:hAnsi="Tahoma"/>
                  <w:color w:val="000099"/>
                  <w:sz w:val="18"/>
                  <w:szCs w:val="18"/>
                  <w:u w:val="single"/>
                  <w:vertAlign w:val="baseline"/>
                  <w:rtl w:val="0"/>
                </w:rPr>
                <w:t xml:space="preserve">50022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General Draughting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9">
            <w:pPr>
              <w:rPr>
                <w:rFonts w:ascii="Tahoma" w:cs="Tahoma" w:eastAsia="Tahoma" w:hAnsi="Tahoma"/>
                <w:color w:val="000000"/>
                <w:sz w:val="18"/>
                <w:szCs w:val="18"/>
                <w:vertAlign w:val="baseline"/>
              </w:rPr>
            </w:pPr>
            <w:hyperlink r:id="rId15">
              <w:r w:rsidDel="00000000" w:rsidR="00000000" w:rsidRPr="00000000">
                <w:rPr>
                  <w:rFonts w:ascii="Tahoma" w:cs="Tahoma" w:eastAsia="Tahoma" w:hAnsi="Tahoma"/>
                  <w:color w:val="000099"/>
                  <w:sz w:val="18"/>
                  <w:szCs w:val="18"/>
                  <w:u w:val="single"/>
                  <w:vertAlign w:val="baseline"/>
                  <w:rtl w:val="0"/>
                </w:rPr>
                <w:t xml:space="preserve">23154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Grain Handling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rPr>
                <w:rFonts w:ascii="Tahoma" w:cs="Tahoma" w:eastAsia="Tahoma" w:hAnsi="Tahoma"/>
                <w:color w:val="000000"/>
                <w:sz w:val="18"/>
                <w:szCs w:val="18"/>
                <w:vertAlign w:val="baseline"/>
              </w:rPr>
            </w:pPr>
            <w:hyperlink r:id="rId16">
              <w:r w:rsidDel="00000000" w:rsidR="00000000" w:rsidRPr="00000000">
                <w:rPr>
                  <w:rFonts w:ascii="Tahoma" w:cs="Tahoma" w:eastAsia="Tahoma" w:hAnsi="Tahoma"/>
                  <w:color w:val="000099"/>
                  <w:sz w:val="18"/>
                  <w:szCs w:val="18"/>
                  <w:u w:val="single"/>
                  <w:vertAlign w:val="baseline"/>
                  <w:rtl w:val="0"/>
                </w:rPr>
                <w:t xml:space="preserve">48743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2009-04-08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rPr>
                <w:rFonts w:ascii="Tahoma" w:cs="Tahoma" w:eastAsia="Tahoma" w:hAnsi="Tahoma"/>
                <w:color w:val="000000"/>
                <w:sz w:val="18"/>
                <w:szCs w:val="18"/>
                <w:vertAlign w:val="baseline"/>
              </w:rPr>
            </w:pPr>
            <w:hyperlink r:id="rId17">
              <w:r w:rsidDel="00000000" w:rsidR="00000000" w:rsidRPr="00000000">
                <w:rPr>
                  <w:rFonts w:ascii="Tahoma" w:cs="Tahoma" w:eastAsia="Tahoma" w:hAnsi="Tahoma"/>
                  <w:color w:val="000099"/>
                  <w:sz w:val="18"/>
                  <w:szCs w:val="18"/>
                  <w:u w:val="single"/>
                  <w:vertAlign w:val="baseline"/>
                  <w:rtl w:val="0"/>
                </w:rPr>
                <w:t xml:space="preserve">20177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2004-10-10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INSETA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rPr>
                <w:rFonts w:ascii="Tahoma" w:cs="Tahoma" w:eastAsia="Tahoma" w:hAnsi="Tahoma"/>
                <w:color w:val="000000"/>
                <w:sz w:val="18"/>
                <w:szCs w:val="18"/>
                <w:vertAlign w:val="baseline"/>
              </w:rPr>
            </w:pPr>
            <w:hyperlink r:id="rId18">
              <w:r w:rsidDel="00000000" w:rsidR="00000000" w:rsidRPr="00000000">
                <w:rPr>
                  <w:rFonts w:ascii="Tahoma" w:cs="Tahoma" w:eastAsia="Tahoma" w:hAnsi="Tahoma"/>
                  <w:color w:val="000099"/>
                  <w:sz w:val="18"/>
                  <w:szCs w:val="18"/>
                  <w:u w:val="single"/>
                  <w:vertAlign w:val="baseline"/>
                  <w:rtl w:val="0"/>
                </w:rPr>
                <w:t xml:space="preserve">49579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Poultry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rPr>
                <w:rFonts w:ascii="Tahoma" w:cs="Tahoma" w:eastAsia="Tahoma" w:hAnsi="Tahoma"/>
                <w:color w:val="000000"/>
                <w:sz w:val="18"/>
                <w:szCs w:val="18"/>
                <w:vertAlign w:val="baseline"/>
              </w:rPr>
            </w:pPr>
            <w:hyperlink r:id="rId19">
              <w:r w:rsidDel="00000000" w:rsidR="00000000" w:rsidRPr="00000000">
                <w:rPr>
                  <w:rFonts w:ascii="Tahoma" w:cs="Tahoma" w:eastAsia="Tahoma" w:hAnsi="Tahoma"/>
                  <w:color w:val="000099"/>
                  <w:sz w:val="18"/>
                  <w:szCs w:val="18"/>
                  <w:u w:val="single"/>
                  <w:vertAlign w:val="baseline"/>
                  <w:rtl w:val="0"/>
                </w:rPr>
                <w:t xml:space="preserve">49578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Poultry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rPr>
                <w:rFonts w:ascii="Tahoma" w:cs="Tahoma" w:eastAsia="Tahoma" w:hAnsi="Tahoma"/>
                <w:color w:val="000000"/>
                <w:sz w:val="18"/>
                <w:szCs w:val="18"/>
                <w:vertAlign w:val="baseline"/>
              </w:rPr>
            </w:pPr>
            <w:hyperlink r:id="rId20">
              <w:r w:rsidDel="00000000" w:rsidR="00000000" w:rsidRPr="00000000">
                <w:rPr>
                  <w:rFonts w:ascii="Tahoma" w:cs="Tahoma" w:eastAsia="Tahoma" w:hAnsi="Tahoma"/>
                  <w:color w:val="000099"/>
                  <w:sz w:val="18"/>
                  <w:szCs w:val="18"/>
                  <w:u w:val="single"/>
                  <w:vertAlign w:val="baseline"/>
                  <w:rtl w:val="0"/>
                </w:rPr>
                <w:t xml:space="preserve">23893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Rail Operations (Functional Yard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2009-06-17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rPr>
                <w:rFonts w:ascii="Tahoma" w:cs="Tahoma" w:eastAsia="Tahoma" w:hAnsi="Tahoma"/>
                <w:color w:val="000000"/>
                <w:sz w:val="18"/>
                <w:szCs w:val="18"/>
                <w:vertAlign w:val="baseline"/>
              </w:rPr>
            </w:pPr>
            <w:hyperlink r:id="rId21">
              <w:r w:rsidDel="00000000" w:rsidR="00000000" w:rsidRPr="00000000">
                <w:rPr>
                  <w:rFonts w:ascii="Tahoma" w:cs="Tahoma" w:eastAsia="Tahoma" w:hAnsi="Tahoma"/>
                  <w:color w:val="000099"/>
                  <w:sz w:val="18"/>
                  <w:szCs w:val="18"/>
                  <w:u w:val="single"/>
                  <w:vertAlign w:val="baseline"/>
                  <w:rtl w:val="0"/>
                </w:rPr>
                <w:t xml:space="preserve">49083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Wood Products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rPr>
                <w:rFonts w:ascii="Tahoma" w:cs="Tahoma" w:eastAsia="Tahoma" w:hAnsi="Tahoma"/>
                <w:color w:val="000000"/>
                <w:sz w:val="18"/>
                <w:szCs w:val="18"/>
                <w:vertAlign w:val="baseline"/>
              </w:rPr>
            </w:pPr>
            <w:hyperlink r:id="rId22">
              <w:r w:rsidDel="00000000" w:rsidR="00000000" w:rsidRPr="00000000">
                <w:rPr>
                  <w:rFonts w:ascii="Tahoma" w:cs="Tahoma" w:eastAsia="Tahoma" w:hAnsi="Tahoma"/>
                  <w:color w:val="000099"/>
                  <w:sz w:val="18"/>
                  <w:szCs w:val="18"/>
                  <w:u w:val="single"/>
                  <w:vertAlign w:val="baseline"/>
                  <w:rtl w:val="0"/>
                </w:rPr>
                <w:t xml:space="preserve">48797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Beauty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2011-02-16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rPr>
                <w:rFonts w:ascii="Tahoma" w:cs="Tahoma" w:eastAsia="Tahoma" w:hAnsi="Tahoma"/>
                <w:color w:val="000000"/>
                <w:sz w:val="18"/>
                <w:szCs w:val="18"/>
                <w:vertAlign w:val="baseline"/>
              </w:rPr>
            </w:pPr>
            <w:hyperlink r:id="rId23">
              <w:r w:rsidDel="00000000" w:rsidR="00000000" w:rsidRPr="00000000">
                <w:rPr>
                  <w:rFonts w:ascii="Tahoma" w:cs="Tahoma" w:eastAsia="Tahoma" w:hAnsi="Tahoma"/>
                  <w:color w:val="000099"/>
                  <w:sz w:val="18"/>
                  <w:szCs w:val="18"/>
                  <w:u w:val="single"/>
                  <w:vertAlign w:val="baseline"/>
                  <w:rtl w:val="0"/>
                </w:rPr>
                <w:t xml:space="preserve">49142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Cigarette Packaging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rPr>
                <w:rFonts w:ascii="Tahoma" w:cs="Tahoma" w:eastAsia="Tahoma" w:hAnsi="Tahoma"/>
                <w:color w:val="000000"/>
                <w:sz w:val="18"/>
                <w:szCs w:val="18"/>
                <w:vertAlign w:val="baseline"/>
              </w:rPr>
            </w:pPr>
            <w:hyperlink r:id="rId24">
              <w:r w:rsidDel="00000000" w:rsidR="00000000" w:rsidRPr="00000000">
                <w:rPr>
                  <w:rFonts w:ascii="Tahoma" w:cs="Tahoma" w:eastAsia="Tahoma" w:hAnsi="Tahoma"/>
                  <w:color w:val="000099"/>
                  <w:sz w:val="18"/>
                  <w:szCs w:val="18"/>
                  <w:u w:val="single"/>
                  <w:vertAlign w:val="baseline"/>
                  <w:rtl w:val="0"/>
                </w:rPr>
                <w:t xml:space="preserve">48397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Cigarette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rPr>
                <w:rFonts w:ascii="Tahoma" w:cs="Tahoma" w:eastAsia="Tahoma" w:hAnsi="Tahoma"/>
                <w:color w:val="000000"/>
                <w:sz w:val="18"/>
                <w:szCs w:val="18"/>
                <w:vertAlign w:val="baseline"/>
              </w:rPr>
            </w:pPr>
            <w:hyperlink r:id="rId25">
              <w:r w:rsidDel="00000000" w:rsidR="00000000" w:rsidRPr="00000000">
                <w:rPr>
                  <w:rFonts w:ascii="Tahoma" w:cs="Tahoma" w:eastAsia="Tahoma" w:hAnsi="Tahoma"/>
                  <w:color w:val="000099"/>
                  <w:sz w:val="18"/>
                  <w:szCs w:val="18"/>
                  <w:u w:val="single"/>
                  <w:vertAlign w:val="baseline"/>
                  <w:rtl w:val="0"/>
                </w:rPr>
                <w:t xml:space="preserve">50018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Computer Aided Drawing Office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rPr>
                <w:rFonts w:ascii="Tahoma" w:cs="Tahoma" w:eastAsia="Tahoma" w:hAnsi="Tahoma"/>
                <w:color w:val="000000"/>
                <w:sz w:val="18"/>
                <w:szCs w:val="18"/>
                <w:vertAlign w:val="baseline"/>
              </w:rPr>
            </w:pPr>
            <w:hyperlink r:id="rId26">
              <w:r w:rsidDel="00000000" w:rsidR="00000000" w:rsidRPr="00000000">
                <w:rPr>
                  <w:rFonts w:ascii="Tahoma" w:cs="Tahoma" w:eastAsia="Tahoma" w:hAnsi="Tahoma"/>
                  <w:color w:val="000099"/>
                  <w:sz w:val="18"/>
                  <w:szCs w:val="18"/>
                  <w:u w:val="single"/>
                  <w:vertAlign w:val="baseline"/>
                  <w:rtl w:val="0"/>
                </w:rPr>
                <w:t xml:space="preserve">48856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Criminology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2007-10-13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rPr>
                <w:rFonts w:ascii="Tahoma" w:cs="Tahoma" w:eastAsia="Tahoma" w:hAnsi="Tahoma"/>
                <w:color w:val="000000"/>
                <w:sz w:val="18"/>
                <w:szCs w:val="18"/>
                <w:vertAlign w:val="baseline"/>
              </w:rPr>
            </w:pPr>
            <w:hyperlink r:id="rId27">
              <w:r w:rsidDel="00000000" w:rsidR="00000000" w:rsidRPr="00000000">
                <w:rPr>
                  <w:rFonts w:ascii="Tahoma" w:cs="Tahoma" w:eastAsia="Tahoma" w:hAnsi="Tahoma"/>
                  <w:color w:val="000099"/>
                  <w:sz w:val="18"/>
                  <w:szCs w:val="18"/>
                  <w:u w:val="single"/>
                  <w:vertAlign w:val="baseline"/>
                  <w:rtl w:val="0"/>
                </w:rPr>
                <w:t xml:space="preserve">64651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2009-04-08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rPr>
                <w:rFonts w:ascii="Tahoma" w:cs="Tahoma" w:eastAsia="Tahoma" w:hAnsi="Tahoma"/>
                <w:color w:val="000000"/>
                <w:sz w:val="18"/>
                <w:szCs w:val="18"/>
                <w:vertAlign w:val="baseline"/>
              </w:rPr>
            </w:pPr>
            <w:hyperlink r:id="rId28">
              <w:r w:rsidDel="00000000" w:rsidR="00000000" w:rsidRPr="00000000">
                <w:rPr>
                  <w:rFonts w:ascii="Tahoma" w:cs="Tahoma" w:eastAsia="Tahoma" w:hAnsi="Tahoma"/>
                  <w:color w:val="000099"/>
                  <w:sz w:val="18"/>
                  <w:szCs w:val="18"/>
                  <w:u w:val="single"/>
                  <w:vertAlign w:val="baseline"/>
                  <w:rtl w:val="0"/>
                </w:rPr>
                <w:t xml:space="preserve">48396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Metallised Paper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rPr>
                <w:rFonts w:ascii="Tahoma" w:cs="Tahoma" w:eastAsia="Tahoma" w:hAnsi="Tahoma"/>
                <w:color w:val="000000"/>
                <w:sz w:val="18"/>
                <w:szCs w:val="18"/>
                <w:vertAlign w:val="baseline"/>
              </w:rPr>
            </w:pPr>
            <w:hyperlink r:id="rId29">
              <w:r w:rsidDel="00000000" w:rsidR="00000000" w:rsidRPr="00000000">
                <w:rPr>
                  <w:rFonts w:ascii="Tahoma" w:cs="Tahoma" w:eastAsia="Tahoma" w:hAnsi="Tahoma"/>
                  <w:color w:val="000099"/>
                  <w:sz w:val="18"/>
                  <w:szCs w:val="18"/>
                  <w:u w:val="single"/>
                  <w:vertAlign w:val="baseline"/>
                  <w:rtl w:val="0"/>
                </w:rPr>
                <w:t xml:space="preserve">50082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Minerals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rPr>
                <w:rFonts w:ascii="Tahoma" w:cs="Tahoma" w:eastAsia="Tahoma" w:hAnsi="Tahoma"/>
                <w:color w:val="000000"/>
                <w:sz w:val="18"/>
                <w:szCs w:val="18"/>
                <w:vertAlign w:val="baseline"/>
              </w:rPr>
            </w:pPr>
            <w:hyperlink r:id="rId30">
              <w:r w:rsidDel="00000000" w:rsidR="00000000" w:rsidRPr="00000000">
                <w:rPr>
                  <w:rFonts w:ascii="Tahoma" w:cs="Tahoma" w:eastAsia="Tahoma" w:hAnsi="Tahoma"/>
                  <w:color w:val="000099"/>
                  <w:sz w:val="18"/>
                  <w:szCs w:val="18"/>
                  <w:u w:val="single"/>
                  <w:vertAlign w:val="baseline"/>
                  <w:rtl w:val="0"/>
                </w:rPr>
                <w:t xml:space="preserve">20638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Collective Investment Schemes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9">
            <w:pPr>
              <w:rPr>
                <w:rFonts w:ascii="Tahoma" w:cs="Tahoma" w:eastAsia="Tahoma" w:hAnsi="Tahoma"/>
                <w:color w:val="000000"/>
                <w:sz w:val="18"/>
                <w:szCs w:val="18"/>
                <w:vertAlign w:val="baseline"/>
              </w:rPr>
            </w:pPr>
            <w:hyperlink r:id="rId31">
              <w:r w:rsidDel="00000000" w:rsidR="00000000" w:rsidRPr="00000000">
                <w:rPr>
                  <w:rFonts w:ascii="Tahoma" w:cs="Tahoma" w:eastAsia="Tahoma" w:hAnsi="Tahoma"/>
                  <w:color w:val="000099"/>
                  <w:sz w:val="18"/>
                  <w:szCs w:val="18"/>
                  <w:u w:val="single"/>
                  <w:vertAlign w:val="baseline"/>
                  <w:rtl w:val="0"/>
                </w:rPr>
                <w:t xml:space="preserve">23513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Fisheries Observation: Inshore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1">
            <w:pPr>
              <w:rPr>
                <w:rFonts w:ascii="Tahoma" w:cs="Tahoma" w:eastAsia="Tahoma" w:hAnsi="Tahoma"/>
                <w:color w:val="000000"/>
                <w:sz w:val="18"/>
                <w:szCs w:val="18"/>
                <w:vertAlign w:val="baseline"/>
              </w:rPr>
            </w:pPr>
            <w:hyperlink r:id="rId32">
              <w:r w:rsidDel="00000000" w:rsidR="00000000" w:rsidRPr="00000000">
                <w:rPr>
                  <w:rFonts w:ascii="Tahoma" w:cs="Tahoma" w:eastAsia="Tahoma" w:hAnsi="Tahoma"/>
                  <w:color w:val="000099"/>
                  <w:sz w:val="18"/>
                  <w:szCs w:val="18"/>
                  <w:u w:val="single"/>
                  <w:vertAlign w:val="baseline"/>
                  <w:rtl w:val="0"/>
                </w:rPr>
                <w:t xml:space="preserve">20639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Healthcare Benefits Administration: Claims Assessing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rPr>
                <w:rFonts w:ascii="Tahoma" w:cs="Tahoma" w:eastAsia="Tahoma" w:hAnsi="Tahoma"/>
                <w:color w:val="000000"/>
                <w:sz w:val="18"/>
                <w:szCs w:val="18"/>
                <w:vertAlign w:val="baseline"/>
              </w:rPr>
            </w:pPr>
            <w:hyperlink r:id="rId33">
              <w:r w:rsidDel="00000000" w:rsidR="00000000" w:rsidRPr="00000000">
                <w:rPr>
                  <w:rFonts w:ascii="Tahoma" w:cs="Tahoma" w:eastAsia="Tahoma" w:hAnsi="Tahoma"/>
                  <w:color w:val="000099"/>
                  <w:sz w:val="18"/>
                  <w:szCs w:val="18"/>
                  <w:u w:val="single"/>
                  <w:vertAlign w:val="baseline"/>
                  <w:rtl w:val="0"/>
                </w:rPr>
                <w:t xml:space="preserve">20774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Insurance: Long Term: Risk Assessment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INSETA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1">
            <w:pPr>
              <w:rPr>
                <w:rFonts w:ascii="Tahoma" w:cs="Tahoma" w:eastAsia="Tahoma" w:hAnsi="Tahoma"/>
                <w:color w:val="000000"/>
                <w:sz w:val="18"/>
                <w:szCs w:val="18"/>
                <w:vertAlign w:val="baseline"/>
              </w:rPr>
            </w:pPr>
            <w:hyperlink r:id="rId34">
              <w:r w:rsidDel="00000000" w:rsidR="00000000" w:rsidRPr="00000000">
                <w:rPr>
                  <w:rFonts w:ascii="Tahoma" w:cs="Tahoma" w:eastAsia="Tahoma" w:hAnsi="Tahoma"/>
                  <w:color w:val="000099"/>
                  <w:sz w:val="18"/>
                  <w:szCs w:val="18"/>
                  <w:u w:val="single"/>
                  <w:vertAlign w:val="baseline"/>
                  <w:rtl w:val="0"/>
                </w:rPr>
                <w:t xml:space="preserve">36436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Local Economic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rPr>
                <w:rFonts w:ascii="Tahoma" w:cs="Tahoma" w:eastAsia="Tahoma" w:hAnsi="Tahoma"/>
                <w:color w:val="000000"/>
                <w:sz w:val="18"/>
                <w:szCs w:val="18"/>
                <w:vertAlign w:val="baseline"/>
              </w:rPr>
            </w:pPr>
            <w:hyperlink r:id="rId35">
              <w:r w:rsidDel="00000000" w:rsidR="00000000" w:rsidRPr="00000000">
                <w:rPr>
                  <w:rFonts w:ascii="Tahoma" w:cs="Tahoma" w:eastAsia="Tahoma" w:hAnsi="Tahoma"/>
                  <w:color w:val="000099"/>
                  <w:sz w:val="18"/>
                  <w:szCs w:val="18"/>
                  <w:u w:val="single"/>
                  <w:vertAlign w:val="baseline"/>
                  <w:rtl w:val="0"/>
                </w:rPr>
                <w:t xml:space="preserve">20773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Long Term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rPr>
                <w:rFonts w:ascii="Tahoma" w:cs="Tahoma" w:eastAsia="Tahoma" w:hAnsi="Tahoma"/>
                <w:color w:val="000000"/>
                <w:sz w:val="18"/>
                <w:szCs w:val="18"/>
                <w:vertAlign w:val="baseline"/>
              </w:rPr>
            </w:pPr>
            <w:hyperlink r:id="rId36">
              <w:r w:rsidDel="00000000" w:rsidR="00000000" w:rsidRPr="00000000">
                <w:rPr>
                  <w:rFonts w:ascii="Tahoma" w:cs="Tahoma" w:eastAsia="Tahoma" w:hAnsi="Tahoma"/>
                  <w:color w:val="000099"/>
                  <w:sz w:val="18"/>
                  <w:szCs w:val="18"/>
                  <w:u w:val="single"/>
                  <w:vertAlign w:val="baseline"/>
                  <w:rtl w:val="0"/>
                </w:rPr>
                <w:t xml:space="preserve">24218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Thermoplastic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rPr>
                <w:rFonts w:ascii="Tahoma" w:cs="Tahoma" w:eastAsia="Tahoma" w:hAnsi="Tahoma"/>
                <w:color w:val="000000"/>
                <w:sz w:val="18"/>
                <w:szCs w:val="18"/>
                <w:vertAlign w:val="baseline"/>
              </w:rPr>
            </w:pPr>
            <w:hyperlink r:id="rId37">
              <w:r w:rsidDel="00000000" w:rsidR="00000000" w:rsidRPr="00000000">
                <w:rPr>
                  <w:rFonts w:ascii="Tahoma" w:cs="Tahoma" w:eastAsia="Tahoma" w:hAnsi="Tahoma"/>
                  <w:color w:val="000099"/>
                  <w:sz w:val="18"/>
                  <w:szCs w:val="18"/>
                  <w:u w:val="single"/>
                  <w:vertAlign w:val="baseline"/>
                  <w:rtl w:val="0"/>
                </w:rPr>
                <w:t xml:space="preserve">24216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Welding Application and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2006-12-03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bl>
    <w:p w:rsidR="00000000" w:rsidDel="00000000" w:rsidP="00000000" w:rsidRDefault="00000000" w:rsidRPr="00000000" w14:paraId="00000260">
      <w:pPr>
        <w:rPr>
          <w:vertAlign w:val="baseline"/>
        </w:rPr>
      </w:pPr>
      <w:r w:rsidDel="00000000" w:rsidR="00000000" w:rsidRPr="00000000">
        <w:rPr>
          <w:rtl w:val="0"/>
        </w:rPr>
      </w:r>
    </w:p>
    <w:p w:rsidR="00000000" w:rsidDel="00000000" w:rsidP="00000000" w:rsidRDefault="00000000" w:rsidRPr="00000000" w14:paraId="00000261">
      <w:pPr>
        <w:jc w:val="center"/>
        <w:rPr>
          <w:rFonts w:ascii="Century Gothic" w:cs="Century Gothic" w:eastAsia="Century Gothic" w:hAnsi="Century Gothic"/>
          <w:b w:val="0"/>
          <w:bCs w:val="0"/>
          <w:sz w:val="40"/>
          <w:szCs w:val="40"/>
          <w:u w:val="singl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62">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263">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264">
      <w:pPr>
        <w:rPr>
          <w:rFonts w:ascii="Arial" w:cs="Arial" w:eastAsia="Arial" w:hAnsi="Arial"/>
          <w:vertAlign w:val="baseline"/>
        </w:rPr>
      </w:pPr>
      <w:r w:rsidDel="00000000" w:rsidR="00000000" w:rsidRPr="00000000">
        <w:rPr>
          <w:rtl w:val="0"/>
        </w:rPr>
      </w:r>
    </w:p>
    <w:tbl>
      <w:tblPr>
        <w:tblStyle w:val="Table108"/>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265">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shd w:fill="a6a6a6" w:val="clear"/>
            <w:vAlign w:val="center"/>
          </w:tcPr>
          <w:p w:rsidR="00000000" w:rsidDel="00000000" w:rsidP="00000000" w:rsidRDefault="00000000" w:rsidRPr="00000000" w14:paraId="00000266">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SYSTEMS DEVELOPMENT </w:t>
            </w:r>
            <w:r w:rsidDel="00000000" w:rsidR="00000000" w:rsidRPr="00000000">
              <w:rPr>
                <w:rtl w:val="0"/>
              </w:rPr>
            </w:r>
          </w:p>
        </w:tc>
        <w:tc>
          <w:tcPr>
            <w:shd w:fill="a6a6a6" w:val="clear"/>
            <w:vAlign w:val="center"/>
          </w:tcPr>
          <w:p w:rsidR="00000000" w:rsidDel="00000000" w:rsidP="00000000" w:rsidRDefault="00000000" w:rsidRPr="00000000" w14:paraId="00000267">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SAQA ID</w:t>
            </w:r>
            <w:r w:rsidDel="00000000" w:rsidR="00000000" w:rsidRPr="00000000">
              <w:rPr>
                <w:rtl w:val="0"/>
              </w:rPr>
            </w:r>
          </w:p>
        </w:tc>
        <w:tc>
          <w:tcPr>
            <w:shd w:fill="a6a6a6" w:val="clea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78965</w:t>
            </w:r>
          </w:p>
        </w:tc>
      </w:tr>
      <w:tr>
        <w:trPr>
          <w:cantSplit w:val="1"/>
          <w:trHeight w:val="566" w:hRule="atLeast"/>
          <w:tblHeader w:val="0"/>
        </w:trPr>
        <w:tc>
          <w:tcPr>
            <w:shd w:fill="a6a6a6" w:val="clear"/>
            <w:vAlign w:val="center"/>
          </w:tcPr>
          <w:p w:rsidR="00000000" w:rsidDel="00000000" w:rsidP="00000000" w:rsidRDefault="00000000" w:rsidRPr="00000000" w14:paraId="00000269">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26A">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6B">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NQF LEVEL 4</w:t>
            </w: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26C">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TOTAL CREDIT VALUE</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26D">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6E">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165</w:t>
            </w: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26F">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270">
            <w:pPr>
              <w:spacing w:line="360" w:lineRule="auto"/>
              <w:jc w:val="both"/>
              <w:rPr>
                <w:rFonts w:ascii="Century Gothic" w:cs="Century Gothic" w:eastAsia="Century Gothic" w:hAnsi="Century Gothic"/>
                <w:color w:val="000000"/>
                <w:vertAlign w:val="baseline"/>
              </w:rPr>
            </w:pPr>
            <w:r w:rsidDel="00000000" w:rsidR="00000000" w:rsidRPr="00000000">
              <w:rPr>
                <w:rtl w:val="0"/>
              </w:rPr>
            </w:r>
          </w:p>
        </w:tc>
      </w:tr>
    </w:tbl>
    <w:p w:rsidR="00000000" w:rsidDel="00000000" w:rsidP="00000000" w:rsidRDefault="00000000" w:rsidRPr="00000000" w14:paraId="0000027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74">
      <w:pPr>
        <w:rPr>
          <w:rFonts w:ascii="Arial" w:cs="Arial" w:eastAsia="Arial" w:hAnsi="Arial"/>
          <w:vertAlign w:val="baseline"/>
        </w:rPr>
      </w:pPr>
      <w:r w:rsidDel="00000000" w:rsidR="00000000" w:rsidRPr="00000000">
        <w:rPr>
          <w:rtl w:val="0"/>
        </w:rPr>
      </w:r>
    </w:p>
    <w:tbl>
      <w:tblPr>
        <w:tblStyle w:val="Table109"/>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275">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276">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78">
            <w:pPr>
              <w:spacing w:line="360" w:lineRule="auto"/>
              <w:jc w:val="both"/>
              <w:rPr>
                <w:rFonts w:ascii="Century Gothic" w:cs="Century Gothic" w:eastAsia="Century Gothic" w:hAnsi="Century Gothic"/>
                <w:color w:val="000000"/>
                <w:sz w:val="22"/>
                <w:szCs w:val="22"/>
                <w:vertAlign w:val="baseline"/>
              </w:rPr>
            </w:pPr>
            <w:r w:rsidDel="00000000" w:rsidR="00000000" w:rsidRPr="00000000">
              <w:rPr>
                <w:rtl w:val="0"/>
              </w:rPr>
            </w:r>
          </w:p>
          <w:p w:rsidR="00000000" w:rsidDel="00000000" w:rsidP="00000000" w:rsidRDefault="00000000" w:rsidRPr="00000000" w14:paraId="00000279">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this unit standard’s specific outcomes and assessment criteria as outlined by the Unit Standard itself.</w:t>
            </w:r>
          </w:p>
        </w:tc>
      </w:tr>
    </w:tbl>
    <w:p w:rsidR="00000000" w:rsidDel="00000000" w:rsidP="00000000" w:rsidRDefault="00000000" w:rsidRPr="00000000" w14:paraId="0000027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7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7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7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7F">
      <w:pPr>
        <w:rPr>
          <w:vertAlign w:val="baseline"/>
        </w:rPr>
      </w:pPr>
      <w:r w:rsidDel="00000000" w:rsidR="00000000" w:rsidRPr="00000000">
        <w:br w:type="page"/>
      </w:r>
      <w:r w:rsidDel="00000000" w:rsidR="00000000" w:rsidRPr="00000000">
        <w:rPr>
          <w:rtl w:val="0"/>
        </w:rPr>
      </w:r>
    </w:p>
    <w:tbl>
      <w:tblPr>
        <w:tblStyle w:val="Table110"/>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280">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8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8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 determines the assessment criteria.  </w:t>
            </w:r>
          </w:p>
          <w:p w:rsidR="00000000" w:rsidDel="00000000" w:rsidP="00000000" w:rsidRDefault="00000000" w:rsidRPr="00000000" w14:paraId="0000028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8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28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w:t>
            </w: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28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Rating</w:t>
            </w:r>
            <w:r w:rsidDel="00000000" w:rsidR="00000000" w:rsidRPr="00000000">
              <w:rPr>
                <w:rtl w:val="0"/>
              </w:rPr>
            </w:r>
          </w:p>
          <w:p w:rsidR="00000000" w:rsidDel="00000000" w:rsidP="00000000" w:rsidRDefault="00000000" w:rsidRPr="00000000" w14:paraId="0000028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Learners are rated “Competent" or "Not Yet Competent”.</w:t>
            </w:r>
          </w:p>
        </w:tc>
      </w:tr>
    </w:tbl>
    <w:p w:rsidR="00000000" w:rsidDel="00000000" w:rsidP="00000000" w:rsidRDefault="00000000" w:rsidRPr="00000000" w14:paraId="0000028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8A">
      <w:pPr>
        <w:rPr>
          <w:rFonts w:ascii="Arial" w:cs="Arial" w:eastAsia="Arial" w:hAnsi="Arial"/>
          <w:vertAlign w:val="baseline"/>
        </w:rPr>
      </w:pPr>
      <w:r w:rsidDel="00000000" w:rsidR="00000000" w:rsidRPr="00000000">
        <w:rPr>
          <w:rtl w:val="0"/>
        </w:rPr>
      </w:r>
    </w:p>
    <w:tbl>
      <w:tblPr>
        <w:tblStyle w:val="Table111"/>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28B">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28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8F">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290">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292">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93">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94">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95">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296">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297">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298">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299">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29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Organize forestry work team activities as stipulated by the Unit Standard’s specific outcomes, range statements and assessment criteria.</w:t>
            </w:r>
          </w:p>
        </w:tc>
      </w:tr>
    </w:tbl>
    <w:p w:rsidR="00000000" w:rsidDel="00000000" w:rsidP="00000000" w:rsidRDefault="00000000" w:rsidRPr="00000000" w14:paraId="000002A0">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A1">
      <w:pPr>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A2">
      <w:pPr>
        <w:rPr>
          <w:rFonts w:ascii="Arial" w:cs="Arial" w:eastAsia="Arial" w:hAnsi="Arial"/>
          <w:vertAlign w:val="baseline"/>
        </w:rPr>
      </w:pPr>
      <w:r w:rsidDel="00000000" w:rsidR="00000000" w:rsidRPr="00000000">
        <w:rPr>
          <w:rtl w:val="0"/>
        </w:rPr>
      </w:r>
    </w:p>
    <w:tbl>
      <w:tblPr>
        <w:tblStyle w:val="Table112"/>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2A3">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A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A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2A7">
            <w:pPr>
              <w:numPr>
                <w:ilvl w:val="0"/>
                <w:numId w:val="13"/>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2A8">
            <w:pPr>
              <w:numPr>
                <w:ilvl w:val="0"/>
                <w:numId w:val="13"/>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2A9">
            <w:pPr>
              <w:numPr>
                <w:ilvl w:val="0"/>
                <w:numId w:val="12"/>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2AA">
            <w:pPr>
              <w:numPr>
                <w:ilvl w:val="0"/>
                <w:numId w:val="12"/>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A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2A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B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2B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B2">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2B3">
      <w:pPr>
        <w:jc w:val="center"/>
        <w:rPr>
          <w:rFonts w:ascii="Arial" w:cs="Arial" w:eastAsia="Arial" w:hAnsi="Arial"/>
          <w:vertAlign w:val="baseline"/>
        </w:rPr>
      </w:pPr>
      <w:r w:rsidDel="00000000" w:rsidR="00000000" w:rsidRPr="00000000">
        <w:rPr>
          <w:rtl w:val="0"/>
        </w:rPr>
      </w:r>
    </w:p>
    <w:tbl>
      <w:tblPr>
        <w:tblStyle w:val="Table113"/>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2B4">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2B6">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2B7">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2B9">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2BA">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BB">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2BC">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2B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BE">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2BF">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2C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2C1">
            <w:pPr>
              <w:numPr>
                <w:ilvl w:val="0"/>
                <w:numId w:val="5"/>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2C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2C4">
            <w:pPr>
              <w:numPr>
                <w:ilvl w:val="0"/>
                <w:numId w:val="6"/>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2C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2C7">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C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2C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C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2C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2C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C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2CE">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2CF">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2D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D1">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2D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D3">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2D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D5">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2D6">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D7">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2D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D9">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2DA">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DB">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2DC">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DD">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2D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DF">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2E0">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2E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2E3">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2E5">
      <w:pPr>
        <w:rPr>
          <w:rFonts w:ascii="Arial" w:cs="Arial" w:eastAsia="Arial" w:hAnsi="Arial"/>
          <w:vertAlign w:val="baseline"/>
        </w:rPr>
      </w:pPr>
      <w:r w:rsidDel="00000000" w:rsidR="00000000" w:rsidRPr="00000000">
        <w:rPr>
          <w:rtl w:val="0"/>
        </w:rPr>
      </w:r>
    </w:p>
    <w:tbl>
      <w:tblPr>
        <w:tblStyle w:val="Table114"/>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2E6">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2E7">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E8">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2E9">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EA">
      <w:pPr>
        <w:ind w:right="173"/>
        <w:rPr>
          <w:rFonts w:ascii="Arial" w:cs="Arial" w:eastAsia="Arial" w:hAnsi="Arial"/>
          <w:vertAlign w:val="baseline"/>
        </w:rPr>
      </w:pPr>
      <w:r w:rsidDel="00000000" w:rsidR="00000000" w:rsidRPr="00000000">
        <w:rPr>
          <w:rtl w:val="0"/>
        </w:rPr>
      </w:r>
    </w:p>
    <w:p w:rsidR="00000000" w:rsidDel="00000000" w:rsidP="00000000" w:rsidRDefault="00000000" w:rsidRPr="00000000" w14:paraId="000002EB">
      <w:pPr>
        <w:jc w:val="center"/>
        <w:rPr>
          <w:rFonts w:ascii="Century Gothic" w:cs="Century Gothic" w:eastAsia="Century Gothic" w:hAnsi="Century Gothic"/>
          <w:b w:val="0"/>
          <w:bCs w:val="0"/>
          <w:sz w:val="28"/>
          <w:szCs w:val="28"/>
          <w:u w:val="single"/>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2EC">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ED">
      <w:pPr>
        <w:ind w:right="-720"/>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2EE">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38"/>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2EF">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2F0">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F1">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2F2">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F3">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2F5">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2F6">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F7">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2F8">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2F9">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2FA">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2FB">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2FC">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2FD">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2FE">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2FF">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300">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301">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302">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303">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304">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5"/>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30A">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C">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30E">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30F">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310">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311">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312">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313">
      <w:pPr>
        <w:ind w:right="173"/>
        <w:rPr>
          <w:rFonts w:ascii="Arial" w:cs="Arial" w:eastAsia="Arial" w:hAnsi="Arial"/>
          <w:b w:val="0"/>
          <w:bCs w:val="0"/>
          <w:i w:val="0"/>
          <w:iCs w:val="0"/>
          <w:vertAlign w:val="baseline"/>
        </w:rPr>
      </w:pPr>
      <w:r w:rsidDel="00000000" w:rsidR="00000000" w:rsidRPr="00000000">
        <w:rPr>
          <w:rtl w:val="0"/>
        </w:rPr>
      </w:r>
    </w:p>
    <w:tbl>
      <w:tblPr>
        <w:tblStyle w:val="Table116"/>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vAlign w:val="top"/>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ANALYSE AND RESPOND TO A VARIETY OF LITERARY TEXTS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ANALYSE AND RESPOND TO A VARIETY OF LITERARY TEXTS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 needs to be submitted on .......(day) of...............(month)...........(year) at the following address/place................................................................</w:t>
            </w:r>
          </w:p>
        </w:tc>
        <w:tc>
          <w:tcPr>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3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Knowledge questionnaire</w:t>
            </w:r>
          </w:p>
          <w:p w:rsidR="00000000" w:rsidDel="00000000" w:rsidP="00000000" w:rsidRDefault="00000000" w:rsidRPr="00000000" w14:paraId="000003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Sampling</w:t>
            </w:r>
          </w:p>
        </w:tc>
        <w:tc>
          <w:tcP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the</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ANALYSE AND RESPOND TO A VARIETY OF LITERARY TEXTS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 (formative assessment), you should have obtained at least 80% of the total mark of this assessment.</w:t>
            </w:r>
          </w:p>
        </w:tc>
        <w:tc>
          <w:tcP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3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3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48">
      <w:pPr>
        <w:spacing w:line="360" w:lineRule="auto"/>
        <w:rPr>
          <w:vertAlign w:val="baseline"/>
        </w:rPr>
      </w:pPr>
      <w:r w:rsidDel="00000000" w:rsidR="00000000" w:rsidRPr="00000000">
        <w:rPr>
          <w:rtl w:val="0"/>
        </w:rPr>
      </w:r>
    </w:p>
    <w:tbl>
      <w:tblPr>
        <w:tblStyle w:val="Table117"/>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5A">
      <w:pPr>
        <w:spacing w:line="360" w:lineRule="auto"/>
        <w:ind w:right="173"/>
        <w:rPr>
          <w:rFonts w:ascii="Arial" w:cs="Arial" w:eastAsia="Arial" w:hAnsi="Arial"/>
          <w:b w:val="0"/>
          <w:bCs w:val="0"/>
          <w:i w:val="0"/>
          <w:iCs w:val="0"/>
          <w:vertAlign w:val="baseline"/>
        </w:rPr>
        <w:sectPr>
          <w:headerReference r:id="rId39" w:type="first"/>
          <w:footerReference r:id="rId40" w:type="first"/>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35B">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35C">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35D">
      <w:pPr>
        <w:spacing w:line="360" w:lineRule="auto"/>
        <w:rPr>
          <w:rFonts w:ascii="Arial" w:cs="Arial" w:eastAsia="Arial" w:hAnsi="Arial"/>
          <w:u w:val="single"/>
          <w:vertAlign w:val="baseline"/>
        </w:rPr>
      </w:pPr>
      <w:r w:rsidDel="00000000" w:rsidR="00000000" w:rsidRPr="00000000">
        <w:rPr>
          <w:rtl w:val="0"/>
        </w:rPr>
      </w:r>
    </w:p>
    <w:tbl>
      <w:tblPr>
        <w:tblStyle w:val="Table118"/>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84">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87">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SYSTEMS DEVELOPMENT </w:t>
            </w: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AF">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B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B2">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B4">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B7">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BA">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BC">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3B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9"/>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3D0">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3D7">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3D8">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3DD">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3DE">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3DF">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3E0">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3E1">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3E2">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3E3">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3E4">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3E6">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3E7">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3E8">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3E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EA">
      <w:pPr>
        <w:rPr>
          <w:rFonts w:ascii="Arial" w:cs="Arial" w:eastAsia="Arial" w:hAnsi="Arial"/>
          <w:vertAlign w:val="baseline"/>
        </w:rPr>
      </w:pPr>
      <w:r w:rsidDel="00000000" w:rsidR="00000000" w:rsidRPr="00000000">
        <w:rPr>
          <w:rtl w:val="0"/>
        </w:rPr>
      </w:r>
    </w:p>
    <w:tbl>
      <w:tblPr>
        <w:tblStyle w:val="Table120"/>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3EB">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D">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3F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F3">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3F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F5">
      <w:pPr>
        <w:rPr>
          <w:rFonts w:ascii="Arial" w:cs="Arial" w:eastAsia="Arial" w:hAnsi="Arial"/>
          <w:vertAlign w:val="baseline"/>
        </w:rPr>
      </w:pPr>
      <w:r w:rsidDel="00000000" w:rsidR="00000000" w:rsidRPr="00000000">
        <w:rPr>
          <w:rtl w:val="0"/>
        </w:rPr>
      </w:r>
    </w:p>
    <w:tbl>
      <w:tblPr>
        <w:tblStyle w:val="Table12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7">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3F8">
      <w:pPr>
        <w:rPr>
          <w:rFonts w:ascii="Century Gothic" w:cs="Century Gothic" w:eastAsia="Century Gothic" w:hAnsi="Century Gothic"/>
          <w:vertAlign w:val="baseline"/>
        </w:rPr>
      </w:pPr>
      <w:r w:rsidDel="00000000" w:rsidR="00000000" w:rsidRPr="00000000">
        <w:rPr>
          <w:rtl w:val="0"/>
        </w:rPr>
      </w:r>
    </w:p>
    <w:tbl>
      <w:tblPr>
        <w:tblStyle w:val="Table12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A">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3FB">
      <w:pPr>
        <w:rPr>
          <w:rFonts w:ascii="Century Gothic" w:cs="Century Gothic" w:eastAsia="Century Gothic" w:hAnsi="Century Gothic"/>
          <w:vertAlign w:val="baseline"/>
        </w:rPr>
      </w:pPr>
      <w:r w:rsidDel="00000000" w:rsidR="00000000" w:rsidRPr="00000000">
        <w:rPr>
          <w:rtl w:val="0"/>
        </w:rPr>
      </w:r>
    </w:p>
    <w:tbl>
      <w:tblPr>
        <w:tblStyle w:val="Table12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3F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F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F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40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40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402">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40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40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40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407">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40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40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40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40C">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2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40E">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40F">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2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411">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412">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414">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2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416">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417">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2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419">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41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1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1C">
      <w:pPr>
        <w:rPr>
          <w:vertAlign w:val="baseline"/>
        </w:rPr>
      </w:pPr>
      <w:r w:rsidDel="00000000" w:rsidR="00000000" w:rsidRPr="00000000">
        <w:br w:type="page"/>
      </w:r>
      <w:r w:rsidDel="00000000" w:rsidR="00000000" w:rsidRPr="00000000">
        <w:rPr>
          <w:rtl w:val="0"/>
        </w:rPr>
      </w:r>
    </w:p>
    <w:tbl>
      <w:tblPr>
        <w:tblStyle w:val="Table128"/>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41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23">
      <w:pPr>
        <w:rPr>
          <w:rFonts w:ascii="Century Gothic" w:cs="Century Gothic" w:eastAsia="Century Gothic" w:hAnsi="Century Gothic"/>
          <w:vertAlign w:val="baseline"/>
        </w:rPr>
      </w:pPr>
      <w:r w:rsidDel="00000000" w:rsidR="00000000" w:rsidRPr="00000000">
        <w:rPr>
          <w:rtl w:val="0"/>
        </w:rPr>
      </w:r>
    </w:p>
    <w:tbl>
      <w:tblPr>
        <w:tblStyle w:val="Table12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42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426">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427">
      <w:pPr>
        <w:rPr>
          <w:rFonts w:ascii="Century Gothic" w:cs="Century Gothic" w:eastAsia="Century Gothic" w:hAnsi="Century Gothic"/>
          <w:vertAlign w:val="baseline"/>
        </w:rPr>
      </w:pPr>
      <w:r w:rsidDel="00000000" w:rsidR="00000000" w:rsidRPr="00000000">
        <w:rPr>
          <w:rtl w:val="0"/>
        </w:rPr>
      </w:r>
    </w:p>
    <w:tbl>
      <w:tblPr>
        <w:tblStyle w:val="Table130"/>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428">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42A">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42C">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42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2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43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3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43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3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35">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436">
      <w:pPr>
        <w:rPr>
          <w:rFonts w:ascii="Arial" w:cs="Arial" w:eastAsia="Arial" w:hAnsi="Arial"/>
          <w:vertAlign w:val="baseline"/>
        </w:rPr>
      </w:pPr>
      <w:r w:rsidDel="00000000" w:rsidR="00000000" w:rsidRPr="00000000">
        <w:rPr>
          <w:rtl w:val="0"/>
        </w:rPr>
      </w:r>
    </w:p>
    <w:tbl>
      <w:tblPr>
        <w:tblStyle w:val="Table13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43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438">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39">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3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43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43C">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3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3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43F">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44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443">
      <w:pPr>
        <w:rPr>
          <w:rFonts w:ascii="Arial" w:cs="Arial" w:eastAsia="Arial" w:hAnsi="Arial"/>
          <w:vertAlign w:val="baseline"/>
        </w:rPr>
      </w:pPr>
      <w:r w:rsidDel="00000000" w:rsidR="00000000" w:rsidRPr="00000000">
        <w:rPr>
          <w:rtl w:val="0"/>
        </w:rPr>
      </w:r>
    </w:p>
    <w:tbl>
      <w:tblPr>
        <w:tblStyle w:val="Table13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44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445">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SYSTEMS DEVELOPMENT </w:t>
            </w: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449">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44A">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4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44C">
      <w:pPr>
        <w:rPr>
          <w:rFonts w:ascii="Arial" w:cs="Arial" w:eastAsia="Arial" w:hAnsi="Arial"/>
          <w:vertAlign w:val="baseline"/>
        </w:rPr>
      </w:pPr>
      <w:r w:rsidDel="00000000" w:rsidR="00000000" w:rsidRPr="00000000">
        <w:rPr>
          <w:rtl w:val="0"/>
        </w:rPr>
      </w:r>
    </w:p>
    <w:tbl>
      <w:tblPr>
        <w:tblStyle w:val="Table13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44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4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44F">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450">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51">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452">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54">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455">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45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45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58">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459">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45A">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45B">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45C">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45D">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45E">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45F">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460">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46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62">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463">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464">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465">
      <w:pPr>
        <w:rPr>
          <w:rFonts w:ascii="Arial" w:cs="Arial" w:eastAsia="Arial" w:hAnsi="Arial"/>
          <w:sz w:val="24"/>
          <w:szCs w:val="24"/>
          <w:vertAlign w:val="baseline"/>
        </w:rPr>
      </w:pPr>
      <w:r w:rsidDel="00000000" w:rsidR="00000000" w:rsidRPr="00000000">
        <w:rPr>
          <w:rtl w:val="0"/>
        </w:rPr>
      </w:r>
    </w:p>
    <w:tbl>
      <w:tblPr>
        <w:tblStyle w:val="Table134"/>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46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46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6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46B">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46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46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46E">
      <w:pPr>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46F">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Company’s re-assessment policy:</w:t>
      </w:r>
    </w:p>
    <w:p w:rsidR="00000000" w:rsidDel="00000000" w:rsidP="00000000" w:rsidRDefault="00000000" w:rsidRPr="00000000" w14:paraId="000004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4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4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4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4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4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4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47A">
      <w:pPr>
        <w:spacing w:line="360" w:lineRule="auto"/>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47B">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47C">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47D">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47E">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47F">
      <w:pPr>
        <w:jc w:val="center"/>
        <w:rPr>
          <w:rFonts w:ascii="Century Gothic" w:cs="Century Gothic" w:eastAsia="Century Gothic" w:hAnsi="Century Gothic"/>
          <w:sz w:val="14"/>
          <w:szCs w:val="14"/>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REVIEW</w:t>
      </w: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5"/>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blHeader w:val="0"/>
        </w:trPr>
        <w:tc>
          <w:tcPr>
            <w:gridSpan w:val="12"/>
            <w:vAlign w:val="top"/>
          </w:tcPr>
          <w:p w:rsidR="00000000" w:rsidDel="00000000" w:rsidP="00000000" w:rsidRDefault="00000000" w:rsidRPr="00000000" w14:paraId="00000481">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E">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49A">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4A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4A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SYSTEMS DEVELOPMENT </w:t>
            </w:r>
            <w:r w:rsidDel="00000000" w:rsidR="00000000" w:rsidRPr="00000000">
              <w:rPr>
                <w:rtl w:val="0"/>
              </w:rPr>
            </w:r>
          </w:p>
        </w:tc>
      </w:tr>
      <w:tr>
        <w:trPr>
          <w:cantSplit w:val="1"/>
          <w:trHeight w:val="520"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4B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4B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B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B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4B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4C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C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4C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C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4C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C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4C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D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D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D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D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D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4D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D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E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E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E4">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E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4E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E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E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E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F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F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4F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F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F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F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500">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50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50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50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50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50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50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51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51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51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51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51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51C">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51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52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52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52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52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52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52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53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53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53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53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53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53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53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54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4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54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4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54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54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54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5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55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54">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56F">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572">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579">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57B">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57D">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57E">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582">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585">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586">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587">
      <w:pPr>
        <w:rPr>
          <w:rFonts w:ascii="Arial" w:cs="Arial" w:eastAsia="Arial" w:hAnsi="Arial"/>
          <w:vertAlign w:val="baseline"/>
        </w:rPr>
        <w:sectPr>
          <w:headerReference r:id="rId41" w:type="first"/>
          <w:footerReference r:id="rId42"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588">
      <w:pPr>
        <w:widowControl w:val="0"/>
        <w:spacing w:before="19" w:line="360" w:lineRule="auto"/>
        <w:ind w:left="5074" w:right="5114" w:firstLine="0"/>
        <w:jc w:val="center"/>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Unit Standard Alignment</w:t>
      </w:r>
      <w:r w:rsidDel="00000000" w:rsidR="00000000" w:rsidRPr="00000000">
        <w:rPr>
          <w:rtl w:val="0"/>
        </w:rPr>
      </w:r>
    </w:p>
    <w:p w:rsidR="00000000" w:rsidDel="00000000" w:rsidP="00000000" w:rsidRDefault="00000000" w:rsidRPr="00000000" w14:paraId="00000589">
      <w:pPr>
        <w:widowControl w:val="0"/>
        <w:spacing w:before="3"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8A">
      <w:pPr>
        <w:widowControl w:val="0"/>
        <w:spacing w:before="31" w:line="360" w:lineRule="auto"/>
        <w:ind w:left="231"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This Programme is aligned to the following Unit Standards:</w:t>
      </w:r>
      <w:r w:rsidDel="00000000" w:rsidR="00000000" w:rsidRPr="00000000">
        <w:rPr>
          <w:rtl w:val="0"/>
        </w:rPr>
      </w:r>
    </w:p>
    <w:p w:rsidR="00000000" w:rsidDel="00000000" w:rsidP="00000000" w:rsidRDefault="00000000" w:rsidRPr="00000000" w14:paraId="0000058B">
      <w:pPr>
        <w:widowControl w:val="0"/>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36"/>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
        <w:gridCol w:w="2401"/>
        <w:gridCol w:w="1735"/>
        <w:gridCol w:w="1735"/>
        <w:gridCol w:w="1735"/>
        <w:gridCol w:w="1497"/>
        <w:gridCol w:w="65"/>
        <w:gridCol w:w="1627"/>
        <w:gridCol w:w="345"/>
        <w:gridCol w:w="1624"/>
        <w:gridCol w:w="20"/>
        <w:gridCol w:w="1325"/>
        <w:tblGridChange w:id="0">
          <w:tblGrid>
            <w:gridCol w:w="17"/>
            <w:gridCol w:w="2401"/>
            <w:gridCol w:w="1735"/>
            <w:gridCol w:w="1735"/>
            <w:gridCol w:w="1735"/>
            <w:gridCol w:w="1497"/>
            <w:gridCol w:w="65"/>
            <w:gridCol w:w="1627"/>
            <w:gridCol w:w="345"/>
            <w:gridCol w:w="1624"/>
            <w:gridCol w:w="20"/>
            <w:gridCol w:w="1325"/>
          </w:tblGrid>
        </w:tblGridChange>
      </w:tblGrid>
      <w:tr>
        <w:trPr>
          <w:cantSplit w:val="0"/>
          <w:trHeight w:val="283" w:hRule="atLeast"/>
          <w:tblHeader w:val="0"/>
        </w:trPr>
        <w:tc>
          <w:tcPr>
            <w:gridSpan w:val="12"/>
            <w:shd w:fill="92d050" w:val="clear"/>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 w:val="center" w:leader="none" w:pos="7006"/>
              </w:tabs>
              <w:spacing w:after="24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119458</w:t>
            </w:r>
          </w:p>
        </w:tc>
      </w:tr>
      <w:tr>
        <w:trPr>
          <w:cantSplit w:val="0"/>
          <w:tblHeader w:val="0"/>
        </w:trPr>
        <w:tc>
          <w:tcPr>
            <w:gridSpan w:val="2"/>
            <w:vAlign w:val="cente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w:t>
            </w:r>
            <w:r w:rsidDel="00000000" w:rsidR="00000000" w:rsidRPr="00000000">
              <w:rPr>
                <w:rtl w:val="0"/>
              </w:rPr>
            </w:r>
          </w:p>
        </w:tc>
        <w:tc>
          <w:tcPr>
            <w:gridSpan w:val="4"/>
            <w:vAlign w:val="top"/>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ANALYSE AND RESPOND TO A VARIETY OF LITERARY TEXTS </w:t>
            </w:r>
            <w:r w:rsidDel="00000000" w:rsidR="00000000" w:rsidRPr="00000000">
              <w:rPr>
                <w:rtl w:val="0"/>
              </w:rPr>
            </w:r>
          </w:p>
        </w:tc>
        <w:tc>
          <w:tcPr>
            <w:gridSpan w:val="2"/>
            <w:vAlign w:val="cente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 119458</w:t>
            </w:r>
            <w:r w:rsidDel="00000000" w:rsidR="00000000" w:rsidRPr="00000000">
              <w:rPr>
                <w:rtl w:val="0"/>
              </w:rPr>
            </w:r>
          </w:p>
        </w:tc>
        <w:tc>
          <w:tcPr>
            <w:gridSpan w:val="2"/>
            <w:vAlign w:val="cente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 5</w:t>
            </w:r>
            <w:r w:rsidDel="00000000" w:rsidR="00000000" w:rsidRPr="00000000">
              <w:rPr>
                <w:rtl w:val="0"/>
              </w:rPr>
            </w:r>
          </w:p>
        </w:tc>
        <w:tc>
          <w:tcPr>
            <w:gridSpan w:val="2"/>
            <w:vAlign w:val="cente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NQF Level: 3</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range </w:t>
            </w:r>
            <w:r w:rsidDel="00000000" w:rsidR="00000000" w:rsidRPr="00000000">
              <w:rPr>
                <w:rtl w:val="0"/>
              </w:rPr>
            </w:r>
          </w:p>
        </w:tc>
        <w:tc>
          <w:tcPr>
            <w:gridSpan w:val="10"/>
            <w:vAlign w:val="top"/>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read for enjoyment, analyse elements of literary genres and respond to issues, characters and situations presented in literary contexts. </w:t>
              <w:br w:type="textWrapping"/>
              <w:t xml:space="preserve">A wide variety of written and visual texts: picture books, folklore, traditional stories (written and oral), myths, legends, novels, feature films, short stories, poetry, learners` own speaking and writing, non-fiction (biographies and filmed documentaries), scripted and improvised drama/plays, television serials, video clips, cartoons and comics, song lyrics. </w:t>
              <w:br w:type="textWrapping"/>
              <w:t xml:space="preserve">Specific range statements are provided in the body of the unit standard where they apply to particular specific outcomes or assessment criteria</w:t>
            </w:r>
          </w:p>
        </w:tc>
      </w:tr>
      <w:tr>
        <w:trPr>
          <w:cantSplit w:val="0"/>
          <w:tblHeader w:val="0"/>
        </w:trPr>
        <w:tc>
          <w:tcPr>
            <w:gridSpan w:val="2"/>
            <w:shd w:fill="92d050" w:val="clear"/>
            <w:vAlign w:val="center"/>
          </w:tcPr>
          <w:p w:rsidR="00000000" w:rsidDel="00000000" w:rsidP="00000000" w:rsidRDefault="00000000" w:rsidRPr="00000000" w14:paraId="000005B0">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10"/>
            <w:shd w:fill="92d050" w:val="clear"/>
            <w:vAlign w:val="cente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92d050" w:val="clear"/>
            <w:vAlign w:val="cente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r w:rsidDel="00000000" w:rsidR="00000000" w:rsidRPr="00000000">
              <w:rPr>
                <w:rtl w:val="0"/>
              </w:rPr>
            </w:r>
          </w:p>
        </w:tc>
        <w:tc>
          <w:tcPr>
            <w:gridSpan w:val="10"/>
            <w:shd w:fill="92d050" w:val="clear"/>
            <w:vAlign w:val="cente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vAlign w:val="cente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r w:rsidDel="00000000" w:rsidR="00000000" w:rsidRPr="00000000">
              <w:rPr>
                <w:rtl w:val="0"/>
              </w:rPr>
            </w:r>
          </w:p>
        </w:tc>
        <w:tc>
          <w:tcPr>
            <w:gridSpan w:val="2"/>
            <w:shd w:fill="f3f3f3" w:val="clear"/>
            <w:vAlign w:val="center"/>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r w:rsidDel="00000000" w:rsidR="00000000" w:rsidRPr="00000000">
              <w:rPr>
                <w:rtl w:val="0"/>
              </w:rPr>
            </w:r>
          </w:p>
        </w:tc>
        <w:tc>
          <w:tcPr>
            <w:gridSpan w:val="2"/>
            <w:shd w:fill="f3f3f3" w:val="clear"/>
            <w:vAlign w:val="cente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r w:rsidDel="00000000" w:rsidR="00000000" w:rsidRPr="00000000">
              <w:rPr>
                <w:rtl w:val="0"/>
              </w:rPr>
            </w:r>
          </w:p>
        </w:tc>
        <w:tc>
          <w:tcPr>
            <w:gridSpan w:val="10"/>
            <w:vAlign w:val="top"/>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Analyse and discuss the main ideas in texts. </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AC1.1 </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Listening and reading strategies appropriate to the purposes for reading are adopted.</w:t>
            </w:r>
          </w:p>
        </w:tc>
        <w:tc>
          <w:tcPr>
            <w:vAlign w:val="top"/>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gridSpan w:val="2"/>
            <w:vAlign w:val="top"/>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  5</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9 - 32</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8 - 11</w:t>
            </w:r>
          </w:p>
        </w:tc>
        <w:tc>
          <w:tcPr>
            <w:vAlign w:val="top"/>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1.2 </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Organisational features of literary texts are identified. The role of each of the features is explained in relation to usefulness in making meaning of reading and viewing.</w:t>
            </w:r>
          </w:p>
        </w:tc>
        <w:tc>
          <w:tcPr>
            <w:vAlign w:val="top"/>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gridSpan w:val="2"/>
            <w:vAlign w:val="top"/>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  5</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9 - 32</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8 - 11</w:t>
            </w:r>
          </w:p>
        </w:tc>
        <w:tc>
          <w:tcPr>
            <w:vAlign w:val="top"/>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1.3</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Responses to points of view in text are imaginative and an understanding of surface or embedded meaning in the text is reflected in presentations of balanced and original viewpoints. </w:t>
            </w:r>
          </w:p>
        </w:tc>
        <w:tc>
          <w:tcPr>
            <w:vAlign w:val="top"/>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gridSpan w:val="2"/>
            <w:vAlign w:val="top"/>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  5</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9 - 32</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8 - 11</w:t>
            </w:r>
          </w:p>
        </w:tc>
        <w:tc>
          <w:tcPr>
            <w:vAlign w:val="top"/>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1.4</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 comprehensive grasp of the significant ideas of the texts is demonstrated. </w:t>
            </w:r>
          </w:p>
        </w:tc>
        <w:tc>
          <w:tcPr>
            <w:vAlign w:val="top"/>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gridSpan w:val="2"/>
            <w:vAlign w:val="top"/>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  5</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9 - 32</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8 - 11</w:t>
            </w:r>
          </w:p>
        </w:tc>
        <w:tc>
          <w:tcPr>
            <w:vAlign w:val="top"/>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5">
      <w:pPr>
        <w:rPr>
          <w:vertAlign w:val="baseline"/>
        </w:rPr>
      </w:pPr>
      <w:r w:rsidDel="00000000" w:rsidR="00000000" w:rsidRPr="00000000">
        <w:rPr>
          <w:rtl w:val="0"/>
        </w:rPr>
      </w:r>
    </w:p>
    <w:tbl>
      <w:tblPr>
        <w:tblStyle w:val="Table137"/>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7"/>
        <w:gridCol w:w="2526"/>
        <w:gridCol w:w="1565"/>
        <w:gridCol w:w="1565"/>
        <w:gridCol w:w="1483"/>
        <w:gridCol w:w="1689"/>
        <w:gridCol w:w="17"/>
        <w:gridCol w:w="1345"/>
        <w:gridCol w:w="1469"/>
        <w:tblGridChange w:id="0">
          <w:tblGrid>
            <w:gridCol w:w="2467"/>
            <w:gridCol w:w="2526"/>
            <w:gridCol w:w="1565"/>
            <w:gridCol w:w="1565"/>
            <w:gridCol w:w="1483"/>
            <w:gridCol w:w="1689"/>
            <w:gridCol w:w="17"/>
            <w:gridCol w:w="1345"/>
            <w:gridCol w:w="1469"/>
          </w:tblGrid>
        </w:tblGridChange>
      </w:tblGrid>
      <w:tr>
        <w:trPr>
          <w:cantSplit w:val="0"/>
          <w:tblHeader w:val="0"/>
        </w:trPr>
        <w:tc>
          <w:tcPr>
            <w:shd w:fill="92d050" w:val="clear"/>
            <w:vAlign w:val="center"/>
          </w:tcPr>
          <w:p w:rsidR="00000000" w:rsidDel="00000000" w:rsidP="00000000" w:rsidRDefault="00000000" w:rsidRPr="00000000" w14:paraId="00000636">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r w:rsidDel="00000000" w:rsidR="00000000" w:rsidRPr="00000000">
              <w:rPr>
                <w:rtl w:val="0"/>
              </w:rPr>
            </w:r>
          </w:p>
        </w:tc>
        <w:tc>
          <w:tcPr>
            <w:gridSpan w:val="8"/>
            <w:vAlign w:val="top"/>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Identify and explain the values, attitudes and beliefs in texts that influence response.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 </w:t>
              <w:br w:type="textWrapping"/>
              <w:t xml:space="preserve"> Human experiences and values in texts are explored and discussed. </w:t>
            </w:r>
          </w:p>
        </w:tc>
        <w:tc>
          <w:tcPr>
            <w:vAlign w:val="top"/>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6 - 7</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33 - 37</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12 - 13</w:t>
            </w:r>
          </w:p>
        </w:tc>
        <w:tc>
          <w:tcPr>
            <w:vAlign w:val="top"/>
          </w:tcPr>
          <w:p w:rsidR="00000000" w:rsidDel="00000000" w:rsidP="00000000" w:rsidRDefault="00000000" w:rsidRPr="00000000" w14:paraId="00000676">
            <w:pPr>
              <w:spacing w:line="360"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2.2 </w:t>
              <w:br w:type="textWrapping"/>
              <w:t xml:space="preserve">Narrative voice is discussed. </w:t>
            </w:r>
          </w:p>
        </w:tc>
        <w:tc>
          <w:tcPr>
            <w:vAlign w:val="top"/>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6 - 7</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33 - 37</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12 - 13</w:t>
            </w:r>
          </w:p>
        </w:tc>
        <w:tc>
          <w:tcPr>
            <w:vAlign w:val="top"/>
          </w:tcPr>
          <w:p w:rsidR="00000000" w:rsidDel="00000000" w:rsidP="00000000" w:rsidRDefault="00000000" w:rsidRPr="00000000" w14:paraId="00000686">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2.3</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Clues in the text about experiences and beliefs of the author are found and explained. </w:t>
            </w:r>
          </w:p>
        </w:tc>
        <w:tc>
          <w:tcPr>
            <w:vAlign w:val="top"/>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6 - 7</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33 - 37</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12 - 13</w:t>
            </w:r>
          </w:p>
        </w:tc>
        <w:tc>
          <w:tcPr>
            <w:vAlign w:val="top"/>
          </w:tcPr>
          <w:p w:rsidR="00000000" w:rsidDel="00000000" w:rsidP="00000000" w:rsidRDefault="00000000" w:rsidRPr="00000000" w14:paraId="00000697">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2.4</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Evidence cited from texts in defence of a position is relevant. </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6 - 7</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33 - 37</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12 - 13</w:t>
            </w:r>
          </w:p>
        </w:tc>
        <w:tc>
          <w:tcPr>
            <w:vAlign w:val="top"/>
          </w:tcPr>
          <w:p w:rsidR="00000000" w:rsidDel="00000000" w:rsidP="00000000" w:rsidRDefault="00000000" w:rsidRPr="00000000" w14:paraId="000006A9">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2.5</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 variety of texts are explored and explained in terms of social or personal relevance. </w:t>
            </w:r>
          </w:p>
        </w:tc>
        <w:tc>
          <w:tcPr>
            <w:vAlign w:val="top"/>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6 - 7</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33 - 37</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12 - 13</w:t>
            </w:r>
          </w:p>
        </w:tc>
        <w:tc>
          <w:tcPr>
            <w:vAlign w:val="top"/>
          </w:tcPr>
          <w:p w:rsidR="00000000" w:rsidDel="00000000" w:rsidP="00000000" w:rsidRDefault="00000000" w:rsidRPr="00000000" w14:paraId="000006BA">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2.6</w:t>
            </w:r>
            <w:r w:rsidDel="00000000" w:rsidR="00000000" w:rsidRPr="00000000">
              <w:rPr>
                <w:rFonts w:ascii="Tahoma" w:cs="Tahoma" w:eastAsia="Tahoma" w:hAnsi="Tahoma"/>
                <w:b w:val="0"/>
                <w:bCs w:val="0"/>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Perceived ambiguities, nuances and complexities within the text are identified and assessed. </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6 - 7</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33 - 37</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12 - 13</w:t>
            </w:r>
          </w:p>
        </w:tc>
        <w:tc>
          <w:tcPr>
            <w:vAlign w:val="top"/>
          </w:tcPr>
          <w:p w:rsidR="00000000" w:rsidDel="00000000" w:rsidP="00000000" w:rsidRDefault="00000000" w:rsidRPr="00000000" w14:paraId="000006CC">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2.7</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Texts are interpreted from a variety of perspectives other than own. </w:t>
            </w:r>
          </w:p>
        </w:tc>
        <w:tc>
          <w:tcPr>
            <w:vAlign w:val="top"/>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6 - 7</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33 - 37</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12 - 13</w:t>
            </w:r>
          </w:p>
        </w:tc>
        <w:tc>
          <w:tcPr>
            <w:vAlign w:val="top"/>
          </w:tcPr>
          <w:p w:rsidR="00000000" w:rsidDel="00000000" w:rsidP="00000000" w:rsidRDefault="00000000" w:rsidRPr="00000000" w14:paraId="000006DD">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tbl>
      <w:tblPr>
        <w:tblStyle w:val="Table138"/>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7"/>
        <w:gridCol w:w="2526"/>
        <w:gridCol w:w="1565"/>
        <w:gridCol w:w="1565"/>
        <w:gridCol w:w="1483"/>
        <w:gridCol w:w="1689"/>
        <w:gridCol w:w="17"/>
        <w:gridCol w:w="1345"/>
        <w:gridCol w:w="1469"/>
        <w:tblGridChange w:id="0">
          <w:tblGrid>
            <w:gridCol w:w="2467"/>
            <w:gridCol w:w="2526"/>
            <w:gridCol w:w="1565"/>
            <w:gridCol w:w="1565"/>
            <w:gridCol w:w="1483"/>
            <w:gridCol w:w="1689"/>
            <w:gridCol w:w="17"/>
            <w:gridCol w:w="1345"/>
            <w:gridCol w:w="1469"/>
          </w:tblGrid>
        </w:tblGridChange>
      </w:tblGrid>
      <w:tr>
        <w:trPr>
          <w:cantSplit w:val="0"/>
          <w:tblHeader w:val="0"/>
        </w:trPr>
        <w:tc>
          <w:tcPr>
            <w:shd w:fill="92d050" w:val="clear"/>
            <w:vAlign w:val="center"/>
          </w:tcPr>
          <w:p w:rsidR="00000000" w:rsidDel="00000000" w:rsidP="00000000" w:rsidRDefault="00000000" w:rsidRPr="00000000" w14:paraId="000006E0">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3</w:t>
            </w:r>
            <w:r w:rsidDel="00000000" w:rsidR="00000000" w:rsidRPr="00000000">
              <w:rPr>
                <w:rtl w:val="0"/>
              </w:rPr>
            </w:r>
          </w:p>
        </w:tc>
        <w:tc>
          <w:tcPr>
            <w:gridSpan w:val="8"/>
            <w:vAlign w:val="top"/>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Discuss the effects of content, language and style on readers' responses in specific texts.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3.1 </w:t>
              <w:br w:type="textWrapping"/>
              <w:t xml:space="preserve">Content is outlined and related to theme and character development. </w:t>
            </w:r>
          </w:p>
        </w:tc>
        <w:tc>
          <w:tcPr>
            <w:vAlign w:val="top"/>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8 - 11</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38 - 58</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14 - 16</w:t>
            </w:r>
          </w:p>
        </w:tc>
        <w:tc>
          <w:tcPr>
            <w:vAlign w:val="top"/>
          </w:tcPr>
          <w:p w:rsidR="00000000" w:rsidDel="00000000" w:rsidP="00000000" w:rsidRDefault="00000000" w:rsidRPr="00000000" w14:paraId="00000720">
            <w:pPr>
              <w:spacing w:line="360"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3.2 </w:t>
              <w:br w:type="textWrapping"/>
              <w:t xml:space="preserve">Awareness of the author's use of stylistic devices, and an appreciation of the effects created are demonstrated. </w:t>
            </w:r>
          </w:p>
        </w:tc>
        <w:tc>
          <w:tcPr>
            <w:vAlign w:val="top"/>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8 - 11</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38 - 58</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14 - 16</w:t>
            </w:r>
          </w:p>
        </w:tc>
        <w:tc>
          <w:tcPr>
            <w:vAlign w:val="top"/>
          </w:tcPr>
          <w:p w:rsidR="00000000" w:rsidDel="00000000" w:rsidP="00000000" w:rsidRDefault="00000000" w:rsidRPr="00000000" w14:paraId="00000730">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3.3</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impact of different writing techniques on reader perspective are identified and explained in terms of the particular effect produced by each. </w:t>
            </w:r>
          </w:p>
        </w:tc>
        <w:tc>
          <w:tcPr>
            <w:vAlign w:val="top"/>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8 - 11</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38 - 58</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14 - 16</w:t>
            </w:r>
          </w:p>
        </w:tc>
        <w:tc>
          <w:tcPr>
            <w:vAlign w:val="top"/>
          </w:tcPr>
          <w:p w:rsidR="00000000" w:rsidDel="00000000" w:rsidP="00000000" w:rsidRDefault="00000000" w:rsidRPr="00000000" w14:paraId="00000741">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3.4</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Enjoyment or non-enjoyment of a text is justified.</w:t>
            </w:r>
          </w:p>
        </w:tc>
        <w:tc>
          <w:tcPr>
            <w:vAlign w:val="top"/>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8 - 11</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38 - 58</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14 - 16</w:t>
            </w:r>
          </w:p>
        </w:tc>
        <w:tc>
          <w:tcPr>
            <w:vAlign w:val="top"/>
          </w:tcPr>
          <w:p w:rsidR="00000000" w:rsidDel="00000000" w:rsidP="00000000" w:rsidRDefault="00000000" w:rsidRPr="00000000" w14:paraId="00000752">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3.5</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power of language is explored and explained through analysis of specific language structures and features. </w:t>
            </w:r>
          </w:p>
        </w:tc>
        <w:tc>
          <w:tcPr>
            <w:vAlign w:val="top"/>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8 - 11</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38 - 58</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14 - 16</w:t>
            </w:r>
          </w:p>
        </w:tc>
        <w:tc>
          <w:tcPr>
            <w:vAlign w:val="top"/>
          </w:tcPr>
          <w:p w:rsidR="00000000" w:rsidDel="00000000" w:rsidP="00000000" w:rsidRDefault="00000000" w:rsidRPr="00000000" w14:paraId="00000763">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3.6</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Tools used for humour are identified and judged for effectiveness. </w:t>
            </w:r>
          </w:p>
        </w:tc>
        <w:tc>
          <w:tcPr>
            <w:vAlign w:val="top"/>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8 - 11</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38 - 58</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14 - 16</w:t>
            </w:r>
          </w:p>
        </w:tc>
        <w:tc>
          <w:tcPr>
            <w:vAlign w:val="top"/>
          </w:tcPr>
          <w:p w:rsidR="00000000" w:rsidDel="00000000" w:rsidP="00000000" w:rsidRDefault="00000000" w:rsidRPr="00000000" w14:paraId="00000774">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3.7</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effect of selected techniques in visuals is explained. </w:t>
            </w:r>
          </w:p>
        </w:tc>
        <w:tc>
          <w:tcPr>
            <w:vAlign w:val="top"/>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8 - 11</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38 - 58</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14 - 16</w:t>
            </w:r>
          </w:p>
        </w:tc>
        <w:tc>
          <w:tcPr>
            <w:vAlign w:val="top"/>
          </w:tcPr>
          <w:p w:rsidR="00000000" w:rsidDel="00000000" w:rsidP="00000000" w:rsidRDefault="00000000" w:rsidRPr="00000000" w14:paraId="00000785">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39"/>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7"/>
        <w:gridCol w:w="2526"/>
        <w:gridCol w:w="1565"/>
        <w:gridCol w:w="1565"/>
        <w:gridCol w:w="1483"/>
        <w:gridCol w:w="1689"/>
        <w:gridCol w:w="17"/>
        <w:gridCol w:w="1345"/>
        <w:gridCol w:w="1469"/>
        <w:tblGridChange w:id="0">
          <w:tblGrid>
            <w:gridCol w:w="2467"/>
            <w:gridCol w:w="2526"/>
            <w:gridCol w:w="1565"/>
            <w:gridCol w:w="1565"/>
            <w:gridCol w:w="1483"/>
            <w:gridCol w:w="1689"/>
            <w:gridCol w:w="17"/>
            <w:gridCol w:w="1345"/>
            <w:gridCol w:w="1469"/>
          </w:tblGrid>
        </w:tblGridChange>
      </w:tblGrid>
      <w:tr>
        <w:trPr>
          <w:cantSplit w:val="0"/>
          <w:tblHeader w:val="0"/>
        </w:trPr>
        <w:tc>
          <w:tcPr>
            <w:shd w:fill="92d050" w:val="clear"/>
            <w:vAlign w:val="center"/>
          </w:tcPr>
          <w:p w:rsidR="00000000" w:rsidDel="00000000" w:rsidP="00000000" w:rsidRDefault="00000000" w:rsidRPr="00000000" w14:paraId="0000078A">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rHeight w:val="1953" w:hRule="atLeast"/>
          <w:tblHeader w:val="0"/>
        </w:trPr>
        <w:tc>
          <w:tcPr>
            <w:shd w:fill="f3f3f3" w:val="clear"/>
            <w:vAlign w:val="center"/>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4</w:t>
            </w:r>
            <w:r w:rsidDel="00000000" w:rsidR="00000000" w:rsidRPr="00000000">
              <w:rPr>
                <w:rtl w:val="0"/>
              </w:rPr>
            </w:r>
          </w:p>
        </w:tc>
        <w:tc>
          <w:tcPr>
            <w:gridSpan w:val="8"/>
            <w:vAlign w:val="top"/>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Respond creatively to literary texts.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4.1 </w:t>
              <w:br w:type="textWrapping"/>
              <w:t xml:space="preserve">Awareness of elements of the genre is demonstrated in creative responses to texts. </w:t>
            </w:r>
          </w:p>
        </w:tc>
        <w:tc>
          <w:tcPr>
            <w:vAlign w:val="top"/>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12</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59 - 69</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17</w:t>
            </w:r>
          </w:p>
        </w:tc>
        <w:tc>
          <w:tcPr>
            <w:vAlign w:val="top"/>
          </w:tcPr>
          <w:p w:rsidR="00000000" w:rsidDel="00000000" w:rsidP="00000000" w:rsidRDefault="00000000" w:rsidRPr="00000000" w14:paraId="000007CA">
            <w:pPr>
              <w:spacing w:line="360"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4.2 </w:t>
              <w:br w:type="textWrapping"/>
              <w:t xml:space="preserve">Literature is used as a base for writing/presenting in different formats and registers. </w:t>
            </w:r>
          </w:p>
        </w:tc>
        <w:tc>
          <w:tcPr>
            <w:vAlign w:val="top"/>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12</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Summative Task </w:t>
            </w:r>
          </w:p>
        </w:tc>
        <w:tc>
          <w:tcPr>
            <w:gridSpan w:val="2"/>
            <w:vAlign w:val="top"/>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59 - 69</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17</w:t>
            </w:r>
          </w:p>
        </w:tc>
        <w:tc>
          <w:tcPr>
            <w:vAlign w:val="top"/>
          </w:tcPr>
          <w:p w:rsidR="00000000" w:rsidDel="00000000" w:rsidP="00000000" w:rsidRDefault="00000000" w:rsidRPr="00000000" w14:paraId="000007DA">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140"/>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7"/>
        <w:gridCol w:w="3622"/>
        <w:gridCol w:w="2745"/>
        <w:gridCol w:w="2033"/>
        <w:gridCol w:w="2831"/>
        <w:tblGridChange w:id="0">
          <w:tblGrid>
            <w:gridCol w:w="3007"/>
            <w:gridCol w:w="3622"/>
            <w:gridCol w:w="2745"/>
            <w:gridCol w:w="2033"/>
            <w:gridCol w:w="2831"/>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w:t>
            </w:r>
            <w:r w:rsidDel="00000000" w:rsidR="00000000" w:rsidRPr="00000000">
              <w:rPr>
                <w:rtl w:val="0"/>
              </w:rPr>
            </w:r>
          </w:p>
        </w:tc>
      </w:tr>
      <w:tr>
        <w:trPr>
          <w:cantSplit w:val="0"/>
          <w:trHeight w:val="1533" w:hRule="atLeast"/>
          <w:tblHeader w:val="0"/>
        </w:trPr>
        <w:tc>
          <w:tcPr>
            <w:vAlign w:val="top"/>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w:t>
            </w:r>
            <w:r w:rsidDel="00000000" w:rsidR="00000000" w:rsidRPr="00000000">
              <w:rPr>
                <w:rtl w:val="0"/>
              </w:rPr>
            </w:r>
          </w:p>
        </w:tc>
        <w:tc>
          <w:tcPr>
            <w:vAlign w:val="top"/>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 and solve problems: using context to decode and make meaning individually and in groups in oral, reading and written activities. </w:t>
            </w:r>
          </w:p>
        </w:tc>
        <w:tc>
          <w:tcPr>
            <w:vAlign w:val="top"/>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533" w:hRule="atLeast"/>
          <w:tblHeader w:val="0"/>
        </w:trPr>
        <w:tc>
          <w:tcPr>
            <w:vAlign w:val="top"/>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WORKING</w:t>
            </w:r>
            <w:r w:rsidDel="00000000" w:rsidR="00000000" w:rsidRPr="00000000">
              <w:rPr>
                <w:rtl w:val="0"/>
              </w:rPr>
            </w:r>
          </w:p>
        </w:tc>
        <w:tc>
          <w:tcPr>
            <w:vAlign w:val="top"/>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 effectively with others and in teams: using interactive speech in activities, discussion and research projects. </w:t>
            </w:r>
          </w:p>
        </w:tc>
        <w:tc>
          <w:tcPr>
            <w:vAlign w:val="top"/>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65" w:hRule="atLeast"/>
          <w:tblHeader w:val="0"/>
        </w:trPr>
        <w:tc>
          <w:tcPr>
            <w:vAlign w:val="top"/>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ORGANISING</w:t>
            </w:r>
            <w:r w:rsidDel="00000000" w:rsidR="00000000" w:rsidRPr="00000000">
              <w:rPr>
                <w:rtl w:val="0"/>
              </w:rPr>
            </w:r>
          </w:p>
        </w:tc>
        <w:tc>
          <w:tcPr>
            <w:vAlign w:val="top"/>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Organise and manage oneself and one`s activities responsibly and effectively through using language. </w:t>
            </w:r>
          </w:p>
        </w:tc>
        <w:tc>
          <w:tcPr>
            <w:vAlign w:val="top"/>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65" w:hRule="atLeast"/>
          <w:tblHeader w:val="0"/>
        </w:trPr>
        <w:tc>
          <w:tcPr>
            <w:vAlign w:val="top"/>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COLLECTING </w:t>
            </w:r>
            <w:r w:rsidDel="00000000" w:rsidR="00000000" w:rsidRPr="00000000">
              <w:rPr>
                <w:rtl w:val="0"/>
              </w:rPr>
            </w:r>
          </w:p>
        </w:tc>
        <w:tc>
          <w:tcPr>
            <w:vAlign w:val="top"/>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Collect, analyse, organise and critically evaluate information: fundamental to the process of developing language capability across language applications and fields of study. </w:t>
            </w:r>
          </w:p>
        </w:tc>
        <w:tc>
          <w:tcPr>
            <w:vAlign w:val="top"/>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65" w:hRule="atLeast"/>
          <w:tblHeader w:val="0"/>
        </w:trPr>
        <w:tc>
          <w:tcPr>
            <w:vAlign w:val="top"/>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COMMUNICATING</w:t>
            </w:r>
            <w:r w:rsidDel="00000000" w:rsidR="00000000" w:rsidRPr="00000000">
              <w:rPr>
                <w:rtl w:val="0"/>
              </w:rPr>
            </w:r>
          </w:p>
        </w:tc>
        <w:tc>
          <w:tcPr>
            <w:vAlign w:val="top"/>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Communicate effectively using visual, mathematical and/or language skills: in formal and informal communications. </w:t>
            </w:r>
          </w:p>
        </w:tc>
        <w:tc>
          <w:tcPr>
            <w:vAlign w:val="top"/>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21" w:hRule="atLeast"/>
          <w:tblHeader w:val="0"/>
        </w:trPr>
        <w:tc>
          <w:tcPr>
            <w:vAlign w:val="top"/>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SCIENCE</w:t>
            </w:r>
            <w:r w:rsidDel="00000000" w:rsidR="00000000" w:rsidRPr="00000000">
              <w:rPr>
                <w:rtl w:val="0"/>
              </w:rPr>
            </w:r>
          </w:p>
        </w:tc>
        <w:tc>
          <w:tcPr>
            <w:vAlign w:val="top"/>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science and technology effectively and critically: using technology to access and present texts. </w:t>
            </w:r>
          </w:p>
        </w:tc>
        <w:tc>
          <w:tcPr>
            <w:vAlign w:val="top"/>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21" w:hRule="atLeast"/>
          <w:tblHeader w:val="0"/>
        </w:trPr>
        <w:tc>
          <w:tcPr>
            <w:vAlign w:val="top"/>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DEMONSTRATING</w:t>
            </w:r>
            <w:r w:rsidDel="00000000" w:rsidR="00000000" w:rsidRPr="00000000">
              <w:rPr>
                <w:rtl w:val="0"/>
              </w:rPr>
            </w:r>
          </w:p>
        </w:tc>
        <w:tc>
          <w:tcPr>
            <w:vAlign w:val="top"/>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Understand the world as a set of inter-related parts of a system: through using language to explore and express links, and exploring a global range of contexts and texts. </w:t>
            </w:r>
          </w:p>
        </w:tc>
        <w:tc>
          <w:tcPr>
            <w:vAlign w:val="top"/>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21" w:hRule="atLeast"/>
          <w:tblHeader w:val="0"/>
        </w:trPr>
        <w:tc>
          <w:tcPr>
            <w:vAlign w:val="top"/>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CONTRIBUTING</w:t>
            </w:r>
            <w:r w:rsidDel="00000000" w:rsidR="00000000" w:rsidRPr="00000000">
              <w:rPr>
                <w:rtl w:val="0"/>
              </w:rPr>
            </w:r>
          </w:p>
        </w:tc>
        <w:tc>
          <w:tcPr>
            <w:vAlign w:val="top"/>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Contribute to the full development of self by engaging with texts that stimulate awareness and development of life skills and the learning process. </w:t>
            </w:r>
          </w:p>
        </w:tc>
        <w:tc>
          <w:tcPr>
            <w:vAlign w:val="top"/>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80A">
      <w:pPr>
        <w:rPr>
          <w:vertAlign w:val="baseline"/>
        </w:rPr>
      </w:pPr>
      <w:r w:rsidDel="00000000" w:rsidR="00000000" w:rsidRPr="00000000">
        <w:rPr>
          <w:rtl w:val="0"/>
        </w:rPr>
      </w:r>
    </w:p>
    <w:p w:rsidR="00000000" w:rsidDel="00000000" w:rsidP="00000000" w:rsidRDefault="00000000" w:rsidRPr="00000000" w14:paraId="0000080B">
      <w:pPr>
        <w:rPr>
          <w:vertAlign w:val="baseline"/>
        </w:rPr>
      </w:pPr>
      <w:r w:rsidDel="00000000" w:rsidR="00000000" w:rsidRPr="00000000">
        <w:rPr>
          <w:rtl w:val="0"/>
        </w:rPr>
      </w:r>
    </w:p>
    <w:p w:rsidR="00000000" w:rsidDel="00000000" w:rsidP="00000000" w:rsidRDefault="00000000" w:rsidRPr="00000000" w14:paraId="0000080C">
      <w:pPr>
        <w:rPr>
          <w:vertAlign w:val="baseline"/>
        </w:rPr>
      </w:pPr>
      <w:r w:rsidDel="00000000" w:rsidR="00000000" w:rsidRPr="00000000">
        <w:rPr>
          <w:rtl w:val="0"/>
        </w:rPr>
      </w:r>
    </w:p>
    <w:p w:rsidR="00000000" w:rsidDel="00000000" w:rsidP="00000000" w:rsidRDefault="00000000" w:rsidRPr="00000000" w14:paraId="0000080D">
      <w:pPr>
        <w:widowControl w:val="0"/>
        <w:tabs>
          <w:tab w:val="left" w:leader="none" w:pos="9360"/>
        </w:tabs>
        <w:spacing w:before="19" w:lineRule="auto"/>
        <w:ind w:left="5038" w:right="5060" w:firstLine="0"/>
        <w:jc w:val="center"/>
        <w:rPr>
          <w:rFonts w:ascii="Arial" w:cs="Arial" w:eastAsia="Arial" w:hAnsi="Arial"/>
          <w:sz w:val="18"/>
          <w:szCs w:val="18"/>
          <w:vertAlign w:val="baseline"/>
        </w:rPr>
      </w:pPr>
      <w:r w:rsidDel="00000000" w:rsidR="00000000" w:rsidRPr="00000000">
        <w:br w:type="page"/>
      </w:r>
      <w:r w:rsidDel="00000000" w:rsidR="00000000" w:rsidRPr="00000000">
        <w:rPr>
          <w:rFonts w:ascii="Arial" w:cs="Arial" w:eastAsia="Arial" w:hAnsi="Arial"/>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80E">
      <w:pPr>
        <w:widowControl w:val="0"/>
        <w:spacing w:before="9" w:lineRule="auto"/>
        <w:rPr>
          <w:rFonts w:ascii="Arial" w:cs="Arial" w:eastAsia="Arial" w:hAnsi="Arial"/>
          <w:sz w:val="24"/>
          <w:szCs w:val="24"/>
          <w:vertAlign w:val="baseline"/>
        </w:rPr>
      </w:pPr>
      <w:r w:rsidDel="00000000" w:rsidR="00000000" w:rsidRPr="00000000">
        <w:rPr>
          <w:rtl w:val="0"/>
        </w:rPr>
      </w:r>
    </w:p>
    <w:tbl>
      <w:tblPr>
        <w:tblStyle w:val="Table141"/>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606"/>
        <w:gridCol w:w="1588"/>
        <w:gridCol w:w="545"/>
        <w:gridCol w:w="1651"/>
        <w:gridCol w:w="468"/>
        <w:gridCol w:w="567"/>
        <w:gridCol w:w="2694"/>
        <w:gridCol w:w="850"/>
        <w:gridCol w:w="851"/>
        <w:gridCol w:w="960"/>
        <w:tblGridChange w:id="0">
          <w:tblGrid>
            <w:gridCol w:w="1188"/>
            <w:gridCol w:w="2606"/>
            <w:gridCol w:w="1588"/>
            <w:gridCol w:w="545"/>
            <w:gridCol w:w="1651"/>
            <w:gridCol w:w="468"/>
            <w:gridCol w:w="567"/>
            <w:gridCol w:w="2694"/>
            <w:gridCol w:w="850"/>
            <w:gridCol w:w="851"/>
            <w:gridCol w:w="960"/>
          </w:tblGrid>
        </w:tblGridChange>
      </w:tblGrid>
      <w:tr>
        <w:trPr>
          <w:cantSplit w:val="0"/>
          <w:trHeight w:val="543" w:hRule="atLeast"/>
          <w:tblHeader w:val="0"/>
        </w:trPr>
        <w:tc>
          <w:tcPr>
            <w:gridSpan w:val="11"/>
            <w:vAlign w:val="top"/>
          </w:tcPr>
          <w:p w:rsidR="00000000" w:rsidDel="00000000" w:rsidP="00000000" w:rsidRDefault="00000000" w:rsidRPr="00000000" w14:paraId="0000080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1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81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1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9"/>
            <w:vAlign w:val="top"/>
          </w:tcPr>
          <w:p w:rsidR="00000000" w:rsidDel="00000000" w:rsidP="00000000" w:rsidRDefault="00000000" w:rsidRPr="00000000" w14:paraId="0000081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1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82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2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9"/>
            <w:vAlign w:val="top"/>
          </w:tcPr>
          <w:p w:rsidR="00000000" w:rsidDel="00000000" w:rsidP="00000000" w:rsidRDefault="00000000" w:rsidRPr="00000000" w14:paraId="0000082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083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3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9"/>
            <w:vAlign w:val="top"/>
          </w:tcPr>
          <w:p w:rsidR="00000000" w:rsidDel="00000000" w:rsidP="00000000" w:rsidRDefault="00000000" w:rsidRPr="00000000" w14:paraId="0000083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84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9"/>
            <w:vAlign w:val="top"/>
          </w:tcPr>
          <w:p w:rsidR="00000000" w:rsidDel="00000000" w:rsidP="00000000" w:rsidRDefault="00000000" w:rsidRPr="00000000" w14:paraId="0000084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84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9"/>
            <w:vAlign w:val="top"/>
          </w:tcPr>
          <w:p w:rsidR="00000000" w:rsidDel="00000000" w:rsidP="00000000" w:rsidRDefault="00000000" w:rsidRPr="00000000" w14:paraId="0000084F">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858">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85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85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D">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4"/>
            <w:vAlign w:val="top"/>
          </w:tcPr>
          <w:p w:rsidR="00000000" w:rsidDel="00000000" w:rsidP="00000000" w:rsidRDefault="00000000" w:rsidRPr="00000000" w14:paraId="0000086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86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86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382" w:hRule="atLeast"/>
          <w:tblHeader w:val="0"/>
        </w:trPr>
        <w:tc>
          <w:tcPr>
            <w:vAlign w:val="top"/>
          </w:tcPr>
          <w:p w:rsidR="00000000" w:rsidDel="00000000" w:rsidP="00000000" w:rsidRDefault="00000000" w:rsidRPr="00000000" w14:paraId="00000869">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119458</w:t>
            </w:r>
            <w:r w:rsidDel="00000000" w:rsidR="00000000" w:rsidRPr="00000000">
              <w:rPr>
                <w:rtl w:val="0"/>
              </w:rPr>
            </w:r>
          </w:p>
        </w:tc>
        <w:tc>
          <w:tcPr>
            <w:vAlign w:val="top"/>
          </w:tcPr>
          <w:p w:rsidR="00000000" w:rsidDel="00000000" w:rsidP="00000000" w:rsidRDefault="00000000" w:rsidRPr="00000000" w14:paraId="0000086A">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Analyse and respond to a variety of literary texts </w:t>
            </w:r>
            <w:r w:rsidDel="00000000" w:rsidR="00000000" w:rsidRPr="00000000">
              <w:rPr>
                <w:rtl w:val="0"/>
              </w:rPr>
            </w:r>
          </w:p>
        </w:tc>
        <w:tc>
          <w:tcPr>
            <w:gridSpan w:val="3"/>
            <w:vAlign w:val="top"/>
          </w:tcPr>
          <w:p w:rsidR="00000000" w:rsidDel="00000000" w:rsidP="00000000" w:rsidRDefault="00000000" w:rsidRPr="00000000" w14:paraId="0000086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C">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86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8">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87C">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87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2"/>
            <w:vAlign w:val="top"/>
          </w:tcPr>
          <w:p w:rsidR="00000000" w:rsidDel="00000000" w:rsidP="00000000" w:rsidRDefault="00000000" w:rsidRPr="00000000" w14:paraId="0000087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7"/>
            <w:vAlign w:val="top"/>
          </w:tcPr>
          <w:p w:rsidR="00000000" w:rsidDel="00000000" w:rsidP="00000000" w:rsidRDefault="00000000" w:rsidRPr="00000000" w14:paraId="00000881">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82">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vAlign w:val="top"/>
          </w:tcPr>
          <w:p w:rsidR="00000000" w:rsidDel="00000000" w:rsidP="00000000" w:rsidRDefault="00000000" w:rsidRPr="00000000" w14:paraId="0000088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8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88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8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2"/>
            <w:vAlign w:val="top"/>
          </w:tcPr>
          <w:p w:rsidR="00000000" w:rsidDel="00000000" w:rsidP="00000000" w:rsidRDefault="00000000" w:rsidRPr="00000000" w14:paraId="0000088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8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vAlign w:val="top"/>
          </w:tcPr>
          <w:p w:rsidR="00000000" w:rsidDel="00000000" w:rsidP="00000000" w:rsidRDefault="00000000" w:rsidRPr="00000000" w14:paraId="0000089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91">
            <w:pPr>
              <w:widowControl w:val="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892">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89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94">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896">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89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98">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089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2"/>
            <w:vAlign w:val="top"/>
          </w:tcPr>
          <w:p w:rsidR="00000000" w:rsidDel="00000000" w:rsidP="00000000" w:rsidRDefault="00000000" w:rsidRPr="00000000" w14:paraId="0000089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9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9"/>
            <w:vAlign w:val="top"/>
          </w:tcPr>
          <w:p w:rsidR="00000000" w:rsidDel="00000000" w:rsidP="00000000" w:rsidRDefault="00000000" w:rsidRPr="00000000" w14:paraId="0000089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A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2"/>
            <w:vAlign w:val="top"/>
          </w:tcPr>
          <w:p w:rsidR="00000000" w:rsidDel="00000000" w:rsidP="00000000" w:rsidRDefault="00000000" w:rsidRPr="00000000" w14:paraId="000008A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A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9"/>
            <w:vAlign w:val="top"/>
          </w:tcPr>
          <w:p w:rsidR="00000000" w:rsidDel="00000000" w:rsidP="00000000" w:rsidRDefault="00000000" w:rsidRPr="00000000" w14:paraId="000008A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2"/>
            <w:vAlign w:val="top"/>
          </w:tcPr>
          <w:p w:rsidR="00000000" w:rsidDel="00000000" w:rsidP="00000000" w:rsidRDefault="00000000" w:rsidRPr="00000000" w14:paraId="000008B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B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9"/>
            <w:vAlign w:val="top"/>
          </w:tcPr>
          <w:p w:rsidR="00000000" w:rsidDel="00000000" w:rsidP="00000000" w:rsidRDefault="00000000" w:rsidRPr="00000000" w14:paraId="000008B8">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8C1">
      <w:pPr>
        <w:widowControl w:val="0"/>
        <w:spacing w:before="4" w:lineRule="auto"/>
        <w:rPr>
          <w:sz w:val="26"/>
          <w:szCs w:val="26"/>
          <w:vertAlign w:val="baseline"/>
        </w:rPr>
      </w:pPr>
      <w:r w:rsidDel="00000000" w:rsidR="00000000" w:rsidRPr="00000000">
        <w:rPr>
          <w:rtl w:val="0"/>
        </w:rPr>
      </w:r>
    </w:p>
    <w:p w:rsidR="00000000" w:rsidDel="00000000" w:rsidP="00000000" w:rsidRDefault="00000000" w:rsidRPr="00000000" w14:paraId="000008C2">
      <w:pPr>
        <w:widowControl w:val="0"/>
        <w:spacing w:before="4" w:lineRule="auto"/>
        <w:rPr>
          <w:sz w:val="26"/>
          <w:szCs w:val="26"/>
          <w:vertAlign w:val="baseline"/>
        </w:rPr>
      </w:pPr>
      <w:r w:rsidDel="00000000" w:rsidR="00000000" w:rsidRPr="00000000">
        <w:rPr>
          <w:rtl w:val="0"/>
        </w:rPr>
      </w:r>
    </w:p>
    <w:tbl>
      <w:tblPr>
        <w:tblStyle w:val="Table142"/>
        <w:tblW w:w="1399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6"/>
        <w:gridCol w:w="2629"/>
        <w:gridCol w:w="1599"/>
        <w:gridCol w:w="529"/>
        <w:gridCol w:w="1697"/>
        <w:gridCol w:w="263"/>
        <w:gridCol w:w="521"/>
        <w:gridCol w:w="2702"/>
        <w:gridCol w:w="1252"/>
        <w:gridCol w:w="711"/>
        <w:gridCol w:w="921"/>
        <w:tblGridChange w:id="0">
          <w:tblGrid>
            <w:gridCol w:w="1176"/>
            <w:gridCol w:w="2629"/>
            <w:gridCol w:w="1599"/>
            <w:gridCol w:w="529"/>
            <w:gridCol w:w="1697"/>
            <w:gridCol w:w="263"/>
            <w:gridCol w:w="521"/>
            <w:gridCol w:w="2702"/>
            <w:gridCol w:w="1252"/>
            <w:gridCol w:w="711"/>
            <w:gridCol w:w="921"/>
          </w:tblGrid>
        </w:tblGridChange>
      </w:tblGrid>
      <w:tr>
        <w:trPr>
          <w:cantSplit w:val="0"/>
          <w:trHeight w:val="503" w:hRule="atLeast"/>
          <w:tblHeader w:val="0"/>
        </w:trPr>
        <w:tc>
          <w:tcPr>
            <w:gridSpan w:val="11"/>
            <w:vAlign w:val="top"/>
          </w:tcPr>
          <w:p w:rsidR="00000000" w:rsidDel="00000000" w:rsidP="00000000" w:rsidRDefault="00000000" w:rsidRPr="00000000" w14:paraId="000008C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C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2"/>
            <w:vAlign w:val="top"/>
          </w:tcPr>
          <w:p w:rsidR="00000000" w:rsidDel="00000000" w:rsidP="00000000" w:rsidRDefault="00000000" w:rsidRPr="00000000" w14:paraId="000008C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D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9"/>
            <w:vAlign w:val="top"/>
          </w:tcPr>
          <w:p w:rsidR="00000000" w:rsidDel="00000000" w:rsidP="00000000" w:rsidRDefault="00000000" w:rsidRPr="00000000" w14:paraId="000008D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D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vAlign w:val="top"/>
          </w:tcPr>
          <w:p w:rsidR="00000000" w:rsidDel="00000000" w:rsidP="00000000" w:rsidRDefault="00000000" w:rsidRPr="00000000" w14:paraId="000008D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D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9"/>
            <w:vAlign w:val="top"/>
          </w:tcPr>
          <w:p w:rsidR="00000000" w:rsidDel="00000000" w:rsidP="00000000" w:rsidRDefault="00000000" w:rsidRPr="00000000" w14:paraId="000008DF">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vAlign w:val="top"/>
          </w:tcPr>
          <w:p w:rsidR="00000000" w:rsidDel="00000000" w:rsidP="00000000" w:rsidRDefault="00000000" w:rsidRPr="00000000" w14:paraId="000008E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E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9"/>
            <w:vAlign w:val="top"/>
          </w:tcPr>
          <w:p w:rsidR="00000000" w:rsidDel="00000000" w:rsidP="00000000" w:rsidRDefault="00000000" w:rsidRPr="00000000" w14:paraId="000008E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vAlign w:val="top"/>
          </w:tcPr>
          <w:p w:rsidR="00000000" w:rsidDel="00000000" w:rsidP="00000000" w:rsidRDefault="00000000" w:rsidRPr="00000000" w14:paraId="000008F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F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9"/>
            <w:vAlign w:val="top"/>
          </w:tcPr>
          <w:p w:rsidR="00000000" w:rsidDel="00000000" w:rsidP="00000000" w:rsidRDefault="00000000" w:rsidRPr="00000000" w14:paraId="000008F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vAlign w:val="top"/>
          </w:tcPr>
          <w:p w:rsidR="00000000" w:rsidDel="00000000" w:rsidP="00000000" w:rsidRDefault="00000000" w:rsidRPr="00000000" w14:paraId="0000090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0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9"/>
            <w:vAlign w:val="top"/>
          </w:tcPr>
          <w:p w:rsidR="00000000" w:rsidDel="00000000" w:rsidP="00000000" w:rsidRDefault="00000000" w:rsidRPr="00000000" w14:paraId="0000090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vAlign w:val="top"/>
          </w:tcPr>
          <w:p w:rsidR="00000000" w:rsidDel="00000000" w:rsidP="00000000" w:rsidRDefault="00000000" w:rsidRPr="00000000" w14:paraId="0000090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0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0E">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0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91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11">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4"/>
            <w:vAlign w:val="top"/>
          </w:tcPr>
          <w:p w:rsidR="00000000" w:rsidDel="00000000" w:rsidP="00000000" w:rsidRDefault="00000000" w:rsidRPr="00000000" w14:paraId="00000914">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1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91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1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91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1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406" w:hRule="atLeast"/>
          <w:tblHeader w:val="0"/>
        </w:trPr>
        <w:tc>
          <w:tcPr>
            <w:vAlign w:val="top"/>
          </w:tcPr>
          <w:p w:rsidR="00000000" w:rsidDel="00000000" w:rsidP="00000000" w:rsidRDefault="00000000" w:rsidRPr="00000000" w14:paraId="0000091D">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119458</w:t>
            </w:r>
            <w:r w:rsidDel="00000000" w:rsidR="00000000" w:rsidRPr="00000000">
              <w:rPr>
                <w:rtl w:val="0"/>
              </w:rPr>
            </w:r>
          </w:p>
        </w:tc>
        <w:tc>
          <w:tcPr>
            <w:vAlign w:val="top"/>
          </w:tcPr>
          <w:p w:rsidR="00000000" w:rsidDel="00000000" w:rsidP="00000000" w:rsidRDefault="00000000" w:rsidRPr="00000000" w14:paraId="0000091E">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Analyse and respond to a variety of literary texts </w:t>
            </w:r>
            <w:r w:rsidDel="00000000" w:rsidR="00000000" w:rsidRPr="00000000">
              <w:rPr>
                <w:rtl w:val="0"/>
              </w:rPr>
            </w:r>
          </w:p>
        </w:tc>
        <w:tc>
          <w:tcPr>
            <w:gridSpan w:val="3"/>
            <w:vAlign w:val="top"/>
          </w:tcPr>
          <w:p w:rsidR="00000000" w:rsidDel="00000000" w:rsidP="00000000" w:rsidRDefault="00000000" w:rsidRPr="00000000" w14:paraId="0000091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0">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92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C">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930">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931">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93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33">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7"/>
            <w:vAlign w:val="top"/>
          </w:tcPr>
          <w:p w:rsidR="00000000" w:rsidDel="00000000" w:rsidP="00000000" w:rsidRDefault="00000000" w:rsidRPr="00000000" w14:paraId="00000935">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36">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vAlign w:val="top"/>
          </w:tcPr>
          <w:p w:rsidR="00000000" w:rsidDel="00000000" w:rsidP="00000000" w:rsidRDefault="00000000" w:rsidRPr="00000000" w14:paraId="0000093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3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93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4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941">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42">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vAlign w:val="top"/>
          </w:tcPr>
          <w:p w:rsidR="00000000" w:rsidDel="00000000" w:rsidP="00000000" w:rsidRDefault="00000000" w:rsidRPr="00000000" w14:paraId="00000944">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45">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946">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947">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48">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94A">
            <w:pPr>
              <w:widowControl w:val="0"/>
              <w:rPr>
                <w:rFonts w:ascii="Century Gothic" w:cs="Century Gothic" w:eastAsia="Century Gothic" w:hAnsi="Century Gothic"/>
                <w:sz w:val="24"/>
                <w:szCs w:val="24"/>
                <w:vertAlign w:val="baseline"/>
              </w:rPr>
            </w:pPr>
            <w:r w:rsidDel="00000000" w:rsidR="00000000" w:rsidRPr="00000000">
              <w:rPr>
                <w:rtl w:val="0"/>
              </w:rPr>
            </w:r>
          </w:p>
        </w:tc>
        <w:tc>
          <w:tcPr>
            <w:vAlign w:val="top"/>
          </w:tcPr>
          <w:p w:rsidR="00000000" w:rsidDel="00000000" w:rsidP="00000000" w:rsidRDefault="00000000" w:rsidRPr="00000000" w14:paraId="0000094B">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4C">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094D">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950">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51">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9"/>
            <w:vAlign w:val="top"/>
          </w:tcPr>
          <w:p w:rsidR="00000000" w:rsidDel="00000000" w:rsidP="00000000" w:rsidRDefault="00000000" w:rsidRPr="00000000" w14:paraId="00000953">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54">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95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5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9"/>
            <w:vAlign w:val="top"/>
          </w:tcPr>
          <w:p w:rsidR="00000000" w:rsidDel="00000000" w:rsidP="00000000" w:rsidRDefault="00000000" w:rsidRPr="00000000" w14:paraId="00000960">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969">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6A">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9"/>
            <w:vAlign w:val="top"/>
          </w:tcPr>
          <w:p w:rsidR="00000000" w:rsidDel="00000000" w:rsidP="00000000" w:rsidRDefault="00000000" w:rsidRPr="00000000" w14:paraId="0000096C">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975">
      <w:pPr>
        <w:widowControl w:val="0"/>
        <w:spacing w:before="4" w:lineRule="auto"/>
        <w:rPr>
          <w:sz w:val="26"/>
          <w:szCs w:val="26"/>
          <w:vertAlign w:val="baseline"/>
        </w:rPr>
      </w:pPr>
      <w:r w:rsidDel="00000000" w:rsidR="00000000" w:rsidRPr="00000000">
        <w:rPr>
          <w:rtl w:val="0"/>
        </w:rPr>
      </w:r>
    </w:p>
    <w:p w:rsidR="00000000" w:rsidDel="00000000" w:rsidP="00000000" w:rsidRDefault="00000000" w:rsidRPr="00000000" w14:paraId="00000976">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0977">
      <w:pPr>
        <w:rPr>
          <w:vertAlign w:val="baseline"/>
        </w:rPr>
      </w:pPr>
      <w:r w:rsidDel="00000000" w:rsidR="00000000" w:rsidRPr="00000000">
        <w:br w:type="page"/>
      </w:r>
      <w:r w:rsidDel="00000000" w:rsidR="00000000" w:rsidRPr="00000000">
        <w:rPr>
          <w:rtl w:val="0"/>
        </w:rPr>
      </w:r>
    </w:p>
    <w:tbl>
      <w:tblPr>
        <w:tblStyle w:val="Table143"/>
        <w:tblW w:w="14022.000000000004" w:type="dxa"/>
        <w:jc w:val="left"/>
        <w:tblInd w:w="-115.0" w:type="dxa"/>
        <w:tblLayout w:type="fixed"/>
        <w:tblLook w:val="0000"/>
      </w:tblPr>
      <w:tblGrid>
        <w:gridCol w:w="967"/>
        <w:gridCol w:w="2614"/>
        <w:gridCol w:w="1837"/>
        <w:gridCol w:w="550"/>
        <w:gridCol w:w="1422"/>
        <w:gridCol w:w="592"/>
        <w:gridCol w:w="538"/>
        <w:gridCol w:w="2757"/>
        <w:gridCol w:w="1284"/>
        <w:gridCol w:w="732"/>
        <w:gridCol w:w="729"/>
        <w:tblGridChange w:id="0">
          <w:tblGrid>
            <w:gridCol w:w="967"/>
            <w:gridCol w:w="2614"/>
            <w:gridCol w:w="1837"/>
            <w:gridCol w:w="550"/>
            <w:gridCol w:w="1422"/>
            <w:gridCol w:w="592"/>
            <w:gridCol w:w="538"/>
            <w:gridCol w:w="2757"/>
            <w:gridCol w:w="1284"/>
            <w:gridCol w:w="732"/>
            <w:gridCol w:w="729"/>
          </w:tblGrid>
        </w:tblGridChange>
      </w:tblGrid>
      <w:tr>
        <w:trPr>
          <w:cantSplit w:val="0"/>
          <w:trHeight w:val="503" w:hRule="atLeast"/>
          <w:tblHeader w:val="0"/>
        </w:trPr>
        <w:tc>
          <w:tcPr>
            <w:gridSpan w:val="11"/>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97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A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B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8">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C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C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C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6">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4"/>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C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CE">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D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2">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119458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3">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Analyse and respond to a variety of literary texts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5">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E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E1">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5">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E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A">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EB">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A">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B">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D">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F">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01">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0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0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1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1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1">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A2A">
      <w:pPr>
        <w:rPr>
          <w:vertAlign w:val="baseline"/>
        </w:rPr>
      </w:pPr>
      <w:r w:rsidDel="00000000" w:rsidR="00000000" w:rsidRPr="00000000">
        <w:rPr>
          <w:rtl w:val="0"/>
        </w:rPr>
      </w:r>
    </w:p>
    <w:p w:rsidR="00000000" w:rsidDel="00000000" w:rsidP="00000000" w:rsidRDefault="00000000" w:rsidRPr="00000000" w14:paraId="00000A2B">
      <w:pPr>
        <w:rPr>
          <w:vertAlign w:val="baseline"/>
        </w:rPr>
      </w:pPr>
      <w:r w:rsidDel="00000000" w:rsidR="00000000" w:rsidRPr="00000000">
        <w:rPr>
          <w:rtl w:val="0"/>
        </w:rPr>
      </w:r>
    </w:p>
    <w:p w:rsidR="00000000" w:rsidDel="00000000" w:rsidP="00000000" w:rsidRDefault="00000000" w:rsidRPr="00000000" w14:paraId="00000A2C">
      <w:pPr>
        <w:rPr>
          <w:vertAlign w:val="baseline"/>
        </w:rPr>
      </w:pPr>
      <w:r w:rsidDel="00000000" w:rsidR="00000000" w:rsidRPr="00000000">
        <w:rPr>
          <w:rtl w:val="0"/>
        </w:rPr>
      </w:r>
    </w:p>
    <w:p w:rsidR="00000000" w:rsidDel="00000000" w:rsidP="00000000" w:rsidRDefault="00000000" w:rsidRPr="00000000" w14:paraId="00000A2D">
      <w:pPr>
        <w:rP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2F">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A30">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sectPr>
      <w:headerReference r:id="rId43" w:type="default"/>
      <w:footerReference r:id="rId44"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4">
    <w:pPr>
      <w:keepNext w:val="0"/>
      <w:keepLines w:val="0"/>
      <w:pageBreakBefore w:val="0"/>
      <w:widowControl w:val="1"/>
      <w:numPr>
        <w:ilvl w:val="0"/>
        <w:numId w:val="1"/>
      </w:numPr>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6">
    <w:pPr>
      <w:keepNext w:val="0"/>
      <w:keepLines w:val="0"/>
      <w:pageBreakBefore w:val="0"/>
      <w:widowControl w:val="1"/>
      <w:numPr>
        <w:ilvl w:val="0"/>
        <w:numId w:val="1"/>
      </w:numPr>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8">
    <w:pPr>
      <w:keepNext w:val="0"/>
      <w:keepLines w:val="0"/>
      <w:pageBreakBefore w:val="0"/>
      <w:widowControl w:val="1"/>
      <w:numPr>
        <w:ilvl w:val="0"/>
        <w:numId w:val="1"/>
      </w:numPr>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CellMar>
        <w:top w:w="15.0" w:type="dxa"/>
        <w:left w:w="15.0" w:type="dxa"/>
        <w:bottom w:w="15.0" w:type="dxa"/>
        <w:right w:w="15.0" w:type="dxa"/>
      </w:tblCellMar>
    </w:tblPr>
  </w:style>
  <w:style w:type="table" w:styleId="Table94">
    <w:basedOn w:val="TableNormal"/>
    <w:tblPr>
      <w:tblStyleRowBandSize w:val="1"/>
      <w:tblStyleColBandSize w:val="1"/>
      <w:tblCellMar>
        <w:top w:w="15.0" w:type="dxa"/>
        <w:left w:w="15.0" w:type="dxa"/>
        <w:bottom w:w="15.0" w:type="dxa"/>
        <w:right w:w="15.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tblPr>
      <w:tblStyleRowBandSize w:val="1"/>
      <w:tblStyleColBandSize w:val="1"/>
      <w:tblCellMar>
        <w:top w:w="15.0" w:type="dxa"/>
        <w:left w:w="15.0" w:type="dxa"/>
        <w:bottom w:w="15.0" w:type="dxa"/>
        <w:right w:w="15.0" w:type="dxa"/>
      </w:tblCellMar>
    </w:tblPr>
  </w:style>
  <w:style w:type="table" w:styleId="Table102">
    <w:basedOn w:val="TableNormal"/>
    <w:tblPr>
      <w:tblStyleRowBandSize w:val="1"/>
      <w:tblStyleColBandSize w:val="1"/>
      <w:tblCellMar>
        <w:top w:w="15.0" w:type="dxa"/>
        <w:left w:w="15.0" w:type="dxa"/>
        <w:bottom w:w="15.0" w:type="dxa"/>
        <w:right w:w="15.0" w:type="dxa"/>
      </w:tblCellMar>
    </w:tblPr>
  </w:style>
  <w:style w:type="table" w:styleId="Table103">
    <w:basedOn w:val="TableNormal"/>
    <w:tblPr>
      <w:tblStyleRowBandSize w:val="1"/>
      <w:tblStyleColBandSize w:val="1"/>
      <w:tblCellMar>
        <w:top w:w="15.0" w:type="dxa"/>
        <w:left w:w="15.0" w:type="dxa"/>
        <w:bottom w:w="15.0" w:type="dxa"/>
        <w:right w:w="15.0" w:type="dxa"/>
      </w:tblCellMar>
    </w:tblPr>
  </w:style>
  <w:style w:type="table" w:styleId="Table104">
    <w:basedOn w:val="TableNormal"/>
    <w:tblPr>
      <w:tblStyleRowBandSize w:val="1"/>
      <w:tblStyleColBandSize w:val="1"/>
      <w:tblCellMar>
        <w:top w:w="15.0" w:type="dxa"/>
        <w:left w:w="15.0" w:type="dxa"/>
        <w:bottom w:w="15.0" w:type="dxa"/>
        <w:right w:w="15.0" w:type="dxa"/>
      </w:tblCellMar>
    </w:tblPr>
  </w:style>
  <w:style w:type="table" w:styleId="Table105">
    <w:basedOn w:val="TableNormal"/>
    <w:tblPr>
      <w:tblStyleRowBandSize w:val="1"/>
      <w:tblStyleColBandSize w:val="1"/>
      <w:tblCellMar>
        <w:top w:w="15.0" w:type="dxa"/>
        <w:left w:w="15.0" w:type="dxa"/>
        <w:bottom w:w="15.0" w:type="dxa"/>
        <w:right w:w="15.0" w:type="dxa"/>
      </w:tblCellMar>
    </w:tblPr>
  </w:style>
  <w:style w:type="table" w:styleId="Table106">
    <w:basedOn w:val="TableNormal"/>
    <w:tblPr>
      <w:tblStyleRowBandSize w:val="1"/>
      <w:tblStyleColBandSize w:val="1"/>
      <w:tblCellMar>
        <w:top w:w="15.0" w:type="dxa"/>
        <w:left w:w="15.0" w:type="dxa"/>
        <w:bottom w:w="15.0" w:type="dxa"/>
        <w:right w:w="15.0" w:type="dxa"/>
      </w:tblCellMar>
    </w:tblPr>
  </w:style>
  <w:style w:type="table" w:styleId="Table107">
    <w:basedOn w:val="TableNormal"/>
    <w:tblPr>
      <w:tblStyleRowBandSize w:val="1"/>
      <w:tblStyleColBandSize w:val="1"/>
      <w:tblCellMar>
        <w:top w:w="15.0" w:type="dxa"/>
        <w:left w:w="15.0" w:type="dxa"/>
        <w:bottom w:w="15.0" w:type="dxa"/>
        <w:right w:w="15.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19">
    <w:basedOn w:val="TableNormal"/>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op w:w="0.0" w:type="dxa"/>
        <w:left w:w="108.0" w:type="dxa"/>
        <w:bottom w:w="0.0" w:type="dxa"/>
        <w:right w:w="108.0" w:type="dxa"/>
      </w:tblCellMar>
    </w:tblPr>
  </w:style>
  <w:style w:type="table" w:styleId="Table123">
    <w:basedOn w:val="TableNormal"/>
    <w:tblPr>
      <w:tblStyleRowBandSize w:val="1"/>
      <w:tblStyleColBandSize w:val="1"/>
      <w:tblCellMar>
        <w:top w:w="0.0" w:type="dxa"/>
        <w:left w:w="108.0" w:type="dxa"/>
        <w:bottom w:w="0.0" w:type="dxa"/>
        <w:right w:w="108.0" w:type="dxa"/>
      </w:tblCellMar>
    </w:tblPr>
  </w:style>
  <w:style w:type="table" w:styleId="Table124">
    <w:basedOn w:val="TableNormal"/>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08.0" w:type="dxa"/>
        <w:bottom w:w="0.0" w:type="dxa"/>
        <w:right w:w="108.0" w:type="dxa"/>
      </w:tblCellMar>
    </w:tblPr>
  </w:style>
  <w:style w:type="table" w:styleId="Table128">
    <w:basedOn w:val="TableNormal"/>
    <w:tblPr>
      <w:tblStyleRowBandSize w:val="1"/>
      <w:tblStyleColBandSize w:val="1"/>
      <w:tblCellMar>
        <w:top w:w="0.0" w:type="dxa"/>
        <w:left w:w="108.0" w:type="dxa"/>
        <w:bottom w:w="0.0" w:type="dxa"/>
        <w:right w:w="108.0" w:type="dxa"/>
      </w:tblCellMar>
    </w:tblPr>
  </w:style>
  <w:style w:type="table" w:styleId="Table129">
    <w:basedOn w:val="TableNormal"/>
    <w:tblPr>
      <w:tblStyleRowBandSize w:val="1"/>
      <w:tblStyleColBandSize w:val="1"/>
      <w:tblCellMar>
        <w:top w:w="0.0" w:type="dxa"/>
        <w:left w:w="108.0" w:type="dxa"/>
        <w:bottom w:w="0.0" w:type="dxa"/>
        <w:right w:w="108.0" w:type="dxa"/>
      </w:tblCellMar>
    </w:tblPr>
  </w:style>
  <w:style w:type="table" w:styleId="Table130">
    <w:basedOn w:val="TableNormal"/>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CellMar>
        <w:top w:w="0.0" w:type="dxa"/>
        <w:left w:w="108.0" w:type="dxa"/>
        <w:bottom w:w="0.0" w:type="dxa"/>
        <w:right w:w="108.0" w:type="dxa"/>
      </w:tblCellMar>
    </w:tblPr>
  </w:style>
  <w:style w:type="table" w:styleId="Table132">
    <w:basedOn w:val="TableNormal"/>
    <w:tblPr>
      <w:tblStyleRowBandSize w:val="1"/>
      <w:tblStyleColBandSize w:val="1"/>
      <w:tblCellMar>
        <w:top w:w="0.0" w:type="dxa"/>
        <w:left w:w="108.0" w:type="dxa"/>
        <w:bottom w:w="0.0" w:type="dxa"/>
        <w:right w:w="108.0" w:type="dxa"/>
      </w:tblCellMar>
    </w:tblPr>
  </w:style>
  <w:style w:type="table" w:styleId="Table133">
    <w:basedOn w:val="TableNormal"/>
    <w:tblPr>
      <w:tblStyleRowBandSize w:val="1"/>
      <w:tblStyleColBandSize w:val="1"/>
      <w:tblCellMar>
        <w:top w:w="0.0" w:type="dxa"/>
        <w:left w:w="108.0" w:type="dxa"/>
        <w:bottom w:w="0.0" w:type="dxa"/>
        <w:right w:w="108.0" w:type="dxa"/>
      </w:tblCellMar>
    </w:tblPr>
  </w:style>
  <w:style w:type="table" w:styleId="Table134">
    <w:basedOn w:val="TableNormal"/>
    <w:tblPr>
      <w:tblStyleRowBandSize w:val="1"/>
      <w:tblStyleColBandSize w:val="1"/>
      <w:tblCellMar>
        <w:top w:w="0.0" w:type="dxa"/>
        <w:left w:w="108.0" w:type="dxa"/>
        <w:bottom w:w="0.0" w:type="dxa"/>
        <w:right w:w="108.0" w:type="dxa"/>
      </w:tblCellMar>
    </w:tblPr>
  </w:style>
  <w:style w:type="table" w:styleId="Table135">
    <w:basedOn w:val="TableNormal"/>
    <w:tblPr>
      <w:tblStyleRowBandSize w:val="1"/>
      <w:tblStyleColBandSize w:val="1"/>
      <w:tblCellMar>
        <w:top w:w="0.0" w:type="dxa"/>
        <w:left w:w="108.0" w:type="dxa"/>
        <w:bottom w:w="0.0" w:type="dxa"/>
        <w:right w:w="108.0" w:type="dxa"/>
      </w:tblCellMar>
    </w:tblPr>
  </w:style>
  <w:style w:type="table" w:styleId="Table136">
    <w:basedOn w:val="TableNormal"/>
    <w:tblPr>
      <w:tblStyleRowBandSize w:val="1"/>
      <w:tblStyleColBandSize w:val="1"/>
      <w:tblCellMar>
        <w:top w:w="57.0" w:type="dxa"/>
        <w:left w:w="57.0" w:type="dxa"/>
        <w:bottom w:w="57.0" w:type="dxa"/>
        <w:right w:w="57.0" w:type="dxa"/>
      </w:tblCellMar>
    </w:tblPr>
  </w:style>
  <w:style w:type="table" w:styleId="Table137">
    <w:basedOn w:val="TableNormal"/>
    <w:tblPr>
      <w:tblStyleRowBandSize w:val="1"/>
      <w:tblStyleColBandSize w:val="1"/>
      <w:tblCellMar>
        <w:top w:w="113.0" w:type="dxa"/>
        <w:left w:w="57.0" w:type="dxa"/>
        <w:bottom w:w="113.0" w:type="dxa"/>
        <w:right w:w="57.0" w:type="dxa"/>
      </w:tblCellMar>
    </w:tblPr>
  </w:style>
  <w:style w:type="table" w:styleId="Table138">
    <w:basedOn w:val="TableNormal"/>
    <w:tblPr>
      <w:tblStyleRowBandSize w:val="1"/>
      <w:tblStyleColBandSize w:val="1"/>
      <w:tblCellMar>
        <w:top w:w="113.0" w:type="dxa"/>
        <w:left w:w="57.0" w:type="dxa"/>
        <w:bottom w:w="113.0" w:type="dxa"/>
        <w:right w:w="57.0" w:type="dxa"/>
      </w:tblCellMar>
    </w:tblPr>
  </w:style>
  <w:style w:type="table" w:styleId="Table139">
    <w:basedOn w:val="TableNormal"/>
    <w:tblPr>
      <w:tblStyleRowBandSize w:val="1"/>
      <w:tblStyleColBandSize w:val="1"/>
      <w:tblCellMar>
        <w:top w:w="113.0" w:type="dxa"/>
        <w:left w:w="57.0" w:type="dxa"/>
        <w:bottom w:w="113.0" w:type="dxa"/>
        <w:right w:w="57.0" w:type="dxa"/>
      </w:tblCellMar>
    </w:tblPr>
  </w:style>
  <w:style w:type="table" w:styleId="Table140">
    <w:basedOn w:val="TableNormal"/>
    <w:tblPr>
      <w:tblStyleRowBandSize w:val="1"/>
      <w:tblStyleColBandSize w:val="1"/>
      <w:tblCellMar>
        <w:top w:w="113.0" w:type="dxa"/>
        <w:left w:w="113.0" w:type="dxa"/>
        <w:bottom w:w="113.0" w:type="dxa"/>
        <w:right w:w="113.0" w:type="dxa"/>
      </w:tblCellMar>
    </w:tblPr>
  </w:style>
  <w:style w:type="table" w:styleId="Table141">
    <w:basedOn w:val="TableNormal"/>
    <w:tblPr>
      <w:tblStyleRowBandSize w:val="1"/>
      <w:tblStyleColBandSize w:val="1"/>
      <w:tblCellMar>
        <w:top w:w="0.0" w:type="dxa"/>
        <w:left w:w="108.0" w:type="dxa"/>
        <w:bottom w:w="0.0" w:type="dxa"/>
        <w:right w:w="108.0" w:type="dxa"/>
      </w:tblCellMar>
    </w:tblPr>
  </w:style>
  <w:style w:type="table" w:styleId="Table142">
    <w:basedOn w:val="TableNormal"/>
    <w:tblPr>
      <w:tblStyleRowBandSize w:val="1"/>
      <w:tblStyleColBandSize w:val="1"/>
      <w:tblCellMar>
        <w:top w:w="0.0" w:type="dxa"/>
        <w:left w:w="108.0" w:type="dxa"/>
        <w:bottom w:w="0.0" w:type="dxa"/>
        <w:right w:w="108.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hyperlink" Target="http://regqs.saqa.org.za/showQualification.php?id=23893" TargetMode="External"/><Relationship Id="rId42" Type="http://schemas.openxmlformats.org/officeDocument/2006/relationships/footer" Target="footer4.xml"/><Relationship Id="rId41" Type="http://schemas.openxmlformats.org/officeDocument/2006/relationships/header" Target="header2.xml"/><Relationship Id="rId22" Type="http://schemas.openxmlformats.org/officeDocument/2006/relationships/hyperlink" Target="http://regqs.saqa.org.za/showQualification.php?id=48797" TargetMode="External"/><Relationship Id="rId44" Type="http://schemas.openxmlformats.org/officeDocument/2006/relationships/footer" Target="footer5.xml"/><Relationship Id="rId21" Type="http://schemas.openxmlformats.org/officeDocument/2006/relationships/hyperlink" Target="http://regqs.saqa.org.za/showQualification.php?id=49083" TargetMode="External"/><Relationship Id="rId43" Type="http://schemas.openxmlformats.org/officeDocument/2006/relationships/header" Target="header3.xml"/><Relationship Id="rId24" Type="http://schemas.openxmlformats.org/officeDocument/2006/relationships/hyperlink" Target="http://regqs.saqa.org.za/showQualification.php?id=48397" TargetMode="External"/><Relationship Id="rId23" Type="http://schemas.openxmlformats.org/officeDocument/2006/relationships/hyperlink" Target="http://regqs.saqa.org.za/showQualification.php?id=491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regqs.saqa.org.za/showQualification.php?id=48856" TargetMode="External"/><Relationship Id="rId25" Type="http://schemas.openxmlformats.org/officeDocument/2006/relationships/hyperlink" Target="http://regqs.saqa.org.za/showQualification.php?id=50018" TargetMode="External"/><Relationship Id="rId28" Type="http://schemas.openxmlformats.org/officeDocument/2006/relationships/hyperlink" Target="http://regqs.saqa.org.za/showQualification.php?id=48396" TargetMode="External"/><Relationship Id="rId27" Type="http://schemas.openxmlformats.org/officeDocument/2006/relationships/hyperlink" Target="http://regqs.saqa.org.za/showQualification.php?id=64651"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regqs.saqa.org.za/showQualification.php?id=50082" TargetMode="External"/><Relationship Id="rId7" Type="http://schemas.openxmlformats.org/officeDocument/2006/relationships/footer" Target="footer2.xml"/><Relationship Id="rId8" Type="http://schemas.openxmlformats.org/officeDocument/2006/relationships/footer" Target="footer1.xml"/><Relationship Id="rId31" Type="http://schemas.openxmlformats.org/officeDocument/2006/relationships/hyperlink" Target="http://regqs.saqa.org.za/showQualification.php?id=23513" TargetMode="External"/><Relationship Id="rId30" Type="http://schemas.openxmlformats.org/officeDocument/2006/relationships/hyperlink" Target="http://regqs.saqa.org.za/showQualification.php?id=20638" TargetMode="External"/><Relationship Id="rId11" Type="http://schemas.openxmlformats.org/officeDocument/2006/relationships/hyperlink" Target="http://regqs.saqa.org.za/showQualification.php?id=65111" TargetMode="External"/><Relationship Id="rId33" Type="http://schemas.openxmlformats.org/officeDocument/2006/relationships/hyperlink" Target="http://regqs.saqa.org.za/showQualification.php?id=20774" TargetMode="External"/><Relationship Id="rId10" Type="http://schemas.openxmlformats.org/officeDocument/2006/relationships/hyperlink" Target="http://regqs.saqa.org.za/showQualification.php?id=20184" TargetMode="External"/><Relationship Id="rId32" Type="http://schemas.openxmlformats.org/officeDocument/2006/relationships/hyperlink" Target="http://regqs.saqa.org.za/showQualification.php?id=20639" TargetMode="External"/><Relationship Id="rId13" Type="http://schemas.openxmlformats.org/officeDocument/2006/relationships/hyperlink" Target="http://regqs.saqa.org.za/showQualification.php?id=50266" TargetMode="External"/><Relationship Id="rId35" Type="http://schemas.openxmlformats.org/officeDocument/2006/relationships/hyperlink" Target="http://regqs.saqa.org.za/showQualification.php?id=20773" TargetMode="External"/><Relationship Id="rId12" Type="http://schemas.openxmlformats.org/officeDocument/2006/relationships/hyperlink" Target="http://regqs.saqa.org.za/showQualification.php?id=20814" TargetMode="External"/><Relationship Id="rId34" Type="http://schemas.openxmlformats.org/officeDocument/2006/relationships/hyperlink" Target="http://regqs.saqa.org.za/showQualification.php?id=36436" TargetMode="External"/><Relationship Id="rId15" Type="http://schemas.openxmlformats.org/officeDocument/2006/relationships/hyperlink" Target="http://regqs.saqa.org.za/showQualification.php?id=23154" TargetMode="External"/><Relationship Id="rId37" Type="http://schemas.openxmlformats.org/officeDocument/2006/relationships/hyperlink" Target="http://regqs.saqa.org.za/showQualification.php?id=24216" TargetMode="External"/><Relationship Id="rId14" Type="http://schemas.openxmlformats.org/officeDocument/2006/relationships/hyperlink" Target="http://regqs.saqa.org.za/showQualification.php?id=50022" TargetMode="External"/><Relationship Id="rId36" Type="http://schemas.openxmlformats.org/officeDocument/2006/relationships/hyperlink" Target="http://regqs.saqa.org.za/showQualification.php?id=24218" TargetMode="External"/><Relationship Id="rId17" Type="http://schemas.openxmlformats.org/officeDocument/2006/relationships/hyperlink" Target="http://regqs.saqa.org.za/showQualification.php?id=20177" TargetMode="External"/><Relationship Id="rId39" Type="http://schemas.openxmlformats.org/officeDocument/2006/relationships/header" Target="header1.xml"/><Relationship Id="rId16" Type="http://schemas.openxmlformats.org/officeDocument/2006/relationships/hyperlink" Target="http://regqs.saqa.org.za/showQualification.php?id=48743" TargetMode="External"/><Relationship Id="rId38" Type="http://schemas.openxmlformats.org/officeDocument/2006/relationships/image" Target="media/image3.png"/><Relationship Id="rId19" Type="http://schemas.openxmlformats.org/officeDocument/2006/relationships/hyperlink" Target="http://regqs.saqa.org.za/showQualification.php?id=49578" TargetMode="External"/><Relationship Id="rId18" Type="http://schemas.openxmlformats.org/officeDocument/2006/relationships/hyperlink" Target="http://regqs.saqa.org.za/showQualification.php?id=4957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