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k510gvut1nz4" w:id="0"/>
      <w:bookmarkEnd w:id="0"/>
      <w:r w:rsidDel="00000000" w:rsidR="00000000" w:rsidRPr="00000000">
        <w:rPr>
          <w:b w:val="1"/>
          <w:bCs w:val="1"/>
          <w:sz w:val="40"/>
          <w:szCs w:val="40"/>
        </w:rPr>
        <w:drawing>
          <wp:inline distB="0" distT="0" distL="0" distR="0">
            <wp:extent cx="3679190" cy="2808605"/>
            <wp:effectExtent b="0" l="0" r="0" t="0"/>
            <wp:docPr descr="phuri" id="11"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FURTHER EDUCATION AND TRAINING CERTIFICATE: INFORMATION TECHNOLOGY: SYSTEMS DEVELOPMENT </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ASSESSMENTS MEMORANDAM</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119458 </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ANALYSE AND RESPOND TO A VARIETY OF LITERARY TEXTS </w:t>
            </w:r>
          </w:p>
        </w:tc>
      </w:tr>
    </w:tbl>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FULL NAME &amp; SURNAME</w:t>
            </w:r>
          </w:p>
        </w:tc>
        <w:tc>
          <w:tcPr/>
          <w:p w:rsidR="00000000" w:rsidDel="00000000" w:rsidP="00000000" w:rsidRDefault="00000000" w:rsidRPr="00000000" w14:paraId="00000013">
            <w:pPr>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ID NUMBER:</w:t>
            </w:r>
          </w:p>
        </w:tc>
        <w:tc>
          <w:tcPr/>
          <w:p w:rsidR="00000000" w:rsidDel="00000000" w:rsidP="00000000" w:rsidRDefault="00000000" w:rsidRPr="00000000" w14:paraId="00000015">
            <w:pPr>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NAME OF ASSESSOR</w:t>
            </w:r>
          </w:p>
        </w:tc>
        <w:tc>
          <w:tcPr/>
          <w:p w:rsidR="00000000" w:rsidDel="00000000" w:rsidP="00000000" w:rsidRDefault="00000000" w:rsidRPr="00000000" w14:paraId="00000017">
            <w:pPr>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DATE OF ASSESSMENT</w:t>
            </w:r>
          </w:p>
        </w:tc>
        <w:tc>
          <w:tcPr/>
          <w:p w:rsidR="00000000" w:rsidDel="00000000" w:rsidP="00000000" w:rsidRDefault="00000000" w:rsidRPr="00000000" w14:paraId="00000019">
            <w:pPr>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VENUE</w:t>
            </w:r>
          </w:p>
        </w:tc>
        <w:tc>
          <w:tcPr/>
          <w:p w:rsidR="00000000" w:rsidDel="00000000" w:rsidP="00000000" w:rsidRDefault="00000000" w:rsidRPr="00000000" w14:paraId="0000001B">
            <w:pPr>
              <w:rPr/>
            </w:pP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1D">
            <w:pPr>
              <w:rPr/>
            </w:pPr>
            <w:r w:rsidDel="00000000" w:rsidR="00000000" w:rsidRPr="00000000">
              <w:rPr>
                <w:rtl w:val="0"/>
              </w:rPr>
            </w:r>
          </w:p>
        </w:tc>
        <w:tc>
          <w:tcPr>
            <w:shd w:fill="bfbfbf" w:val="clear"/>
          </w:tcPr>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ACHIEVED</w:t>
            </w:r>
          </w:p>
        </w:tc>
        <w:tc>
          <w:tcPr>
            <w:shd w:fill="bfbfbf" w:val="clear"/>
          </w:tcPr>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KNOWLEDGE</w:t>
            </w:r>
          </w:p>
        </w:tc>
        <w:tc>
          <w:tcPr/>
          <w:p w:rsidR="00000000" w:rsidDel="00000000" w:rsidP="00000000" w:rsidRDefault="00000000" w:rsidRPr="00000000" w14:paraId="00000021">
            <w:pPr>
              <w:rPr/>
            </w:pP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3">
            <w:pPr>
              <w:rPr>
                <w:b w:val="1"/>
                <w:bCs w:val="1"/>
                <w:sz w:val="24"/>
                <w:szCs w:val="24"/>
              </w:rPr>
            </w:pPr>
            <w:r w:rsidDel="00000000" w:rsidR="00000000" w:rsidRPr="00000000">
              <w:rPr>
                <w:b w:val="1"/>
                <w:bCs w:val="1"/>
                <w:sz w:val="24"/>
                <w:szCs w:val="24"/>
                <w:rtl w:val="0"/>
              </w:rPr>
              <w:t xml:space="preserve">SKILLS</w:t>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29">
            <w:pPr>
              <w:rPr/>
            </w:pPr>
            <w:r w:rsidDel="00000000" w:rsidR="00000000" w:rsidRPr="00000000">
              <w:rPr>
                <w:b w:val="1"/>
                <w:bCs w:val="1"/>
                <w:sz w:val="28"/>
                <w:szCs w:val="28"/>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2A">
            <w:pPr>
              <w:rPr/>
            </w:pPr>
            <w:r w:rsidDel="00000000" w:rsidR="00000000" w:rsidRPr="00000000">
              <w:rPr>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2B">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C">
      <w:pPr>
        <w:shd w:fill="bfbfbf" w:val="clear"/>
        <w:jc w:val="center"/>
        <w:rPr>
          <w:b w:val="1"/>
          <w:bCs w:val="1"/>
          <w:sz w:val="28"/>
          <w:szCs w:val="28"/>
        </w:rPr>
      </w:pPr>
      <w:r w:rsidDel="00000000" w:rsidR="00000000" w:rsidRPr="00000000">
        <w:rPr>
          <w:b w:val="1"/>
          <w:bCs w:val="1"/>
          <w:sz w:val="28"/>
          <w:szCs w:val="28"/>
          <w:rtl w:val="0"/>
        </w:rPr>
        <w:t xml:space="preserve">ASSESSMENT PACK</w:t>
      </w:r>
    </w:p>
    <w:p w:rsidR="00000000" w:rsidDel="00000000" w:rsidP="00000000" w:rsidRDefault="00000000" w:rsidRPr="00000000" w14:paraId="0000002D">
      <w:pPr>
        <w:rPr>
          <w:b w:val="1"/>
          <w:bCs w:val="1"/>
        </w:rPr>
      </w:pPr>
      <w:r w:rsidDel="00000000" w:rsidR="00000000" w:rsidRPr="00000000">
        <w:rPr>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2E">
            <w:pPr>
              <w:spacing w:line="276" w:lineRule="auto"/>
              <w:jc w:val="center"/>
              <w:rPr>
                <w:b w:val="1"/>
                <w:bCs w:val="1"/>
              </w:rPr>
            </w:pPr>
            <w:r w:rsidDel="00000000" w:rsidR="00000000" w:rsidRPr="00000000">
              <w:rPr>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3F">
            <w:pPr>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40">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47">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1">
            <w:pPr>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52">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59">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3">
            <w:pPr>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64">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6B">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5">
            <w:pPr>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076">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7D">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7">
            <w:pPr>
              <w:rPr>
                <w:b w:val="1"/>
                <w:bCs w:val="1"/>
                <w:sz w:val="24"/>
                <w:szCs w:val="24"/>
              </w:rPr>
            </w:pPr>
            <w:r w:rsidDel="00000000" w:rsidR="00000000" w:rsidRPr="00000000">
              <w:rPr>
                <w:b w:val="1"/>
                <w:bCs w:val="1"/>
                <w:sz w:val="24"/>
                <w:szCs w:val="24"/>
                <w:rtl w:val="0"/>
              </w:rPr>
              <w:t xml:space="preserve">Learnership agreement no:</w:t>
            </w:r>
          </w:p>
          <w:p w:rsidR="00000000" w:rsidDel="00000000" w:rsidP="00000000" w:rsidRDefault="00000000" w:rsidRPr="00000000" w14:paraId="00000088">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8F">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9">
            <w:pPr>
              <w:spacing w:line="276" w:lineRule="auto"/>
              <w:rPr>
                <w:b w:val="1"/>
                <w:bCs w:val="1"/>
              </w:rPr>
            </w:pPr>
            <w:r w:rsidDel="00000000" w:rsidR="00000000" w:rsidRPr="00000000">
              <w:rPr>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A0">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0AA">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0AB">
            <w:pPr>
              <w:spacing w:line="276" w:lineRule="auto"/>
              <w:rPr>
                <w:b w:val="1"/>
                <w:bCs w:val="1"/>
              </w:rPr>
            </w:pPr>
            <w:r w:rsidDel="00000000" w:rsidR="00000000" w:rsidRPr="00000000">
              <w:rPr>
                <w:rtl w:val="0"/>
              </w:rPr>
            </w:r>
          </w:p>
        </w:tc>
        <w:tc>
          <w:tcPr/>
          <w:p w:rsidR="00000000" w:rsidDel="00000000" w:rsidP="00000000" w:rsidRDefault="00000000" w:rsidRPr="00000000" w14:paraId="000000AC">
            <w:pPr>
              <w:spacing w:line="276" w:lineRule="auto"/>
              <w:rPr>
                <w:b w:val="1"/>
                <w:bCs w:val="1"/>
              </w:rPr>
            </w:pPr>
            <w:r w:rsidDel="00000000" w:rsidR="00000000" w:rsidRPr="00000000">
              <w:rPr>
                <w:rtl w:val="0"/>
              </w:rPr>
            </w:r>
          </w:p>
        </w:tc>
        <w:tc>
          <w:tcPr/>
          <w:p w:rsidR="00000000" w:rsidDel="00000000" w:rsidP="00000000" w:rsidRDefault="00000000" w:rsidRPr="00000000" w14:paraId="000000AD">
            <w:pPr>
              <w:spacing w:line="276" w:lineRule="auto"/>
              <w:rPr>
                <w:b w:val="1"/>
                <w:bCs w:val="1"/>
              </w:rPr>
            </w:pPr>
            <w:r w:rsidDel="00000000" w:rsidR="00000000" w:rsidRPr="00000000">
              <w:rPr>
                <w:rtl w:val="0"/>
              </w:rPr>
            </w:r>
          </w:p>
        </w:tc>
        <w:tc>
          <w:tcPr/>
          <w:p w:rsidR="00000000" w:rsidDel="00000000" w:rsidP="00000000" w:rsidRDefault="00000000" w:rsidRPr="00000000" w14:paraId="000000AE">
            <w:pPr>
              <w:spacing w:line="276" w:lineRule="auto"/>
              <w:rPr>
                <w:b w:val="1"/>
                <w:bCs w:val="1"/>
              </w:rPr>
            </w:pPr>
            <w:r w:rsidDel="00000000" w:rsidR="00000000" w:rsidRPr="00000000">
              <w:rPr>
                <w:rtl w:val="0"/>
              </w:rPr>
            </w:r>
          </w:p>
        </w:tc>
        <w:tc>
          <w:tcPr/>
          <w:p w:rsidR="00000000" w:rsidDel="00000000" w:rsidP="00000000" w:rsidRDefault="00000000" w:rsidRPr="00000000" w14:paraId="000000AF">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0B0">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B2">
            <w:pPr>
              <w:spacing w:line="276" w:lineRule="auto"/>
              <w:rPr>
                <w:b w:val="1"/>
                <w:bCs w:val="1"/>
              </w:rPr>
            </w:pPr>
            <w:r w:rsidDel="00000000" w:rsidR="00000000" w:rsidRPr="00000000">
              <w:rPr>
                <w:rtl w:val="0"/>
              </w:rPr>
            </w:r>
          </w:p>
        </w:tc>
        <w:tc>
          <w:tcPr/>
          <w:p w:rsidR="00000000" w:rsidDel="00000000" w:rsidP="00000000" w:rsidRDefault="00000000" w:rsidRPr="00000000" w14:paraId="000000B3">
            <w:pPr>
              <w:spacing w:line="276" w:lineRule="auto"/>
              <w:rPr>
                <w:b w:val="1"/>
                <w:bCs w:val="1"/>
              </w:rPr>
            </w:pPr>
            <w:r w:rsidDel="00000000" w:rsidR="00000000" w:rsidRPr="00000000">
              <w:rPr>
                <w:rtl w:val="0"/>
              </w:rPr>
            </w:r>
          </w:p>
        </w:tc>
        <w:tc>
          <w:tcPr/>
          <w:p w:rsidR="00000000" w:rsidDel="00000000" w:rsidP="00000000" w:rsidRDefault="00000000" w:rsidRPr="00000000" w14:paraId="000000B4">
            <w:pPr>
              <w:spacing w:line="276" w:lineRule="auto"/>
              <w:rPr>
                <w:b w:val="1"/>
                <w:bCs w:val="1"/>
              </w:rPr>
            </w:pPr>
            <w:r w:rsidDel="00000000" w:rsidR="00000000" w:rsidRPr="00000000">
              <w:rPr>
                <w:rtl w:val="0"/>
              </w:rPr>
            </w:r>
          </w:p>
        </w:tc>
        <w:tc>
          <w:tcPr/>
          <w:p w:rsidR="00000000" w:rsidDel="00000000" w:rsidP="00000000" w:rsidRDefault="00000000" w:rsidRPr="00000000" w14:paraId="000000B5">
            <w:pPr>
              <w:spacing w:line="276" w:lineRule="auto"/>
              <w:rPr>
                <w:b w:val="1"/>
                <w:bCs w:val="1"/>
              </w:rPr>
            </w:pPr>
            <w:r w:rsidDel="00000000" w:rsidR="00000000" w:rsidRPr="00000000">
              <w:rPr>
                <w:rtl w:val="0"/>
              </w:rPr>
            </w:r>
          </w:p>
        </w:tc>
        <w:tc>
          <w:tcPr/>
          <w:p w:rsidR="00000000" w:rsidDel="00000000" w:rsidP="00000000" w:rsidRDefault="00000000" w:rsidRPr="00000000" w14:paraId="000000B6">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B7">
            <w:pPr>
              <w:spacing w:line="276" w:lineRule="auto"/>
              <w:rPr>
                <w:b w:val="1"/>
                <w:bCs w:val="1"/>
              </w:rPr>
            </w:pPr>
            <w:r w:rsidDel="00000000" w:rsidR="00000000" w:rsidRPr="00000000">
              <w:rPr>
                <w:rtl w:val="0"/>
              </w:rPr>
            </w:r>
          </w:p>
        </w:tc>
        <w:tc>
          <w:tcPr/>
          <w:p w:rsidR="00000000" w:rsidDel="00000000" w:rsidP="00000000" w:rsidRDefault="00000000" w:rsidRPr="00000000" w14:paraId="000000B8">
            <w:pPr>
              <w:spacing w:line="276" w:lineRule="auto"/>
              <w:rPr>
                <w:b w:val="1"/>
                <w:bCs w:val="1"/>
              </w:rPr>
            </w:pPr>
            <w:r w:rsidDel="00000000" w:rsidR="00000000" w:rsidRPr="00000000">
              <w:rPr>
                <w:rtl w:val="0"/>
              </w:rPr>
            </w:r>
          </w:p>
        </w:tc>
        <w:tc>
          <w:tcPr/>
          <w:p w:rsidR="00000000" w:rsidDel="00000000" w:rsidP="00000000" w:rsidRDefault="00000000" w:rsidRPr="00000000" w14:paraId="000000B9">
            <w:pPr>
              <w:spacing w:line="276" w:lineRule="auto"/>
              <w:rPr>
                <w:b w:val="1"/>
                <w:bCs w:val="1"/>
              </w:rPr>
            </w:pPr>
            <w:r w:rsidDel="00000000" w:rsidR="00000000" w:rsidRPr="00000000">
              <w:rPr>
                <w:rtl w:val="0"/>
              </w:rPr>
            </w:r>
          </w:p>
        </w:tc>
        <w:tc>
          <w:tcPr/>
          <w:p w:rsidR="00000000" w:rsidDel="00000000" w:rsidP="00000000" w:rsidRDefault="00000000" w:rsidRPr="00000000" w14:paraId="000000BA">
            <w:pPr>
              <w:spacing w:line="276" w:lineRule="auto"/>
              <w:rPr>
                <w:b w:val="1"/>
                <w:bCs w:val="1"/>
              </w:rPr>
            </w:pPr>
            <w:r w:rsidDel="00000000" w:rsidR="00000000" w:rsidRPr="00000000">
              <w:rPr>
                <w:rtl w:val="0"/>
              </w:rPr>
            </w:r>
          </w:p>
        </w:tc>
      </w:tr>
      <w:tr>
        <w:trPr>
          <w:cantSplit w:val="0"/>
          <w:trHeight w:val="394" w:hRule="atLeast"/>
          <w:tblHeader w:val="0"/>
        </w:trPr>
        <w:tc>
          <w:tcPr>
            <w:gridSpan w:val="17"/>
            <w:shd w:fill="bfbfbf" w:val="clear"/>
          </w:tcPr>
          <w:p w:rsidR="00000000" w:rsidDel="00000000" w:rsidP="00000000" w:rsidRDefault="00000000" w:rsidRPr="00000000" w14:paraId="000000BB">
            <w:pPr>
              <w:spacing w:line="276" w:lineRule="auto"/>
              <w:jc w:val="center"/>
              <w:rPr>
                <w:b w:val="1"/>
                <w:bCs w:val="1"/>
              </w:rPr>
            </w:pPr>
            <w:r w:rsidDel="00000000" w:rsidR="00000000" w:rsidRPr="00000000">
              <w:rPr>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CC">
            <w:pPr>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CD">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D4">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DE">
            <w:pPr>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DF">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E6">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0">
            <w:pPr>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F1">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F8">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2">
            <w:pPr>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03">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0A">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4">
            <w:pPr>
              <w:spacing w:line="276" w:lineRule="auto"/>
              <w:rPr>
                <w:b w:val="1"/>
                <w:bCs w:val="1"/>
              </w:rPr>
            </w:pPr>
            <w:r w:rsidDel="00000000" w:rsidR="00000000" w:rsidRPr="00000000">
              <w:rPr>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1B">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5">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2C">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36">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37">
            <w:pPr>
              <w:spacing w:line="276" w:lineRule="auto"/>
              <w:rPr>
                <w:b w:val="1"/>
                <w:bCs w:val="1"/>
              </w:rPr>
            </w:pPr>
            <w:r w:rsidDel="00000000" w:rsidR="00000000" w:rsidRPr="00000000">
              <w:rPr>
                <w:rtl w:val="0"/>
              </w:rPr>
            </w:r>
          </w:p>
        </w:tc>
        <w:tc>
          <w:tcPr/>
          <w:p w:rsidR="00000000" w:rsidDel="00000000" w:rsidP="00000000" w:rsidRDefault="00000000" w:rsidRPr="00000000" w14:paraId="00000138">
            <w:pPr>
              <w:spacing w:line="276" w:lineRule="auto"/>
              <w:rPr>
                <w:b w:val="1"/>
                <w:bCs w:val="1"/>
              </w:rPr>
            </w:pPr>
            <w:r w:rsidDel="00000000" w:rsidR="00000000" w:rsidRPr="00000000">
              <w:rPr>
                <w:rtl w:val="0"/>
              </w:rPr>
            </w:r>
          </w:p>
        </w:tc>
        <w:tc>
          <w:tcPr/>
          <w:p w:rsidR="00000000" w:rsidDel="00000000" w:rsidP="00000000" w:rsidRDefault="00000000" w:rsidRPr="00000000" w14:paraId="00000139">
            <w:pPr>
              <w:spacing w:line="276" w:lineRule="auto"/>
              <w:rPr>
                <w:b w:val="1"/>
                <w:bCs w:val="1"/>
              </w:rPr>
            </w:pPr>
            <w:r w:rsidDel="00000000" w:rsidR="00000000" w:rsidRPr="00000000">
              <w:rPr>
                <w:rtl w:val="0"/>
              </w:rPr>
            </w:r>
          </w:p>
        </w:tc>
        <w:tc>
          <w:tcPr/>
          <w:p w:rsidR="00000000" w:rsidDel="00000000" w:rsidP="00000000" w:rsidRDefault="00000000" w:rsidRPr="00000000" w14:paraId="0000013A">
            <w:pPr>
              <w:spacing w:line="276" w:lineRule="auto"/>
              <w:rPr>
                <w:b w:val="1"/>
                <w:bCs w:val="1"/>
              </w:rPr>
            </w:pPr>
            <w:r w:rsidDel="00000000" w:rsidR="00000000" w:rsidRPr="00000000">
              <w:rPr>
                <w:rtl w:val="0"/>
              </w:rPr>
            </w:r>
          </w:p>
        </w:tc>
        <w:tc>
          <w:tcPr/>
          <w:p w:rsidR="00000000" w:rsidDel="00000000" w:rsidP="00000000" w:rsidRDefault="00000000" w:rsidRPr="00000000" w14:paraId="0000013B">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3C">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3E">
            <w:pPr>
              <w:spacing w:line="276" w:lineRule="auto"/>
              <w:rPr>
                <w:b w:val="1"/>
                <w:bCs w:val="1"/>
              </w:rPr>
            </w:pPr>
            <w:r w:rsidDel="00000000" w:rsidR="00000000" w:rsidRPr="00000000">
              <w:rPr>
                <w:rtl w:val="0"/>
              </w:rPr>
            </w:r>
          </w:p>
        </w:tc>
        <w:tc>
          <w:tcPr/>
          <w:p w:rsidR="00000000" w:rsidDel="00000000" w:rsidP="00000000" w:rsidRDefault="00000000" w:rsidRPr="00000000" w14:paraId="0000013F">
            <w:pPr>
              <w:spacing w:line="276" w:lineRule="auto"/>
              <w:rPr>
                <w:b w:val="1"/>
                <w:bCs w:val="1"/>
              </w:rPr>
            </w:pPr>
            <w:r w:rsidDel="00000000" w:rsidR="00000000" w:rsidRPr="00000000">
              <w:rPr>
                <w:rtl w:val="0"/>
              </w:rPr>
            </w:r>
          </w:p>
        </w:tc>
        <w:tc>
          <w:tcPr/>
          <w:p w:rsidR="00000000" w:rsidDel="00000000" w:rsidP="00000000" w:rsidRDefault="00000000" w:rsidRPr="00000000" w14:paraId="00000140">
            <w:pPr>
              <w:spacing w:line="276" w:lineRule="auto"/>
              <w:rPr>
                <w:b w:val="1"/>
                <w:bCs w:val="1"/>
              </w:rPr>
            </w:pPr>
            <w:r w:rsidDel="00000000" w:rsidR="00000000" w:rsidRPr="00000000">
              <w:rPr>
                <w:rtl w:val="0"/>
              </w:rPr>
            </w:r>
          </w:p>
        </w:tc>
        <w:tc>
          <w:tcPr/>
          <w:p w:rsidR="00000000" w:rsidDel="00000000" w:rsidP="00000000" w:rsidRDefault="00000000" w:rsidRPr="00000000" w14:paraId="00000141">
            <w:pPr>
              <w:spacing w:line="276" w:lineRule="auto"/>
              <w:rPr>
                <w:b w:val="1"/>
                <w:bCs w:val="1"/>
              </w:rPr>
            </w:pPr>
            <w:r w:rsidDel="00000000" w:rsidR="00000000" w:rsidRPr="00000000">
              <w:rPr>
                <w:rtl w:val="0"/>
              </w:rPr>
            </w:r>
          </w:p>
        </w:tc>
        <w:tc>
          <w:tcPr/>
          <w:p w:rsidR="00000000" w:rsidDel="00000000" w:rsidP="00000000" w:rsidRDefault="00000000" w:rsidRPr="00000000" w14:paraId="00000142">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43">
            <w:pPr>
              <w:spacing w:line="276" w:lineRule="auto"/>
              <w:rPr>
                <w:b w:val="1"/>
                <w:bCs w:val="1"/>
              </w:rPr>
            </w:pPr>
            <w:r w:rsidDel="00000000" w:rsidR="00000000" w:rsidRPr="00000000">
              <w:rPr>
                <w:rtl w:val="0"/>
              </w:rPr>
            </w:r>
          </w:p>
        </w:tc>
        <w:tc>
          <w:tcPr/>
          <w:p w:rsidR="00000000" w:rsidDel="00000000" w:rsidP="00000000" w:rsidRDefault="00000000" w:rsidRPr="00000000" w14:paraId="00000144">
            <w:pPr>
              <w:spacing w:line="276" w:lineRule="auto"/>
              <w:rPr>
                <w:b w:val="1"/>
                <w:bCs w:val="1"/>
              </w:rPr>
            </w:pPr>
            <w:r w:rsidDel="00000000" w:rsidR="00000000" w:rsidRPr="00000000">
              <w:rPr>
                <w:rtl w:val="0"/>
              </w:rPr>
            </w:r>
          </w:p>
        </w:tc>
        <w:tc>
          <w:tcPr/>
          <w:p w:rsidR="00000000" w:rsidDel="00000000" w:rsidP="00000000" w:rsidRDefault="00000000" w:rsidRPr="00000000" w14:paraId="00000145">
            <w:pPr>
              <w:spacing w:line="276" w:lineRule="auto"/>
              <w:rPr>
                <w:b w:val="1"/>
                <w:bCs w:val="1"/>
              </w:rPr>
            </w:pPr>
            <w:r w:rsidDel="00000000" w:rsidR="00000000" w:rsidRPr="00000000">
              <w:rPr>
                <w:rtl w:val="0"/>
              </w:rPr>
            </w:r>
          </w:p>
        </w:tc>
        <w:tc>
          <w:tcPr/>
          <w:p w:rsidR="00000000" w:rsidDel="00000000" w:rsidP="00000000" w:rsidRDefault="00000000" w:rsidRPr="00000000" w14:paraId="00000146">
            <w:pPr>
              <w:spacing w:line="276" w:lineRule="auto"/>
              <w:rPr>
                <w:b w:val="1"/>
                <w:bCs w:val="1"/>
              </w:rPr>
            </w:pPr>
            <w:r w:rsidDel="00000000" w:rsidR="00000000" w:rsidRPr="00000000">
              <w:rPr>
                <w:rtl w:val="0"/>
              </w:rPr>
            </w:r>
          </w:p>
        </w:tc>
      </w:tr>
      <w:tr>
        <w:trPr>
          <w:cantSplit w:val="0"/>
          <w:trHeight w:val="394" w:hRule="atLeast"/>
          <w:tblHeader w:val="0"/>
        </w:trPr>
        <w:tc>
          <w:tcPr>
            <w:gridSpan w:val="17"/>
            <w:shd w:fill="bfbfbf" w:val="clear"/>
          </w:tcPr>
          <w:p w:rsidR="00000000" w:rsidDel="00000000" w:rsidP="00000000" w:rsidRDefault="00000000" w:rsidRPr="00000000" w14:paraId="00000147">
            <w:pPr>
              <w:spacing w:line="276" w:lineRule="auto"/>
              <w:jc w:val="center"/>
              <w:rPr>
                <w:b w:val="1"/>
                <w:bCs w:val="1"/>
              </w:rPr>
            </w:pPr>
            <w:r w:rsidDel="00000000" w:rsidR="00000000" w:rsidRPr="00000000">
              <w:rPr>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58">
            <w:pPr>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159">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60">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6A">
            <w:pPr>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16B">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72">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7C">
            <w:pPr>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17D">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84">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E">
            <w:pPr>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8F">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96">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0">
            <w:pPr>
              <w:spacing w:line="276" w:lineRule="auto"/>
              <w:rPr>
                <w:b w:val="1"/>
                <w:bCs w:val="1"/>
              </w:rPr>
            </w:pPr>
            <w:r w:rsidDel="00000000" w:rsidR="00000000" w:rsidRPr="00000000">
              <w:rPr>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A7">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1">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B8">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C2">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C3">
            <w:pPr>
              <w:spacing w:line="276" w:lineRule="auto"/>
              <w:rPr>
                <w:b w:val="1"/>
                <w:bCs w:val="1"/>
              </w:rPr>
            </w:pPr>
            <w:r w:rsidDel="00000000" w:rsidR="00000000" w:rsidRPr="00000000">
              <w:rPr>
                <w:rtl w:val="0"/>
              </w:rPr>
            </w:r>
          </w:p>
        </w:tc>
        <w:tc>
          <w:tcPr/>
          <w:p w:rsidR="00000000" w:rsidDel="00000000" w:rsidP="00000000" w:rsidRDefault="00000000" w:rsidRPr="00000000" w14:paraId="000001C4">
            <w:pPr>
              <w:spacing w:line="276" w:lineRule="auto"/>
              <w:rPr>
                <w:b w:val="1"/>
                <w:bCs w:val="1"/>
              </w:rPr>
            </w:pPr>
            <w:r w:rsidDel="00000000" w:rsidR="00000000" w:rsidRPr="00000000">
              <w:rPr>
                <w:rtl w:val="0"/>
              </w:rPr>
            </w:r>
          </w:p>
        </w:tc>
        <w:tc>
          <w:tcPr/>
          <w:p w:rsidR="00000000" w:rsidDel="00000000" w:rsidP="00000000" w:rsidRDefault="00000000" w:rsidRPr="00000000" w14:paraId="000001C5">
            <w:pPr>
              <w:spacing w:line="276" w:lineRule="auto"/>
              <w:rPr>
                <w:b w:val="1"/>
                <w:bCs w:val="1"/>
              </w:rPr>
            </w:pPr>
            <w:r w:rsidDel="00000000" w:rsidR="00000000" w:rsidRPr="00000000">
              <w:rPr>
                <w:rtl w:val="0"/>
              </w:rPr>
            </w:r>
          </w:p>
        </w:tc>
        <w:tc>
          <w:tcPr/>
          <w:p w:rsidR="00000000" w:rsidDel="00000000" w:rsidP="00000000" w:rsidRDefault="00000000" w:rsidRPr="00000000" w14:paraId="000001C6">
            <w:pPr>
              <w:spacing w:line="276" w:lineRule="auto"/>
              <w:rPr>
                <w:b w:val="1"/>
                <w:bCs w:val="1"/>
              </w:rPr>
            </w:pPr>
            <w:r w:rsidDel="00000000" w:rsidR="00000000" w:rsidRPr="00000000">
              <w:rPr>
                <w:rtl w:val="0"/>
              </w:rPr>
            </w:r>
          </w:p>
        </w:tc>
        <w:tc>
          <w:tcPr/>
          <w:p w:rsidR="00000000" w:rsidDel="00000000" w:rsidP="00000000" w:rsidRDefault="00000000" w:rsidRPr="00000000" w14:paraId="000001C7">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C8">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CA">
            <w:pPr>
              <w:spacing w:line="276" w:lineRule="auto"/>
              <w:rPr>
                <w:b w:val="1"/>
                <w:bCs w:val="1"/>
              </w:rPr>
            </w:pPr>
            <w:r w:rsidDel="00000000" w:rsidR="00000000" w:rsidRPr="00000000">
              <w:rPr>
                <w:rtl w:val="0"/>
              </w:rPr>
            </w:r>
          </w:p>
        </w:tc>
        <w:tc>
          <w:tcPr/>
          <w:p w:rsidR="00000000" w:rsidDel="00000000" w:rsidP="00000000" w:rsidRDefault="00000000" w:rsidRPr="00000000" w14:paraId="000001CB">
            <w:pPr>
              <w:spacing w:line="276" w:lineRule="auto"/>
              <w:rPr>
                <w:b w:val="1"/>
                <w:bCs w:val="1"/>
              </w:rPr>
            </w:pPr>
            <w:r w:rsidDel="00000000" w:rsidR="00000000" w:rsidRPr="00000000">
              <w:rPr>
                <w:rtl w:val="0"/>
              </w:rPr>
            </w:r>
          </w:p>
        </w:tc>
        <w:tc>
          <w:tcPr/>
          <w:p w:rsidR="00000000" w:rsidDel="00000000" w:rsidP="00000000" w:rsidRDefault="00000000" w:rsidRPr="00000000" w14:paraId="000001CC">
            <w:pPr>
              <w:spacing w:line="276" w:lineRule="auto"/>
              <w:rPr>
                <w:b w:val="1"/>
                <w:bCs w:val="1"/>
              </w:rPr>
            </w:pPr>
            <w:r w:rsidDel="00000000" w:rsidR="00000000" w:rsidRPr="00000000">
              <w:rPr>
                <w:rtl w:val="0"/>
              </w:rPr>
            </w:r>
          </w:p>
        </w:tc>
        <w:tc>
          <w:tcPr/>
          <w:p w:rsidR="00000000" w:rsidDel="00000000" w:rsidP="00000000" w:rsidRDefault="00000000" w:rsidRPr="00000000" w14:paraId="000001CD">
            <w:pPr>
              <w:spacing w:line="276" w:lineRule="auto"/>
              <w:rPr>
                <w:b w:val="1"/>
                <w:bCs w:val="1"/>
              </w:rPr>
            </w:pPr>
            <w:r w:rsidDel="00000000" w:rsidR="00000000" w:rsidRPr="00000000">
              <w:rPr>
                <w:rtl w:val="0"/>
              </w:rPr>
            </w:r>
          </w:p>
        </w:tc>
        <w:tc>
          <w:tcPr/>
          <w:p w:rsidR="00000000" w:rsidDel="00000000" w:rsidP="00000000" w:rsidRDefault="00000000" w:rsidRPr="00000000" w14:paraId="000001CE">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CF">
            <w:pPr>
              <w:spacing w:line="276" w:lineRule="auto"/>
              <w:rPr>
                <w:b w:val="1"/>
                <w:bCs w:val="1"/>
              </w:rPr>
            </w:pPr>
            <w:r w:rsidDel="00000000" w:rsidR="00000000" w:rsidRPr="00000000">
              <w:rPr>
                <w:rtl w:val="0"/>
              </w:rPr>
            </w:r>
          </w:p>
        </w:tc>
        <w:tc>
          <w:tcPr/>
          <w:p w:rsidR="00000000" w:rsidDel="00000000" w:rsidP="00000000" w:rsidRDefault="00000000" w:rsidRPr="00000000" w14:paraId="000001D0">
            <w:pPr>
              <w:spacing w:line="276" w:lineRule="auto"/>
              <w:rPr>
                <w:b w:val="1"/>
                <w:bCs w:val="1"/>
              </w:rPr>
            </w:pPr>
            <w:r w:rsidDel="00000000" w:rsidR="00000000" w:rsidRPr="00000000">
              <w:rPr>
                <w:rtl w:val="0"/>
              </w:rPr>
            </w:r>
          </w:p>
        </w:tc>
        <w:tc>
          <w:tcPr/>
          <w:p w:rsidR="00000000" w:rsidDel="00000000" w:rsidP="00000000" w:rsidRDefault="00000000" w:rsidRPr="00000000" w14:paraId="000001D1">
            <w:pPr>
              <w:spacing w:line="276" w:lineRule="auto"/>
              <w:rPr>
                <w:b w:val="1"/>
                <w:bCs w:val="1"/>
              </w:rPr>
            </w:pPr>
            <w:r w:rsidDel="00000000" w:rsidR="00000000" w:rsidRPr="00000000">
              <w:rPr>
                <w:rtl w:val="0"/>
              </w:rPr>
            </w:r>
          </w:p>
        </w:tc>
        <w:tc>
          <w:tcPr/>
          <w:p w:rsidR="00000000" w:rsidDel="00000000" w:rsidP="00000000" w:rsidRDefault="00000000" w:rsidRPr="00000000" w14:paraId="000001D2">
            <w:pPr>
              <w:spacing w:line="276" w:lineRule="auto"/>
              <w:rPr>
                <w:b w:val="1"/>
                <w:bCs w:val="1"/>
              </w:rPr>
            </w:pPr>
            <w:r w:rsidDel="00000000" w:rsidR="00000000" w:rsidRPr="00000000">
              <w:rPr>
                <w:rtl w:val="0"/>
              </w:rPr>
            </w:r>
          </w:p>
        </w:tc>
      </w:tr>
    </w:tbl>
    <w:p w:rsidR="00000000" w:rsidDel="00000000" w:rsidP="00000000" w:rsidRDefault="00000000" w:rsidRPr="00000000" w14:paraId="000001D3">
      <w:pPr>
        <w:rPr>
          <w:b w:val="1"/>
          <w:bCs w:val="1"/>
        </w:rPr>
      </w:pPr>
      <w:r w:rsidDel="00000000" w:rsidR="00000000" w:rsidRPr="00000000">
        <w:rPr>
          <w:rtl w:val="0"/>
        </w:rPr>
      </w:r>
    </w:p>
    <w:tbl>
      <w:tblPr>
        <w:tblStyle w:val="Table6"/>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D4">
            <w:pPr>
              <w:rPr>
                <w:b w:val="1"/>
                <w:bCs w:val="1"/>
              </w:rPr>
            </w:pPr>
            <w:r w:rsidDel="00000000" w:rsidR="00000000" w:rsidRPr="00000000">
              <w:rPr>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D5">
            <w:pPr>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D6">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D7">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D8">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D9">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DA">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DB">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DC">
            <w:pPr>
              <w:rPr/>
            </w:pPr>
            <w:r w:rsidDel="00000000" w:rsidR="00000000" w:rsidRPr="00000000">
              <w:rPr>
                <w:rtl w:val="0"/>
              </w:rPr>
            </w:r>
          </w:p>
        </w:tc>
      </w:tr>
    </w:tbl>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br w:type="page"/>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tbl>
      <w:tblPr>
        <w:tblStyle w:val="Table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E0">
            <w:pPr>
              <w:jc w:val="center"/>
              <w:rPr/>
            </w:pPr>
            <w:r w:rsidDel="00000000" w:rsidR="00000000" w:rsidRPr="00000000">
              <w:rPr/>
              <mc:AlternateContent>
                <mc:Choice Requires="wpg">
                  <w:drawing>
                    <wp:inline distB="0" distT="0" distL="114300" distR="114300">
                      <wp:extent cx="3811904" cy="763905"/>
                      <wp:effectExtent b="0" l="0" r="0" t="0"/>
                      <wp:docPr id="8" name=""/>
                      <a:graphic>
                        <a:graphicData uri="http://schemas.microsoft.com/office/word/2010/wordprocessingShape">
                          <wps:wsp>
                            <wps:cNvSpPr/>
                            <wps:cNvPr id="9" name="Shape 9"/>
                            <wps:spPr>
                              <a:xfrm>
                                <a:off x="3446398" y="3404398"/>
                                <a:ext cx="3799204" cy="751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63905"/>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6390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E1">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E2">
      <w:pPr>
        <w:jc w:val="center"/>
        <w:rPr/>
      </w:pPr>
      <w:r w:rsidDel="00000000" w:rsidR="00000000" w:rsidRPr="00000000">
        <w:rPr>
          <w:rtl w:val="0"/>
        </w:rPr>
      </w:r>
    </w:p>
    <w:p w:rsidR="00000000" w:rsidDel="00000000" w:rsidP="00000000" w:rsidRDefault="00000000" w:rsidRPr="00000000" w14:paraId="000001E3">
      <w:pPr>
        <w:jc w:val="center"/>
        <w:rPr/>
      </w:pPr>
      <w:r w:rsidDel="00000000" w:rsidR="00000000" w:rsidRPr="00000000">
        <w:rPr>
          <w:rtl w:val="0"/>
        </w:rPr>
      </w:r>
    </w:p>
    <w:p w:rsidR="00000000" w:rsidDel="00000000" w:rsidP="00000000" w:rsidRDefault="00000000" w:rsidRPr="00000000" w14:paraId="000001E4">
      <w:pPr>
        <w:jc w:val="center"/>
        <w:rPr/>
      </w:pPr>
      <w:r w:rsidDel="00000000" w:rsidR="00000000" w:rsidRPr="00000000">
        <w:rPr>
          <w:rtl w:val="0"/>
        </w:rPr>
      </w:r>
    </w:p>
    <w:p w:rsidR="00000000" w:rsidDel="00000000" w:rsidP="00000000" w:rsidRDefault="00000000" w:rsidRPr="00000000" w14:paraId="000001E5">
      <w:pPr>
        <w:jc w:val="center"/>
        <w:rPr/>
      </w:pPr>
      <w:r w:rsidDel="00000000" w:rsidR="00000000" w:rsidRPr="00000000">
        <w:rPr>
          <w:rtl w:val="0"/>
        </w:rPr>
      </w:r>
    </w:p>
    <w:p w:rsidR="00000000" w:rsidDel="00000000" w:rsidP="00000000" w:rsidRDefault="00000000" w:rsidRPr="00000000" w14:paraId="000001E6">
      <w:pPr>
        <w:jc w:val="center"/>
        <w:rPr/>
      </w:pPr>
      <w:r w:rsidDel="00000000" w:rsidR="00000000" w:rsidRPr="00000000">
        <w:rPr>
          <w:rtl w:val="0"/>
        </w:rPr>
      </w:r>
    </w:p>
    <w:p w:rsidR="00000000" w:rsidDel="00000000" w:rsidP="00000000" w:rsidRDefault="00000000" w:rsidRPr="00000000" w14:paraId="000001E7">
      <w:pPr>
        <w:jc w:val="center"/>
        <w:rPr/>
      </w:pPr>
      <w:r w:rsidDel="00000000" w:rsidR="00000000" w:rsidRPr="00000000">
        <w:rPr>
          <w:rtl w:val="0"/>
        </w:rPr>
      </w:r>
    </w:p>
    <w:p w:rsidR="00000000" w:rsidDel="00000000" w:rsidP="00000000" w:rsidRDefault="00000000" w:rsidRPr="00000000" w14:paraId="000001E8">
      <w:pPr>
        <w:jc w:val="center"/>
        <w:rPr/>
      </w:pPr>
      <w:r w:rsidDel="00000000" w:rsidR="00000000" w:rsidRPr="00000000">
        <w:rPr>
          <w:rtl w:val="0"/>
        </w:rPr>
      </w:r>
    </w:p>
    <w:p w:rsidR="00000000" w:rsidDel="00000000" w:rsidP="00000000" w:rsidRDefault="00000000" w:rsidRPr="00000000" w14:paraId="000001E9">
      <w:pPr>
        <w:jc w:val="center"/>
        <w:rPr/>
      </w:pPr>
      <w:r w:rsidDel="00000000" w:rsidR="00000000" w:rsidRPr="00000000">
        <w:rPr>
          <w:rtl w:val="0"/>
        </w:rPr>
      </w:r>
    </w:p>
    <w:p w:rsidR="00000000" w:rsidDel="00000000" w:rsidP="00000000" w:rsidRDefault="00000000" w:rsidRPr="00000000" w14:paraId="000001EA">
      <w:pPr>
        <w:jc w:val="center"/>
        <w:rPr/>
      </w:pPr>
      <w:r w:rsidDel="00000000" w:rsidR="00000000" w:rsidRPr="00000000">
        <w:rPr>
          <w:rtl w:val="0"/>
        </w:rPr>
      </w:r>
    </w:p>
    <w:p w:rsidR="00000000" w:rsidDel="00000000" w:rsidP="00000000" w:rsidRDefault="00000000" w:rsidRPr="00000000" w14:paraId="000001EB">
      <w:pPr>
        <w:jc w:val="center"/>
        <w:rPr/>
      </w:pPr>
      <w:r w:rsidDel="00000000" w:rsidR="00000000" w:rsidRPr="00000000">
        <w:rPr>
          <w:rtl w:val="0"/>
        </w:rPr>
      </w:r>
    </w:p>
    <w:p w:rsidR="00000000" w:rsidDel="00000000" w:rsidP="00000000" w:rsidRDefault="00000000" w:rsidRPr="00000000" w14:paraId="000001EC">
      <w:pPr>
        <w:jc w:val="center"/>
        <w:rPr/>
      </w:pPr>
      <w:r w:rsidDel="00000000" w:rsidR="00000000" w:rsidRPr="00000000">
        <w:rPr>
          <w:rtl w:val="0"/>
        </w:rPr>
      </w:r>
    </w:p>
    <w:tbl>
      <w:tblPr>
        <w:tblStyle w:val="Table8"/>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ED">
            <w:pPr>
              <w:jc w:val="center"/>
              <w:rPr/>
            </w:pPr>
            <w:r w:rsidDel="00000000" w:rsidR="00000000" w:rsidRPr="00000000">
              <w:rPr/>
              <mc:AlternateContent>
                <mc:Choice Requires="wpg">
                  <w:drawing>
                    <wp:inline distB="0" distT="0" distL="114300" distR="114300">
                      <wp:extent cx="4802505" cy="763905"/>
                      <wp:effectExtent b="0" l="0" r="0" t="0"/>
                      <wp:docPr id="10" name=""/>
                      <a:graphic>
                        <a:graphicData uri="http://schemas.microsoft.com/office/word/2010/wordprocessingShape">
                          <wps:wsp>
                            <wps:cNvSpPr/>
                            <wps:cNvPr id="11" name="Shape 11"/>
                            <wps:spPr>
                              <a:xfrm>
                                <a:off x="2951098" y="3404398"/>
                                <a:ext cx="4789805" cy="751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63905"/>
                      <wp:effectExtent b="0" l="0" r="0" t="0"/>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802505" cy="76390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EE">
      <w:pPr>
        <w:jc w:val="center"/>
        <w:rPr/>
      </w:pPr>
      <w:r w:rsidDel="00000000" w:rsidR="00000000" w:rsidRPr="00000000">
        <w:rPr>
          <w:rtl w:val="0"/>
        </w:rPr>
      </w:r>
    </w:p>
    <w:p w:rsidR="00000000" w:rsidDel="00000000" w:rsidP="00000000" w:rsidRDefault="00000000" w:rsidRPr="00000000" w14:paraId="000001EF">
      <w:pPr>
        <w:jc w:val="center"/>
        <w:rPr/>
      </w:pPr>
      <w:r w:rsidDel="00000000" w:rsidR="00000000" w:rsidRPr="00000000">
        <w:rPr>
          <w:rtl w:val="0"/>
        </w:rPr>
      </w:r>
    </w:p>
    <w:p w:rsidR="00000000" w:rsidDel="00000000" w:rsidP="00000000" w:rsidRDefault="00000000" w:rsidRPr="00000000" w14:paraId="000001F0">
      <w:pPr>
        <w:rPr/>
      </w:pPr>
      <w:r w:rsidDel="00000000" w:rsidR="00000000" w:rsidRPr="00000000">
        <w:br w:type="page"/>
      </w:r>
      <w:r w:rsidDel="00000000" w:rsidR="00000000" w:rsidRPr="00000000">
        <w:rPr>
          <w:rtl w:val="0"/>
        </w:rPr>
      </w:r>
    </w:p>
    <w:p w:rsidR="00000000" w:rsidDel="00000000" w:rsidP="00000000" w:rsidRDefault="00000000" w:rsidRPr="00000000" w14:paraId="000001F1">
      <w:pPr>
        <w:jc w:val="center"/>
        <w:rPr/>
      </w:pPr>
      <w:r w:rsidDel="00000000" w:rsidR="00000000" w:rsidRPr="00000000">
        <w:rPr>
          <w:rtl w:val="0"/>
        </w:rPr>
      </w:r>
    </w:p>
    <w:p w:rsidR="00000000" w:rsidDel="00000000" w:rsidP="00000000" w:rsidRDefault="00000000" w:rsidRPr="00000000" w14:paraId="000001F2">
      <w:pPr>
        <w:shd w:fill="bfbfbf" w:val="clea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1F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F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1F5">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F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 Training Providers.</w:t>
      </w:r>
    </w:p>
    <w:p w:rsidR="00000000" w:rsidDel="00000000" w:rsidP="00000000" w:rsidRDefault="00000000" w:rsidRPr="00000000" w14:paraId="000001F7">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F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1F9">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F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1FB">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FC">
      <w:pPr>
        <w:spacing w:after="0" w:line="36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♦Award credits to the NQF to learners who are able to start and run their businesses.</w:t>
      </w:r>
    </w:p>
    <w:p w:rsidR="00000000" w:rsidDel="00000000" w:rsidP="00000000" w:rsidRDefault="00000000" w:rsidRPr="00000000" w14:paraId="000001FD">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FE">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1FF">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is assumed that people starting to learn towards this standard have: </w:t>
      </w:r>
    </w:p>
    <w:p w:rsidR="00000000" w:rsidDel="00000000" w:rsidP="00000000" w:rsidRDefault="00000000" w:rsidRPr="00000000" w14:paraId="0000020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Communication and Mathematical Literacy at NQF Level 3.</w:t>
      </w:r>
    </w:p>
    <w:p w:rsidR="00000000" w:rsidDel="00000000" w:rsidP="00000000" w:rsidRDefault="00000000" w:rsidRPr="00000000" w14:paraId="0000020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Generic supervisory skills-NQF Level 3.</w:t>
      </w:r>
    </w:p>
    <w:p w:rsidR="00000000" w:rsidDel="00000000" w:rsidP="00000000" w:rsidRDefault="00000000" w:rsidRPr="00000000" w14:paraId="00000202">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0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05">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07">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♦Written and/or/verbal questioning</w:t>
      </w:r>
    </w:p>
    <w:p w:rsidR="00000000" w:rsidDel="00000000" w:rsidP="00000000" w:rsidRDefault="00000000" w:rsidRPr="00000000" w14:paraId="0000020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♦Product sample and on site assessment</w:t>
      </w:r>
    </w:p>
    <w:p w:rsidR="00000000" w:rsidDel="00000000" w:rsidP="00000000" w:rsidRDefault="00000000" w:rsidRPr="00000000" w14:paraId="00000209">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0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0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0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r w:rsidDel="00000000" w:rsidR="00000000" w:rsidRPr="00000000">
        <w:rPr>
          <w:rtl w:val="0"/>
        </w:rPr>
      </w:r>
    </w:p>
    <w:p w:rsidR="00000000" w:rsidDel="00000000" w:rsidP="00000000" w:rsidRDefault="00000000" w:rsidRPr="00000000" w14:paraId="00000213">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14">
      <w:pPr>
        <w:spacing w:after="0" w:line="360" w:lineRule="auto"/>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15">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16">
      <w:pPr>
        <w:spacing w:after="0" w:line="360" w:lineRule="auto"/>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19">
      <w:pPr>
        <w:spacing w:after="0" w:line="360" w:lineRule="auto"/>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1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1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1E">
      <w:pPr>
        <w:spacing w:after="0" w:line="360" w:lineRule="auto"/>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1F">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20">
      <w:pPr>
        <w:spacing w:after="0" w:line="360" w:lineRule="auto"/>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2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2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2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2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2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8">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29">
      <w:pPr>
        <w:spacing w:after="0" w:line="360" w:lineRule="auto"/>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2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2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2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2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2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3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3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3">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34">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36">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Plan</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Preparation Checklist</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Policy (including Appeals)</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♦Evidence Matrix</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Instruments</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D">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Guide</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workbook</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pack</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4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Comments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♦Feedback Report</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48">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9">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4A">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4B">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4C">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4D">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forthree months after endorsement by SETA and will then be returned to the learner.</w:t>
      </w:r>
    </w:p>
    <w:p w:rsidR="00000000" w:rsidDel="00000000" w:rsidP="00000000" w:rsidRDefault="00000000" w:rsidRPr="00000000" w14:paraId="0000024E">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4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50">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52">
      <w:pPr>
        <w:spacing w:line="360" w:lineRule="auto"/>
        <w:rPr>
          <w:rFonts w:ascii="Century Gothic" w:cs="Century Gothic" w:eastAsia="Century Gothic" w:hAnsi="Century Gothic"/>
          <w:sz w:val="20"/>
          <w:szCs w:val="20"/>
        </w:rPr>
        <w:sectPr>
          <w:footerReference r:id="rId8" w:type="default"/>
          <w:pgSz w:h="16838" w:w="11906"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54">
            <w:pPr>
              <w:jc w:val="center"/>
              <w:rPr/>
            </w:pPr>
            <w:r w:rsidDel="00000000" w:rsidR="00000000" w:rsidRPr="00000000">
              <w:rPr/>
              <mc:AlternateContent>
                <mc:Choice Requires="wpg">
                  <w:drawing>
                    <wp:inline distB="0" distT="0" distL="114300" distR="114300">
                      <wp:extent cx="3811904" cy="763905"/>
                      <wp:effectExtent b="0" l="0" r="0" t="0"/>
                      <wp:docPr id="9" name=""/>
                      <a:graphic>
                        <a:graphicData uri="http://schemas.microsoft.com/office/word/2010/wordprocessingShape">
                          <wps:wsp>
                            <wps:cNvSpPr/>
                            <wps:cNvPr id="10" name="Shape 10"/>
                            <wps:spPr>
                              <a:xfrm>
                                <a:off x="3446398" y="3404398"/>
                                <a:ext cx="3799204" cy="751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63905"/>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811904" cy="76390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55">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56">
      <w:pPr>
        <w:jc w:val="center"/>
        <w:rPr/>
      </w:pPr>
      <w:r w:rsidDel="00000000" w:rsidR="00000000" w:rsidRPr="00000000">
        <w:rPr>
          <w:rtl w:val="0"/>
        </w:rPr>
      </w:r>
    </w:p>
    <w:p w:rsidR="00000000" w:rsidDel="00000000" w:rsidP="00000000" w:rsidRDefault="00000000" w:rsidRPr="00000000" w14:paraId="00000257">
      <w:pPr>
        <w:jc w:val="center"/>
        <w:rPr/>
      </w:pPr>
      <w:r w:rsidDel="00000000" w:rsidR="00000000" w:rsidRPr="00000000">
        <w:rPr>
          <w:rtl w:val="0"/>
        </w:rPr>
      </w:r>
    </w:p>
    <w:p w:rsidR="00000000" w:rsidDel="00000000" w:rsidP="00000000" w:rsidRDefault="00000000" w:rsidRPr="00000000" w14:paraId="00000258">
      <w:pPr>
        <w:jc w:val="center"/>
        <w:rPr/>
      </w:pPr>
      <w:r w:rsidDel="00000000" w:rsidR="00000000" w:rsidRPr="00000000">
        <w:rPr>
          <w:rtl w:val="0"/>
        </w:rPr>
      </w:r>
    </w:p>
    <w:p w:rsidR="00000000" w:rsidDel="00000000" w:rsidP="00000000" w:rsidRDefault="00000000" w:rsidRPr="00000000" w14:paraId="00000259">
      <w:pPr>
        <w:jc w:val="center"/>
        <w:rPr/>
      </w:pPr>
      <w:r w:rsidDel="00000000" w:rsidR="00000000" w:rsidRPr="00000000">
        <w:rPr>
          <w:rtl w:val="0"/>
        </w:rPr>
      </w:r>
    </w:p>
    <w:p w:rsidR="00000000" w:rsidDel="00000000" w:rsidP="00000000" w:rsidRDefault="00000000" w:rsidRPr="00000000" w14:paraId="0000025A">
      <w:pPr>
        <w:jc w:val="center"/>
        <w:rPr/>
      </w:pPr>
      <w:r w:rsidDel="00000000" w:rsidR="00000000" w:rsidRPr="00000000">
        <w:rPr>
          <w:rtl w:val="0"/>
        </w:rPr>
      </w:r>
    </w:p>
    <w:p w:rsidR="00000000" w:rsidDel="00000000" w:rsidP="00000000" w:rsidRDefault="00000000" w:rsidRPr="00000000" w14:paraId="0000025B">
      <w:pPr>
        <w:jc w:val="center"/>
        <w:rPr/>
      </w:pPr>
      <w:r w:rsidDel="00000000" w:rsidR="00000000" w:rsidRPr="00000000">
        <w:rPr>
          <w:rtl w:val="0"/>
        </w:rPr>
      </w:r>
    </w:p>
    <w:p w:rsidR="00000000" w:rsidDel="00000000" w:rsidP="00000000" w:rsidRDefault="00000000" w:rsidRPr="00000000" w14:paraId="0000025C">
      <w:pPr>
        <w:jc w:val="center"/>
        <w:rPr/>
      </w:pPr>
      <w:r w:rsidDel="00000000" w:rsidR="00000000" w:rsidRPr="00000000">
        <w:rPr>
          <w:rtl w:val="0"/>
        </w:rPr>
      </w:r>
    </w:p>
    <w:p w:rsidR="00000000" w:rsidDel="00000000" w:rsidP="00000000" w:rsidRDefault="00000000" w:rsidRPr="00000000" w14:paraId="0000025D">
      <w:pPr>
        <w:jc w:val="center"/>
        <w:rPr/>
      </w:pPr>
      <w:r w:rsidDel="00000000" w:rsidR="00000000" w:rsidRPr="00000000">
        <w:rPr>
          <w:rtl w:val="0"/>
        </w:rPr>
      </w:r>
    </w:p>
    <w:p w:rsidR="00000000" w:rsidDel="00000000" w:rsidP="00000000" w:rsidRDefault="00000000" w:rsidRPr="00000000" w14:paraId="0000025E">
      <w:pPr>
        <w:jc w:val="center"/>
        <w:rPr/>
      </w:pPr>
      <w:r w:rsidDel="00000000" w:rsidR="00000000" w:rsidRPr="00000000">
        <w:rPr>
          <w:rtl w:val="0"/>
        </w:rPr>
      </w:r>
    </w:p>
    <w:p w:rsidR="00000000" w:rsidDel="00000000" w:rsidP="00000000" w:rsidRDefault="00000000" w:rsidRPr="00000000" w14:paraId="0000025F">
      <w:pPr>
        <w:jc w:val="center"/>
        <w:rPr/>
      </w:pPr>
      <w:r w:rsidDel="00000000" w:rsidR="00000000" w:rsidRPr="00000000">
        <w:rPr>
          <w:rtl w:val="0"/>
        </w:rPr>
      </w:r>
    </w:p>
    <w:p w:rsidR="00000000" w:rsidDel="00000000" w:rsidP="00000000" w:rsidRDefault="00000000" w:rsidRPr="00000000" w14:paraId="00000260">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1">
            <w:pPr>
              <w:jc w:val="center"/>
              <w:rPr/>
            </w:pPr>
            <w:r w:rsidDel="00000000" w:rsidR="00000000" w:rsidRPr="00000000">
              <w:rPr/>
              <mc:AlternateContent>
                <mc:Choice Requires="wpg">
                  <w:drawing>
                    <wp:inline distB="0" distT="0" distL="114300" distR="114300">
                      <wp:extent cx="4802505" cy="763905"/>
                      <wp:effectExtent b="0" l="0" r="0" t="0"/>
                      <wp:docPr id="5" name=""/>
                      <a:graphic>
                        <a:graphicData uri="http://schemas.microsoft.com/office/word/2010/wordprocessingShape">
                          <wps:wsp>
                            <wps:cNvSpPr/>
                            <wps:cNvPr id="6" name="Shape 6"/>
                            <wps:spPr>
                              <a:xfrm>
                                <a:off x="2951098" y="3404398"/>
                                <a:ext cx="4789805" cy="751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63905"/>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2505" cy="76390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2">
      <w:pPr>
        <w:jc w:val="center"/>
        <w:rPr/>
      </w:pPr>
      <w:r w:rsidDel="00000000" w:rsidR="00000000" w:rsidRPr="00000000">
        <w:rPr>
          <w:rtl w:val="0"/>
        </w:rPr>
      </w:r>
    </w:p>
    <w:p w:rsidR="00000000" w:rsidDel="00000000" w:rsidP="00000000" w:rsidRDefault="00000000" w:rsidRPr="00000000" w14:paraId="00000263">
      <w:pPr>
        <w:jc w:val="center"/>
        <w:rPr/>
      </w:pPr>
      <w:r w:rsidDel="00000000" w:rsidR="00000000" w:rsidRPr="00000000">
        <w:rPr>
          <w:rtl w:val="0"/>
        </w:rPr>
      </w:r>
    </w:p>
    <w:p w:rsidR="00000000" w:rsidDel="00000000" w:rsidP="00000000" w:rsidRDefault="00000000" w:rsidRPr="00000000" w14:paraId="00000264">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65">
      <w:pPr>
        <w:shd w:fill="bfbfbf" w:val="clear"/>
        <w:jc w:val="center"/>
        <w:rPr>
          <w:b w:val="1"/>
          <w:bCs w:val="1"/>
          <w:sz w:val="28"/>
          <w:szCs w:val="28"/>
        </w:rPr>
      </w:pPr>
      <w:r w:rsidDel="00000000" w:rsidR="00000000" w:rsidRPr="00000000">
        <w:rPr>
          <w:b w:val="1"/>
          <w:bCs w:val="1"/>
          <w:sz w:val="28"/>
          <w:szCs w:val="28"/>
          <w:rtl w:val="0"/>
        </w:rPr>
        <w:t xml:space="preserve">ASSESSMENT PLAN</w:t>
      </w:r>
    </w:p>
    <w:tbl>
      <w:tblPr>
        <w:tblStyle w:val="Table11"/>
        <w:tblW w:w="9242.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2"/>
        <w:gridCol w:w="227"/>
        <w:gridCol w:w="1405"/>
        <w:gridCol w:w="181"/>
        <w:gridCol w:w="1468"/>
        <w:gridCol w:w="26"/>
        <w:gridCol w:w="220"/>
        <w:gridCol w:w="1224"/>
        <w:gridCol w:w="85"/>
        <w:gridCol w:w="1640"/>
        <w:gridCol w:w="582"/>
        <w:gridCol w:w="872"/>
        <w:tblGridChange w:id="0">
          <w:tblGrid>
            <w:gridCol w:w="1312"/>
            <w:gridCol w:w="227"/>
            <w:gridCol w:w="1405"/>
            <w:gridCol w:w="181"/>
            <w:gridCol w:w="1468"/>
            <w:gridCol w:w="26"/>
            <w:gridCol w:w="220"/>
            <w:gridCol w:w="1224"/>
            <w:gridCol w:w="85"/>
            <w:gridCol w:w="1640"/>
            <w:gridCol w:w="582"/>
            <w:gridCol w:w="872"/>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66">
            <w:pPr>
              <w:jc w:val="center"/>
              <w:rPr>
                <w:b w:val="1"/>
                <w:bCs w:val="1"/>
              </w:rPr>
            </w:pPr>
            <w:r w:rsidDel="00000000" w:rsidR="00000000" w:rsidRPr="00000000">
              <w:rPr>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72">
            <w:pPr>
              <w:rPr>
                <w:b w:val="1"/>
                <w:bCs w:val="1"/>
              </w:rPr>
            </w:pPr>
            <w:r w:rsidDel="00000000" w:rsidR="00000000" w:rsidRPr="00000000">
              <w:rPr>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76">
            <w:pPr>
              <w:rPr>
                <w:b w:val="1"/>
                <w:bCs w:val="1"/>
              </w:rPr>
            </w:pPr>
            <w:r w:rsidDel="00000000" w:rsidR="00000000" w:rsidRPr="00000000">
              <w:rPr>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77">
            <w:pPr>
              <w:rPr>
                <w:b w:val="1"/>
                <w:bCs w:val="1"/>
              </w:rPr>
            </w:pPr>
            <w:r w:rsidDel="00000000" w:rsidR="00000000" w:rsidRPr="00000000">
              <w:rPr>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7B">
            <w:pPr>
              <w:rPr>
                <w:b w:val="1"/>
                <w:bCs w:val="1"/>
              </w:rPr>
            </w:pPr>
            <w:r w:rsidDel="00000000" w:rsidR="00000000" w:rsidRPr="00000000">
              <w:rPr>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7C">
            <w:pPr>
              <w:rPr>
                <w:b w:val="1"/>
                <w:bCs w:val="1"/>
              </w:rPr>
            </w:pPr>
            <w:r w:rsidDel="00000000" w:rsidR="00000000" w:rsidRPr="00000000">
              <w:rPr>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282">
            <w:pPr>
              <w:rPr>
                <w:b w:val="1"/>
                <w:bCs w:val="1"/>
              </w:rPr>
            </w:pPr>
            <w:r w:rsidDel="00000000" w:rsidR="00000000" w:rsidRPr="00000000">
              <w:rPr>
                <w:rtl w:val="0"/>
              </w:rPr>
            </w:r>
          </w:p>
        </w:tc>
        <w:tc>
          <w:tcPr>
            <w:gridSpan w:val="4"/>
          </w:tcPr>
          <w:p w:rsidR="00000000" w:rsidDel="00000000" w:rsidP="00000000" w:rsidRDefault="00000000" w:rsidRPr="00000000" w14:paraId="00000283">
            <w:pPr>
              <w:rPr>
                <w:b w:val="1"/>
                <w:bCs w:val="1"/>
              </w:rPr>
            </w:pPr>
            <w:r w:rsidDel="00000000" w:rsidR="00000000" w:rsidRPr="00000000">
              <w:rPr>
                <w:rtl w:val="0"/>
              </w:rPr>
            </w:r>
          </w:p>
        </w:tc>
        <w:tc>
          <w:tcPr/>
          <w:p w:rsidR="00000000" w:rsidDel="00000000" w:rsidP="00000000" w:rsidRDefault="00000000" w:rsidRPr="00000000" w14:paraId="00000287">
            <w:pPr>
              <w:rPr>
                <w:b w:val="1"/>
                <w:bCs w:val="1"/>
              </w:rPr>
            </w:pPr>
            <w:r w:rsidDel="00000000" w:rsidR="00000000" w:rsidRPr="00000000">
              <w:rPr>
                <w:rtl w:val="0"/>
              </w:rPr>
            </w:r>
          </w:p>
        </w:tc>
        <w:tc>
          <w:tcPr>
            <w:gridSpan w:val="2"/>
          </w:tcPr>
          <w:p w:rsidR="00000000" w:rsidDel="00000000" w:rsidP="00000000" w:rsidRDefault="00000000" w:rsidRPr="00000000" w14:paraId="00000288">
            <w:pPr>
              <w:rPr>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8A">
            <w:pPr>
              <w:jc w:val="center"/>
              <w:rPr>
                <w:b w:val="1"/>
                <w:bCs w:val="1"/>
              </w:rPr>
            </w:pPr>
            <w:r w:rsidDel="00000000" w:rsidR="00000000" w:rsidRPr="00000000">
              <w:rPr>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96">
            <w:pPr>
              <w:rPr>
                <w:b w:val="1"/>
                <w:bCs w:val="1"/>
              </w:rPr>
            </w:pPr>
            <w:r w:rsidDel="00000000" w:rsidR="00000000" w:rsidRPr="00000000">
              <w:rPr>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97">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9C">
            <w:pPr>
              <w:rPr>
                <w:b w:val="1"/>
                <w:bCs w:val="1"/>
              </w:rPr>
            </w:pPr>
            <w:r w:rsidDel="00000000" w:rsidR="00000000" w:rsidRPr="00000000">
              <w:rPr>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9E">
            <w:pPr>
              <w:rPr>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A2">
            <w:pPr>
              <w:rPr>
                <w:b w:val="1"/>
                <w:bCs w:val="1"/>
              </w:rPr>
            </w:pPr>
            <w:r w:rsidDel="00000000" w:rsidR="00000000" w:rsidRPr="00000000">
              <w:rPr>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A3">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A8">
            <w:pPr>
              <w:rPr>
                <w:b w:val="1"/>
                <w:bCs w:val="1"/>
                <w:sz w:val="24"/>
                <w:szCs w:val="24"/>
              </w:rPr>
            </w:pPr>
            <w:r w:rsidDel="00000000" w:rsidR="00000000" w:rsidRPr="00000000">
              <w:rPr>
                <w:b w:val="1"/>
                <w:bCs w:val="1"/>
                <w:sz w:val="24"/>
                <w:szCs w:val="24"/>
                <w:rtl w:val="0"/>
              </w:rPr>
              <w:t xml:space="preserve">Contact</w:t>
            </w:r>
          </w:p>
          <w:p w:rsidR="00000000" w:rsidDel="00000000" w:rsidP="00000000" w:rsidRDefault="00000000" w:rsidRPr="00000000" w14:paraId="000002A9">
            <w:pPr>
              <w:rPr>
                <w:b w:val="1"/>
                <w:bCs w:val="1"/>
              </w:rPr>
            </w:pPr>
            <w:r w:rsidDel="00000000" w:rsidR="00000000" w:rsidRPr="00000000">
              <w:rPr>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AB">
            <w:pPr>
              <w:rPr>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AF">
            <w:pPr>
              <w:rPr>
                <w:b w:val="1"/>
                <w:bCs w:val="1"/>
                <w:sz w:val="24"/>
                <w:szCs w:val="24"/>
              </w:rPr>
            </w:pPr>
            <w:r w:rsidDel="00000000" w:rsidR="00000000" w:rsidRPr="00000000">
              <w:rPr>
                <w:b w:val="1"/>
                <w:bCs w:val="1"/>
                <w:sz w:val="24"/>
                <w:szCs w:val="24"/>
                <w:rtl w:val="0"/>
              </w:rPr>
              <w:t xml:space="preserve">LANGUAGE MEDIUM</w:t>
            </w:r>
          </w:p>
          <w:p w:rsidR="00000000" w:rsidDel="00000000" w:rsidP="00000000" w:rsidRDefault="00000000" w:rsidRPr="00000000" w14:paraId="000002B0">
            <w:pPr>
              <w:rPr>
                <w:b w:val="1"/>
                <w:bCs w:val="1"/>
              </w:rPr>
            </w:pPr>
            <w:r w:rsidDel="00000000" w:rsidR="00000000" w:rsidRPr="00000000">
              <w:rPr>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B6">
            <w:pPr>
              <w:rPr>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BC">
            <w:pPr>
              <w:jc w:val="center"/>
              <w:rPr>
                <w:b w:val="1"/>
                <w:bCs w:val="1"/>
              </w:rPr>
            </w:pPr>
            <w:r w:rsidDel="00000000" w:rsidR="00000000" w:rsidRPr="00000000">
              <w:rPr>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C8">
            <w:pPr>
              <w:jc w:val="center"/>
              <w:rPr>
                <w:b w:val="1"/>
                <w:bCs w:val="1"/>
                <w:sz w:val="24"/>
                <w:szCs w:val="24"/>
              </w:rPr>
            </w:pPr>
            <w:r w:rsidDel="00000000" w:rsidR="00000000" w:rsidRPr="00000000">
              <w:rPr>
                <w:b w:val="1"/>
                <w:bCs w:val="1"/>
                <w:sz w:val="24"/>
                <w:szCs w:val="24"/>
                <w:rtl w:val="0"/>
              </w:rPr>
              <w:t xml:space="preserve">OBSERVATION</w:t>
            </w:r>
          </w:p>
        </w:tc>
        <w:tc>
          <w:tcPr>
            <w:gridSpan w:val="5"/>
            <w:shd w:fill="bfbfbf" w:val="clear"/>
          </w:tcPr>
          <w:p w:rsidR="00000000" w:rsidDel="00000000" w:rsidP="00000000" w:rsidRDefault="00000000" w:rsidRPr="00000000" w14:paraId="000002CB">
            <w:pPr>
              <w:jc w:val="center"/>
              <w:rPr>
                <w:b w:val="1"/>
                <w:bCs w:val="1"/>
                <w:sz w:val="24"/>
                <w:szCs w:val="24"/>
              </w:rPr>
            </w:pPr>
            <w:r w:rsidDel="00000000" w:rsidR="00000000" w:rsidRPr="00000000">
              <w:rPr>
                <w:b w:val="1"/>
                <w:bCs w:val="1"/>
                <w:sz w:val="24"/>
                <w:szCs w:val="24"/>
                <w:rtl w:val="0"/>
              </w:rPr>
              <w:t xml:space="preserve">ORAL</w:t>
            </w:r>
          </w:p>
        </w:tc>
        <w:tc>
          <w:tcPr>
            <w:gridSpan w:val="4"/>
            <w:shd w:fill="bfbfbf" w:val="clear"/>
          </w:tcPr>
          <w:p w:rsidR="00000000" w:rsidDel="00000000" w:rsidP="00000000" w:rsidRDefault="00000000" w:rsidRPr="00000000" w14:paraId="000002D0">
            <w:pPr>
              <w:jc w:val="center"/>
              <w:rPr>
                <w:b w:val="1"/>
                <w:bCs w:val="1"/>
                <w:sz w:val="24"/>
                <w:szCs w:val="24"/>
              </w:rPr>
            </w:pPr>
            <w:r w:rsidDel="00000000" w:rsidR="00000000" w:rsidRPr="00000000">
              <w:rPr>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D4">
            <w:pPr>
              <w:spacing w:line="360" w:lineRule="auto"/>
              <w:rPr>
                <w:b w:val="1"/>
                <w:bCs w:val="1"/>
              </w:rPr>
            </w:pPr>
            <w:r w:rsidDel="00000000" w:rsidR="00000000" w:rsidRPr="00000000">
              <w:rPr>
                <w:b w:val="1"/>
                <w:bCs w:val="1"/>
                <w:rtl w:val="0"/>
              </w:rPr>
              <w:t xml:space="preserve">Simulation</w:t>
            </w:r>
          </w:p>
        </w:tc>
        <w:tc>
          <w:tcPr>
            <w:shd w:fill="auto" w:val="clear"/>
          </w:tcPr>
          <w:p w:rsidR="00000000" w:rsidDel="00000000" w:rsidP="00000000" w:rsidRDefault="00000000" w:rsidRPr="00000000" w14:paraId="000002D6">
            <w:pPr>
              <w:spacing w:line="360" w:lineRule="auto"/>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2D7">
            <w:pPr>
              <w:spacing w:line="360" w:lineRule="auto"/>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2DB">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2DC">
            <w:pPr>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2DF">
            <w:pPr>
              <w:spacing w:line="360" w:lineRule="auto"/>
              <w:jc w:val="center"/>
              <w:rPr>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E0">
            <w:pPr>
              <w:spacing w:line="360" w:lineRule="auto"/>
              <w:rPr>
                <w:b w:val="1"/>
                <w:bCs w:val="1"/>
              </w:rPr>
            </w:pPr>
            <w:r w:rsidDel="00000000" w:rsidR="00000000" w:rsidRPr="00000000">
              <w:rPr>
                <w:b w:val="1"/>
                <w:bCs w:val="1"/>
                <w:rtl w:val="0"/>
              </w:rPr>
              <w:t xml:space="preserve">Product</w:t>
            </w:r>
          </w:p>
        </w:tc>
        <w:tc>
          <w:tcPr>
            <w:shd w:fill="auto" w:val="clear"/>
          </w:tcPr>
          <w:p w:rsidR="00000000" w:rsidDel="00000000" w:rsidP="00000000" w:rsidRDefault="00000000" w:rsidRPr="00000000" w14:paraId="000002E2">
            <w:pPr>
              <w:spacing w:line="360" w:lineRule="auto"/>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2E3">
            <w:pPr>
              <w:spacing w:line="360" w:lineRule="auto"/>
              <w:rPr>
                <w:b w:val="1"/>
                <w:bCs w:val="1"/>
              </w:rPr>
            </w:pPr>
            <w:r w:rsidDel="00000000" w:rsidR="00000000" w:rsidRPr="00000000">
              <w:rPr>
                <w:b w:val="1"/>
                <w:bCs w:val="1"/>
                <w:rtl w:val="0"/>
              </w:rPr>
              <w:t xml:space="preserve">Interview</w:t>
            </w:r>
          </w:p>
        </w:tc>
        <w:tc>
          <w:tcPr>
            <w:shd w:fill="auto" w:val="clear"/>
          </w:tcPr>
          <w:p w:rsidR="00000000" w:rsidDel="00000000" w:rsidP="00000000" w:rsidRDefault="00000000" w:rsidRPr="00000000" w14:paraId="000002E7">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2E8">
            <w:pPr>
              <w:spacing w:line="36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2EB">
            <w:pPr>
              <w:spacing w:line="360" w:lineRule="auto"/>
              <w:jc w:val="center"/>
              <w:rPr>
                <w:b w:val="1"/>
                <w:bCs w:val="1"/>
              </w:rPr>
            </w:pPr>
            <w:r w:rsidDel="00000000" w:rsidR="00000000" w:rsidRPr="00000000">
              <w:rPr>
                <w:rtl w:val="0"/>
              </w:rPr>
            </w:r>
          </w:p>
        </w:tc>
      </w:tr>
    </w:tbl>
    <w:p w:rsidR="00000000" w:rsidDel="00000000" w:rsidP="00000000" w:rsidRDefault="00000000" w:rsidRPr="00000000" w14:paraId="000002EC">
      <w:pPr>
        <w:rPr>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E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PRE-ASSESSMENT MEETING CHECKLIST</w:t>
      </w:r>
    </w:p>
    <w:tbl>
      <w:tblPr>
        <w:tblStyle w:val="Table12"/>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2EE">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2EF">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2F0">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2F1">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2F2">
            <w:pPr>
              <w:spacing w:line="360" w:lineRule="auto"/>
              <w:jc w:val="both"/>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F3">
            <w:pPr>
              <w:spacing w:line="360" w:lineRule="auto"/>
              <w:jc w:val="both"/>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2F4">
            <w:pPr>
              <w:spacing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following issues.</w:t>
            </w:r>
          </w:p>
          <w:p w:rsidR="00000000" w:rsidDel="00000000" w:rsidP="00000000" w:rsidRDefault="00000000" w:rsidRPr="00000000" w14:paraId="000002F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2F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2F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2F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2F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2FA">
            <w:pPr>
              <w:spacing w:line="360" w:lineRule="auto"/>
              <w:jc w:val="both"/>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FB">
            <w:pPr>
              <w:spacing w:line="360" w:lineRule="auto"/>
              <w:jc w:val="both"/>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2FC">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2FD">
            <w:pPr>
              <w:spacing w:line="360" w:lineRule="auto"/>
              <w:jc w:val="both"/>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FE">
            <w:pPr>
              <w:spacing w:line="360" w:lineRule="auto"/>
              <w:jc w:val="both"/>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2FF">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00">
            <w:pPr>
              <w:spacing w:line="360" w:lineRule="auto"/>
              <w:jc w:val="both"/>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1">
            <w:pPr>
              <w:spacing w:line="360" w:lineRule="auto"/>
              <w:jc w:val="both"/>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2">
            <w:pPr>
              <w:spacing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w:t>
            </w:r>
          </w:p>
          <w:p w:rsidR="00000000" w:rsidDel="00000000" w:rsidP="00000000" w:rsidRDefault="00000000" w:rsidRPr="00000000" w14:paraId="00000303">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RPL.</w:t>
            </w:r>
            <w:r w:rsidDel="00000000" w:rsidR="00000000" w:rsidRPr="00000000">
              <w:rPr>
                <w:rtl w:val="0"/>
              </w:rPr>
            </w:r>
          </w:p>
        </w:tc>
        <w:tc>
          <w:tcPr/>
          <w:p w:rsidR="00000000" w:rsidDel="00000000" w:rsidP="00000000" w:rsidRDefault="00000000" w:rsidRPr="00000000" w14:paraId="00000304">
            <w:pPr>
              <w:spacing w:line="360" w:lineRule="auto"/>
              <w:jc w:val="both"/>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5">
            <w:pPr>
              <w:spacing w:line="360" w:lineRule="auto"/>
              <w:jc w:val="both"/>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6">
            <w:pPr>
              <w:spacing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w:t>
            </w:r>
          </w:p>
          <w:p w:rsidR="00000000" w:rsidDel="00000000" w:rsidP="00000000" w:rsidRDefault="00000000" w:rsidRPr="00000000" w14:paraId="00000307">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of the Appeals process documentation.</w:t>
            </w:r>
            <w:r w:rsidDel="00000000" w:rsidR="00000000" w:rsidRPr="00000000">
              <w:rPr>
                <w:rtl w:val="0"/>
              </w:rPr>
            </w:r>
          </w:p>
        </w:tc>
        <w:tc>
          <w:tcPr/>
          <w:p w:rsidR="00000000" w:rsidDel="00000000" w:rsidP="00000000" w:rsidRDefault="00000000" w:rsidRPr="00000000" w14:paraId="00000308">
            <w:pPr>
              <w:spacing w:line="360" w:lineRule="auto"/>
              <w:jc w:val="both"/>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9">
            <w:pPr>
              <w:spacing w:line="360" w:lineRule="auto"/>
              <w:jc w:val="both"/>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A">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0B">
            <w:pPr>
              <w:spacing w:line="360" w:lineRule="auto"/>
              <w:jc w:val="both"/>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C">
            <w:pPr>
              <w:spacing w:line="360" w:lineRule="auto"/>
              <w:jc w:val="both"/>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D">
            <w:pPr>
              <w:spacing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 applicable.</w:t>
            </w:r>
          </w:p>
        </w:tc>
        <w:tc>
          <w:tcPr/>
          <w:p w:rsidR="00000000" w:rsidDel="00000000" w:rsidP="00000000" w:rsidRDefault="00000000" w:rsidRPr="00000000" w14:paraId="0000030E">
            <w:pPr>
              <w:spacing w:line="360" w:lineRule="auto"/>
              <w:jc w:val="both"/>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F">
            <w:pPr>
              <w:spacing w:line="360" w:lineRule="auto"/>
              <w:jc w:val="both"/>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10">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1">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___________________________________________________________ (initials and surname of learner), DECLARE THE FOLLOWING:</w:t>
      </w:r>
    </w:p>
    <w:p w:rsidR="00000000" w:rsidDel="00000000" w:rsidP="00000000" w:rsidRDefault="00000000" w:rsidRPr="00000000" w14:paraId="00000312">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13">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4">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15">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6">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p w:rsidR="00000000" w:rsidDel="00000000" w:rsidP="00000000" w:rsidRDefault="00000000" w:rsidRPr="00000000" w14:paraId="00000317">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8">
      <w:pPr>
        <w:spacing w:after="0" w:line="360" w:lineRule="auto"/>
        <w:jc w:val="both"/>
        <w:rPr>
          <w:rFonts w:ascii="Century Gothic" w:cs="Century Gothic" w:eastAsia="Century Gothic" w:hAnsi="Century Gothic"/>
          <w:sz w:val="20"/>
          <w:szCs w:val="20"/>
        </w:rPr>
      </w:pPr>
      <w:r w:rsidDel="00000000" w:rsidR="00000000" w:rsidRPr="00000000">
        <w:rPr>
          <w:rtl w:val="0"/>
        </w:rPr>
      </w:r>
    </w:p>
    <w:tbl>
      <w:tblPr>
        <w:tblStyle w:val="Table13"/>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19">
            <w:pPr>
              <w:spacing w:line="360" w:lineRule="auto"/>
              <w:jc w:val="both"/>
              <w:rPr>
                <w:b w:val="1"/>
                <w:bCs w:val="1"/>
                <w:sz w:val="20"/>
                <w:szCs w:val="20"/>
              </w:rPr>
            </w:pPr>
            <w:r w:rsidDel="00000000" w:rsidR="00000000" w:rsidRPr="00000000">
              <w:rPr>
                <w:rtl w:val="0"/>
              </w:rPr>
            </w:r>
          </w:p>
          <w:p w:rsidR="00000000" w:rsidDel="00000000" w:rsidP="00000000" w:rsidRDefault="00000000" w:rsidRPr="00000000" w14:paraId="0000031A">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31B">
            <w:pPr>
              <w:spacing w:line="360" w:lineRule="auto"/>
              <w:jc w:val="both"/>
              <w:rPr>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1C">
            <w:pPr>
              <w:spacing w:line="360" w:lineRule="auto"/>
              <w:jc w:val="both"/>
              <w:rPr>
                <w:b w:val="1"/>
                <w:bCs w:val="1"/>
                <w:sz w:val="20"/>
                <w:szCs w:val="20"/>
              </w:rPr>
            </w:pPr>
            <w:r w:rsidDel="00000000" w:rsidR="00000000" w:rsidRPr="00000000">
              <w:rPr>
                <w:b w:val="1"/>
                <w:bCs w:val="1"/>
                <w:sz w:val="20"/>
                <w:szCs w:val="20"/>
                <w:rtl w:val="0"/>
              </w:rPr>
              <w:t xml:space="preserve">Signature of learner</w:t>
            </w:r>
          </w:p>
        </w:tc>
        <w:tc>
          <w:tcPr>
            <w:shd w:fill="bfbfbf" w:val="clear"/>
          </w:tcPr>
          <w:p w:rsidR="00000000" w:rsidDel="00000000" w:rsidP="00000000" w:rsidRDefault="00000000" w:rsidRPr="00000000" w14:paraId="0000031D">
            <w:pPr>
              <w:spacing w:line="360" w:lineRule="auto"/>
              <w:jc w:val="both"/>
              <w:rPr>
                <w:b w:val="1"/>
                <w:bCs w:val="1"/>
                <w:sz w:val="20"/>
                <w:szCs w:val="20"/>
              </w:rPr>
            </w:pPr>
            <w:r w:rsidDel="00000000" w:rsidR="00000000" w:rsidRPr="00000000">
              <w:rPr>
                <w:b w:val="1"/>
                <w:bCs w:val="1"/>
                <w:sz w:val="20"/>
                <w:szCs w:val="20"/>
                <w:rtl w:val="0"/>
              </w:rPr>
              <w:t xml:space="preserve">Date</w:t>
            </w:r>
          </w:p>
        </w:tc>
      </w:tr>
    </w:tbl>
    <w:p w:rsidR="00000000" w:rsidDel="00000000" w:rsidP="00000000" w:rsidRDefault="00000000" w:rsidRPr="00000000" w14:paraId="0000031E">
      <w:pPr>
        <w:spacing w:after="0" w:lineRule="auto"/>
        <w:rPr>
          <w:b w:val="1"/>
          <w:bCs w:val="1"/>
          <w:sz w:val="24"/>
          <w:szCs w:val="24"/>
        </w:rPr>
      </w:pPr>
      <w:r w:rsidDel="00000000" w:rsidR="00000000" w:rsidRPr="00000000">
        <w:rPr>
          <w:rtl w:val="0"/>
        </w:rPr>
      </w:r>
    </w:p>
    <w:p w:rsidR="00000000" w:rsidDel="00000000" w:rsidP="00000000" w:rsidRDefault="00000000" w:rsidRPr="00000000" w14:paraId="0000031F">
      <w:pPr>
        <w:rPr/>
      </w:pPr>
      <w:r w:rsidDel="00000000" w:rsidR="00000000" w:rsidRPr="00000000">
        <w:br w:type="page"/>
      </w:r>
      <w:r w:rsidDel="00000000" w:rsidR="00000000" w:rsidRPr="00000000">
        <w:rPr>
          <w:rtl w:val="0"/>
        </w:rPr>
      </w:r>
    </w:p>
    <w:p w:rsidR="00000000" w:rsidDel="00000000" w:rsidP="00000000" w:rsidRDefault="00000000" w:rsidRPr="00000000" w14:paraId="00000320">
      <w:pPr>
        <w:jc w:val="center"/>
        <w:rPr/>
      </w:pPr>
      <w:r w:rsidDel="00000000" w:rsidR="00000000" w:rsidRPr="00000000">
        <w:rPr>
          <w:rtl w:val="0"/>
        </w:rPr>
      </w:r>
    </w:p>
    <w:tbl>
      <w:tblPr>
        <w:tblStyle w:val="Table14"/>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21">
            <w:pPr>
              <w:jc w:val="center"/>
              <w:rPr/>
            </w:pPr>
            <w:r w:rsidDel="00000000" w:rsidR="00000000" w:rsidRPr="00000000">
              <w:rPr/>
              <mc:AlternateContent>
                <mc:Choice Requires="wpg">
                  <w:drawing>
                    <wp:inline distB="0" distT="0" distL="114300" distR="114300">
                      <wp:extent cx="3811904" cy="763905"/>
                      <wp:effectExtent b="0" l="0" r="0" t="0"/>
                      <wp:docPr id="7" name=""/>
                      <a:graphic>
                        <a:graphicData uri="http://schemas.microsoft.com/office/word/2010/wordprocessingShape">
                          <wps:wsp>
                            <wps:cNvSpPr/>
                            <wps:cNvPr id="8" name="Shape 8"/>
                            <wps:spPr>
                              <a:xfrm>
                                <a:off x="3446398" y="3404398"/>
                                <a:ext cx="3799204" cy="751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63905"/>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6390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22">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6" name=""/>
                <a:graphic>
                  <a:graphicData uri="http://schemas.microsoft.com/office/word/2010/wordprocessingShape">
                    <wps:wsp>
                      <wps:cNvSpPr/>
                      <wps:cNvPr id="7" name="Shape 7"/>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23">
      <w:pPr>
        <w:jc w:val="center"/>
        <w:rPr/>
      </w:pPr>
      <w:r w:rsidDel="00000000" w:rsidR="00000000" w:rsidRPr="00000000">
        <w:rPr>
          <w:rtl w:val="0"/>
        </w:rPr>
      </w:r>
    </w:p>
    <w:p w:rsidR="00000000" w:rsidDel="00000000" w:rsidP="00000000" w:rsidRDefault="00000000" w:rsidRPr="00000000" w14:paraId="00000324">
      <w:pPr>
        <w:jc w:val="center"/>
        <w:rPr/>
      </w:pPr>
      <w:r w:rsidDel="00000000" w:rsidR="00000000" w:rsidRPr="00000000">
        <w:rPr>
          <w:rtl w:val="0"/>
        </w:rPr>
      </w:r>
    </w:p>
    <w:p w:rsidR="00000000" w:rsidDel="00000000" w:rsidP="00000000" w:rsidRDefault="00000000" w:rsidRPr="00000000" w14:paraId="00000325">
      <w:pPr>
        <w:jc w:val="center"/>
        <w:rPr/>
      </w:pPr>
      <w:r w:rsidDel="00000000" w:rsidR="00000000" w:rsidRPr="00000000">
        <w:rPr>
          <w:rtl w:val="0"/>
        </w:rPr>
      </w:r>
    </w:p>
    <w:p w:rsidR="00000000" w:rsidDel="00000000" w:rsidP="00000000" w:rsidRDefault="00000000" w:rsidRPr="00000000" w14:paraId="00000326">
      <w:pPr>
        <w:jc w:val="center"/>
        <w:rPr/>
      </w:pPr>
      <w:r w:rsidDel="00000000" w:rsidR="00000000" w:rsidRPr="00000000">
        <w:rPr>
          <w:rtl w:val="0"/>
        </w:rPr>
      </w:r>
    </w:p>
    <w:p w:rsidR="00000000" w:rsidDel="00000000" w:rsidP="00000000" w:rsidRDefault="00000000" w:rsidRPr="00000000" w14:paraId="00000327">
      <w:pPr>
        <w:jc w:val="center"/>
        <w:rPr/>
      </w:pPr>
      <w:r w:rsidDel="00000000" w:rsidR="00000000" w:rsidRPr="00000000">
        <w:rPr>
          <w:rtl w:val="0"/>
        </w:rPr>
      </w:r>
    </w:p>
    <w:p w:rsidR="00000000" w:rsidDel="00000000" w:rsidP="00000000" w:rsidRDefault="00000000" w:rsidRPr="00000000" w14:paraId="00000328">
      <w:pPr>
        <w:jc w:val="center"/>
        <w:rPr/>
      </w:pPr>
      <w:r w:rsidDel="00000000" w:rsidR="00000000" w:rsidRPr="00000000">
        <w:rPr>
          <w:rtl w:val="0"/>
        </w:rPr>
      </w:r>
    </w:p>
    <w:p w:rsidR="00000000" w:rsidDel="00000000" w:rsidP="00000000" w:rsidRDefault="00000000" w:rsidRPr="00000000" w14:paraId="00000329">
      <w:pPr>
        <w:jc w:val="center"/>
        <w:rPr/>
      </w:pPr>
      <w:r w:rsidDel="00000000" w:rsidR="00000000" w:rsidRPr="00000000">
        <w:rPr>
          <w:rtl w:val="0"/>
        </w:rPr>
      </w:r>
    </w:p>
    <w:p w:rsidR="00000000" w:rsidDel="00000000" w:rsidP="00000000" w:rsidRDefault="00000000" w:rsidRPr="00000000" w14:paraId="0000032A">
      <w:pPr>
        <w:jc w:val="center"/>
        <w:rPr/>
      </w:pPr>
      <w:r w:rsidDel="00000000" w:rsidR="00000000" w:rsidRPr="00000000">
        <w:rPr>
          <w:rtl w:val="0"/>
        </w:rPr>
      </w:r>
    </w:p>
    <w:p w:rsidR="00000000" w:rsidDel="00000000" w:rsidP="00000000" w:rsidRDefault="00000000" w:rsidRPr="00000000" w14:paraId="0000032B">
      <w:pPr>
        <w:jc w:val="center"/>
        <w:rPr/>
      </w:pPr>
      <w:r w:rsidDel="00000000" w:rsidR="00000000" w:rsidRPr="00000000">
        <w:rPr>
          <w:rtl w:val="0"/>
        </w:rPr>
      </w:r>
    </w:p>
    <w:p w:rsidR="00000000" w:rsidDel="00000000" w:rsidP="00000000" w:rsidRDefault="00000000" w:rsidRPr="00000000" w14:paraId="0000032C">
      <w:pPr>
        <w:jc w:val="center"/>
        <w:rPr/>
      </w:pPr>
      <w:r w:rsidDel="00000000" w:rsidR="00000000" w:rsidRPr="00000000">
        <w:rPr>
          <w:rtl w:val="0"/>
        </w:rPr>
      </w:r>
    </w:p>
    <w:p w:rsidR="00000000" w:rsidDel="00000000" w:rsidP="00000000" w:rsidRDefault="00000000" w:rsidRPr="00000000" w14:paraId="0000032D">
      <w:pPr>
        <w:jc w:val="center"/>
        <w:rPr/>
      </w:pPr>
      <w:r w:rsidDel="00000000" w:rsidR="00000000" w:rsidRPr="00000000">
        <w:rPr>
          <w:rtl w:val="0"/>
        </w:rPr>
      </w:r>
    </w:p>
    <w:tbl>
      <w:tblPr>
        <w:tblStyle w:val="Table15"/>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2E">
            <w:pPr>
              <w:jc w:val="center"/>
              <w:rPr/>
            </w:pPr>
            <w:r w:rsidDel="00000000" w:rsidR="00000000" w:rsidRPr="00000000">
              <w:rPr/>
              <mc:AlternateContent>
                <mc:Choice Requires="wpg">
                  <w:drawing>
                    <wp:inline distB="0" distT="0" distL="114300" distR="114300">
                      <wp:extent cx="4802505" cy="763905"/>
                      <wp:effectExtent b="0" l="0" r="0" t="0"/>
                      <wp:docPr id="4" name=""/>
                      <a:graphic>
                        <a:graphicData uri="http://schemas.microsoft.com/office/word/2010/wordprocessingShape">
                          <wps:wsp>
                            <wps:cNvSpPr/>
                            <wps:cNvPr id="5" name="Shape 5"/>
                            <wps:spPr>
                              <a:xfrm>
                                <a:off x="2951098" y="3404398"/>
                                <a:ext cx="4789805" cy="751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63905"/>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802505" cy="76390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2F">
      <w:pPr>
        <w:jc w:val="center"/>
        <w:rPr/>
      </w:pPr>
      <w:r w:rsidDel="00000000" w:rsidR="00000000" w:rsidRPr="00000000">
        <w:rPr>
          <w:rtl w:val="0"/>
        </w:rPr>
      </w:r>
    </w:p>
    <w:p w:rsidR="00000000" w:rsidDel="00000000" w:rsidP="00000000" w:rsidRDefault="00000000" w:rsidRPr="00000000" w14:paraId="00000330">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31">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6"/>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32">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33">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w:t>
            </w:r>
          </w:p>
          <w:p w:rsidR="00000000" w:rsidDel="00000000" w:rsidP="00000000" w:rsidRDefault="00000000" w:rsidRPr="00000000" w14:paraId="00000334">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pack are all summative assessment instruments and are tobe read in conjunction with the formative assessment instrumentscontained in the learner workbook. Both formative(workbook) and summative assessments are to be retainedas part of the learner’s portfolio of evidence.</w:t>
            </w:r>
          </w:p>
        </w:tc>
      </w:tr>
    </w:tbl>
    <w:p w:rsidR="00000000" w:rsidDel="00000000" w:rsidP="00000000" w:rsidRDefault="00000000" w:rsidRPr="00000000" w14:paraId="0000033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 number of the assessment instruments contained in this assessment are workplace knowledge based questions.</w:t>
      </w:r>
    </w:p>
    <w:p w:rsidR="00000000" w:rsidDel="00000000" w:rsidP="00000000" w:rsidRDefault="00000000" w:rsidRPr="00000000" w14:paraId="00000336">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This means that you will arrange with the learner, a time that is suitable, during which the learner will complete each questions.</w:t>
      </w:r>
    </w:p>
    <w:p w:rsidR="00000000" w:rsidDel="00000000" w:rsidP="00000000" w:rsidRDefault="00000000" w:rsidRPr="00000000" w14:paraId="00000337">
      <w:pPr>
        <w:shd w:fill="ffffff" w:val="clear"/>
        <w:rPr>
          <w:rFonts w:ascii="Century Gothic" w:cs="Century Gothic" w:eastAsia="Century Gothic" w:hAnsi="Century Gothic"/>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38">
      <w:pPr>
        <w:shd w:fill="ffffff" w:val="clear"/>
        <w:spacing w:after="0" w:line="240" w:lineRule="auto"/>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Fonts w:ascii="Century Gothic" w:cs="Century Gothic" w:eastAsia="Century Gothic" w:hAnsi="Century Gothic"/>
          <w:b w:val="1"/>
          <w:bCs w:val="1"/>
          <w:sz w:val="72"/>
          <w:szCs w:val="72"/>
          <w:rtl w:val="0"/>
        </w:rPr>
        <w:t xml:space="preserve"> </w:t>
      </w:r>
    </w:p>
    <w:p w:rsidR="00000000" w:rsidDel="00000000" w:rsidP="00000000" w:rsidRDefault="00000000" w:rsidRPr="00000000" w14:paraId="00000339">
      <w:pPr>
        <w:spacing w:after="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NUMBER</w:t>
        <w:tab/>
        <w:t xml:space="preserve">: </w:t>
        <w:tab/>
      </w:r>
      <w:r w:rsidDel="00000000" w:rsidR="00000000" w:rsidRPr="00000000">
        <w:rPr>
          <w:rFonts w:ascii="Century Gothic" w:cs="Century Gothic" w:eastAsia="Century Gothic" w:hAnsi="Century Gothic"/>
          <w:sz w:val="20"/>
          <w:szCs w:val="20"/>
          <w:rtl w:val="0"/>
        </w:rPr>
        <w:t xml:space="preserve">119458 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1827213</wp:posOffset>
                </wp:positionH>
                <wp:positionV relativeFrom="paragraph">
                  <wp:posOffset>-939480</wp:posOffset>
                </wp:positionV>
                <wp:extent cx="4464050" cy="756285"/>
                <wp:effectExtent b="0" l="0" r="0" t="0"/>
                <wp:wrapNone/>
                <wp:docPr id="2" name=""/>
                <a:graphic>
                  <a:graphicData uri="http://schemas.microsoft.com/office/word/2010/wordprocessingShape">
                    <wps:wsp>
                      <wps:cNvSpPr/>
                      <wps:cNvPr id="3" name="Shape 3"/>
                      <wps:spPr>
                        <a:xfrm>
                          <a:off x="3118738" y="3406620"/>
                          <a:ext cx="4454525" cy="746760"/>
                        </a:xfrm>
                        <a:custGeom>
                          <a:rect b="b" l="l" r="r" t="t"/>
                          <a:pathLst>
                            <a:path extrusionOk="0" h="746760" w="4454525">
                              <a:moveTo>
                                <a:pt x="0" y="0"/>
                              </a:moveTo>
                              <a:lnTo>
                                <a:pt x="0" y="746760"/>
                              </a:lnTo>
                              <a:lnTo>
                                <a:pt x="4454525" y="746760"/>
                              </a:lnTo>
                              <a:lnTo>
                                <a:pt x="445452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Analyse and respond to a variety of literary texts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1827213</wp:posOffset>
                </wp:positionH>
                <wp:positionV relativeFrom="paragraph">
                  <wp:posOffset>-939480</wp:posOffset>
                </wp:positionV>
                <wp:extent cx="4464050" cy="75628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464050" cy="756285"/>
                        </a:xfrm>
                        <a:prstGeom prst="rect"/>
                        <a:ln/>
                      </pic:spPr>
                    </pic:pic>
                  </a:graphicData>
                </a:graphic>
              </wp:anchor>
            </w:drawing>
          </mc:Fallback>
        </mc:AlternateContent>
      </w:r>
    </w:p>
    <w:p w:rsidR="00000000" w:rsidDel="00000000" w:rsidP="00000000" w:rsidRDefault="00000000" w:rsidRPr="00000000" w14:paraId="0000033A">
      <w:pPr>
        <w:spacing w:after="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LEVEL ON THE NQF</w:t>
        <w:tab/>
        <w:tab/>
        <w:t xml:space="preserve">: </w:t>
        <w:tab/>
        <w:t xml:space="preserve">3  </w:t>
      </w:r>
      <w:r w:rsidDel="00000000" w:rsidR="00000000" w:rsidRPr="00000000">
        <w:rPr>
          <w:rtl w:val="0"/>
        </w:rPr>
      </w:r>
    </w:p>
    <w:p w:rsidR="00000000" w:rsidDel="00000000" w:rsidP="00000000" w:rsidRDefault="00000000" w:rsidRPr="00000000" w14:paraId="0000033B">
      <w:pPr>
        <w:spacing w:after="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CREDITS</w:t>
        <w:tab/>
        <w:tab/>
        <w:tab/>
        <w:t xml:space="preserve">: </w:t>
        <w:tab/>
      </w:r>
      <w:r w:rsidDel="00000000" w:rsidR="00000000" w:rsidRPr="00000000">
        <w:rPr>
          <w:rFonts w:ascii="Century Gothic" w:cs="Century Gothic" w:eastAsia="Century Gothic" w:hAnsi="Century Gothic"/>
          <w:color w:val="000000"/>
          <w:sz w:val="20"/>
          <w:szCs w:val="20"/>
          <w:rtl w:val="0"/>
        </w:rPr>
        <w:t xml:space="preserve">5 </w:t>
      </w:r>
    </w:p>
    <w:p w:rsidR="00000000" w:rsidDel="00000000" w:rsidP="00000000" w:rsidRDefault="00000000" w:rsidRPr="00000000" w14:paraId="0000033C">
      <w:pPr>
        <w:spacing w:after="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FIELD</w:t>
        <w:tab/>
        <w:tab/>
        <w:tab/>
        <w:tab/>
        <w:t xml:space="preserve">: </w:t>
        <w:tab/>
      </w:r>
      <w:r w:rsidDel="00000000" w:rsidR="00000000" w:rsidRPr="00000000">
        <w:rPr>
          <w:rFonts w:ascii="Century Gothic" w:cs="Century Gothic" w:eastAsia="Century Gothic" w:hAnsi="Century Gothic"/>
          <w:color w:val="000000"/>
          <w:sz w:val="20"/>
          <w:szCs w:val="20"/>
          <w:rtl w:val="0"/>
        </w:rPr>
        <w:t xml:space="preserve">Communication Studies and Language</w:t>
      </w:r>
    </w:p>
    <w:p w:rsidR="00000000" w:rsidDel="00000000" w:rsidP="00000000" w:rsidRDefault="00000000" w:rsidRPr="00000000" w14:paraId="0000033D">
      <w:pPr>
        <w:spacing w:after="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SUB FIELD</w:t>
        <w:tab/>
        <w:tab/>
        <w:tab/>
        <w:t xml:space="preserve">: </w:t>
        <w:tab/>
      </w:r>
      <w:r w:rsidDel="00000000" w:rsidR="00000000" w:rsidRPr="00000000">
        <w:rPr>
          <w:rFonts w:ascii="Century Gothic" w:cs="Century Gothic" w:eastAsia="Century Gothic" w:hAnsi="Century Gothic"/>
          <w:color w:val="000000"/>
          <w:sz w:val="20"/>
          <w:szCs w:val="20"/>
          <w:rtl w:val="0"/>
        </w:rPr>
        <w:t xml:space="preserve">Language </w:t>
      </w:r>
    </w:p>
    <w:p w:rsidR="00000000" w:rsidDel="00000000" w:rsidP="00000000" w:rsidRDefault="00000000" w:rsidRPr="00000000" w14:paraId="0000033E">
      <w:pPr>
        <w:spacing w:after="0" w:lineRule="auto"/>
        <w:ind w:left="720" w:firstLine="0"/>
        <w:rPr>
          <w:color w:val="000000"/>
        </w:rPr>
      </w:pPr>
      <w:r w:rsidDel="00000000" w:rsidR="00000000" w:rsidRPr="00000000">
        <w:rPr>
          <w:rtl w:val="0"/>
        </w:rPr>
      </w:r>
    </w:p>
    <w:tbl>
      <w:tblPr>
        <w:tblStyle w:val="Table17"/>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2"/>
        <w:gridCol w:w="8969"/>
        <w:tblGridChange w:id="0">
          <w:tblGrid>
            <w:gridCol w:w="1242"/>
            <w:gridCol w:w="8969"/>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33F">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40">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PURPOSE:</w:t>
            </w:r>
            <w:r w:rsidDel="00000000" w:rsidR="00000000" w:rsidRPr="00000000">
              <w:rPr>
                <w:rtl w:val="0"/>
              </w:rPr>
            </w:r>
          </w:p>
          <w:p w:rsidR="00000000" w:rsidDel="00000000" w:rsidP="00000000" w:rsidRDefault="00000000" w:rsidRPr="00000000" w14:paraId="00000341">
            <w:pPr>
              <w:spacing w:after="0" w:line="360" w:lineRule="auto"/>
              <w:jc w:val="both"/>
              <w:rPr>
                <w:rFonts w:ascii="Century Gothic" w:cs="Century Gothic" w:eastAsia="Century Gothic" w:hAnsi="Century Gothic"/>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342">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Competence at this level will enable learners to use analytical skills to discuss the style and purpose of the text, both implied and stated meanings, themes as well as plot, the author`s point of view and the context in which the text arose. They can use literature as a base to study and make judgements about complex human and social issues. They are aware of both the functions of language and of its drama and power. </w:t>
              <w:br w:type="textWrapping"/>
              <w:t xml:space="preserve">As a creative representation of life and experience, literature raises important questions about the human condition, now and in the past. Learners` increasing ability to reflect on their experiences and to compare them with others` is encouraged, enhancing their capacity to deal with a selection of texts that explore moral, psychological and philosophical issues. </w:t>
            </w:r>
          </w:p>
          <w:p w:rsidR="00000000" w:rsidDel="00000000" w:rsidP="00000000" w:rsidRDefault="00000000" w:rsidRPr="00000000" w14:paraId="0000034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credited with this unit standard can:</w:t>
            </w:r>
          </w:p>
          <w:p w:rsidR="00000000" w:rsidDel="00000000" w:rsidP="00000000" w:rsidRDefault="00000000" w:rsidRPr="00000000" w14:paraId="0000034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analyse and discuss the main ideas in texts</w:t>
            </w:r>
          </w:p>
          <w:p w:rsidR="00000000" w:rsidDel="00000000" w:rsidP="00000000" w:rsidRDefault="00000000" w:rsidRPr="00000000" w14:paraId="0000034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explain the values, attitudes and assumptions in texts that influence response</w:t>
            </w:r>
          </w:p>
          <w:p w:rsidR="00000000" w:rsidDel="00000000" w:rsidP="00000000" w:rsidRDefault="00000000" w:rsidRPr="00000000" w14:paraId="0000034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discuss the effects of content, language and style on readers` responses in specific texts</w:t>
            </w:r>
          </w:p>
          <w:p w:rsidR="00000000" w:rsidDel="00000000" w:rsidP="00000000" w:rsidRDefault="00000000" w:rsidRPr="00000000" w14:paraId="0000034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respond creatively to literary texts </w:t>
            </w:r>
          </w:p>
        </w:tc>
      </w:tr>
      <w:tr>
        <w:trPr>
          <w:cantSplit w:val="0"/>
          <w:trHeight w:val="156" w:hRule="atLeast"/>
          <w:tblHeader w:val="0"/>
        </w:trPr>
        <w:tc>
          <w:tcPr>
            <w:gridSpan w:val="2"/>
            <w:shd w:fill="dfdfdf" w:val="clear"/>
          </w:tcPr>
          <w:p w:rsidR="00000000" w:rsidDel="00000000" w:rsidP="00000000" w:rsidRDefault="00000000" w:rsidRPr="00000000" w14:paraId="00000348">
            <w:pPr>
              <w:spacing w:after="0" w:before="12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LEARNING ASSUMED TO BE IN PLACE:</w:t>
            </w:r>
            <w:r w:rsidDel="00000000" w:rsidR="00000000" w:rsidRPr="00000000">
              <w:rPr>
                <w:rtl w:val="0"/>
              </w:rPr>
            </w:r>
          </w:p>
        </w:tc>
      </w:tr>
      <w:tr>
        <w:trPr>
          <w:cantSplit w:val="0"/>
          <w:trHeight w:val="248" w:hRule="atLeast"/>
          <w:tblHeader w:val="0"/>
        </w:trPr>
        <w:tc>
          <w:tcPr>
            <w:gridSpan w:val="2"/>
            <w:shd w:fill="auto" w:val="clear"/>
          </w:tcPr>
          <w:p w:rsidR="00000000" w:rsidDel="00000000" w:rsidP="00000000" w:rsidRDefault="00000000" w:rsidRPr="00000000" w14:paraId="0000034A">
            <w:pPr>
              <w:spacing w:after="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The credit calculation is based on the assumption that learners are already competent in terms of the following outcomes or areas of learning when starting to learn towards this unit standard: NQF Level 2 unit standards. </w:t>
            </w:r>
          </w:p>
          <w:p w:rsidR="00000000" w:rsidDel="00000000" w:rsidP="00000000" w:rsidRDefault="00000000" w:rsidRPr="00000000" w14:paraId="0000034B">
            <w:pPr>
              <w:spacing w:after="0" w:line="360" w:lineRule="auto"/>
              <w:jc w:val="both"/>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color w:val="000000"/>
                <w:sz w:val="20"/>
                <w:szCs w:val="20"/>
                <w:rtl w:val="0"/>
              </w:rPr>
              <w:t xml:space="preserve">US: FET S/10 Respond to literary texts</w:t>
            </w:r>
            <w:r w:rsidDel="00000000" w:rsidR="00000000" w:rsidRPr="00000000">
              <w:rPr>
                <w:rFonts w:ascii="Century Gothic" w:cs="Century Gothic" w:eastAsia="Century Gothic" w:hAnsi="Century Gothic"/>
                <w:b w:val="1"/>
                <w:bCs w:val="1"/>
                <w:color w:val="000000"/>
                <w:sz w:val="20"/>
                <w:szCs w:val="20"/>
                <w:rtl w:val="0"/>
              </w:rPr>
              <w:t xml:space="preserve"> </w:t>
            </w:r>
          </w:p>
        </w:tc>
      </w:tr>
    </w:tbl>
    <w:p w:rsidR="00000000" w:rsidDel="00000000" w:rsidP="00000000" w:rsidRDefault="00000000" w:rsidRPr="00000000" w14:paraId="0000034D">
      <w:pPr>
        <w:widowControl w:val="0"/>
        <w:shd w:fill="ffffff" w:val="clear"/>
        <w:spacing w:after="0" w:before="29" w:line="360" w:lineRule="auto"/>
        <w:jc w:val="center"/>
        <w:rPr>
          <w:rFonts w:ascii="Century Gothic" w:cs="Century Gothic" w:eastAsia="Century Gothic" w:hAnsi="Century Gothic"/>
        </w:rPr>
      </w:pPr>
      <w:r w:rsidDel="00000000" w:rsidR="00000000" w:rsidRPr="00000000">
        <w:br w:type="page"/>
      </w:r>
      <w:r w:rsidDel="00000000" w:rsidR="00000000" w:rsidRPr="00000000">
        <w:rPr>
          <w:rtl w:val="0"/>
        </w:rPr>
      </w:r>
    </w:p>
    <w:tbl>
      <w:tblPr>
        <w:tblStyle w:val="Table18"/>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E">
            <w:pPr>
              <w:keepNext w:val="1"/>
              <w:pBdr>
                <w:right w:color="000000" w:space="9" w:sz="4" w:val="single"/>
              </w:pBdr>
              <w:spacing w:after="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1. </w:t>
            </w:r>
          </w:p>
          <w:p w:rsidR="00000000" w:rsidDel="00000000" w:rsidP="00000000" w:rsidRDefault="00000000" w:rsidRPr="00000000" w14:paraId="0000034F">
            <w:pPr>
              <w:keepNext w:val="1"/>
              <w:spacing w:after="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Analyse and discuss the main ideas in texts. </w:t>
            </w:r>
          </w:p>
        </w:tc>
      </w:tr>
    </w:tbl>
    <w:p w:rsidR="00000000" w:rsidDel="00000000" w:rsidP="00000000" w:rsidRDefault="00000000" w:rsidRPr="00000000" w14:paraId="00000350">
      <w:pPr>
        <w:widowControl w:val="0"/>
        <w:shd w:fill="ffffff" w:val="clear"/>
        <w:spacing w:after="0" w:before="29" w:line="360" w:lineRule="auto"/>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1">
      <w:pPr>
        <w:widowControl w:val="0"/>
        <w:shd w:fill="a6a6a6" w:val="clear"/>
        <w:spacing w:after="0" w:before="29" w:line="360" w:lineRule="auto"/>
        <w:jc w:val="center"/>
        <w:rPr>
          <w:rFonts w:ascii="Century Gothic" w:cs="Century Gothic" w:eastAsia="Century Gothic" w:hAnsi="Century Gothic"/>
          <w:b w:val="1"/>
          <w:bCs w:val="1"/>
          <w:vertAlign w:val="baseline"/>
        </w:rPr>
      </w:pPr>
      <w:r w:rsidDel="00000000" w:rsidR="00000000" w:rsidRPr="00000000">
        <w:rPr>
          <w:rFonts w:ascii="Century Gothic" w:cs="Century Gothic" w:eastAsia="Century Gothic" w:hAnsi="Century Gothic"/>
          <w:b w:val="1"/>
          <w:bCs w:val="1"/>
          <w:vertAlign w:val="baseline"/>
          <w:rtl w:val="0"/>
        </w:rPr>
        <w:t xml:space="preserve">Answer the following questions in the spaces provided below.</w:t>
      </w:r>
    </w:p>
    <w:p w:rsidR="00000000" w:rsidDel="00000000" w:rsidP="00000000" w:rsidRDefault="00000000" w:rsidRPr="00000000" w14:paraId="00000352">
      <w:pPr>
        <w:widowControl w:val="0"/>
        <w:spacing w:after="0" w:line="360" w:lineRule="auto"/>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3">
      <w:pPr>
        <w:widowControl w:val="0"/>
        <w:spacing w:after="0" w:before="8" w:line="120" w:lineRule="auto"/>
        <w:rPr>
          <w:rFonts w:ascii="Arial" w:cs="Arial" w:eastAsia="Arial" w:hAnsi="Arial"/>
          <w:sz w:val="12"/>
          <w:szCs w:val="12"/>
        </w:rPr>
      </w:pPr>
      <w:r w:rsidDel="00000000" w:rsidR="00000000" w:rsidRPr="00000000">
        <w:rPr>
          <w:rtl w:val="0"/>
        </w:rPr>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
        <w:gridCol w:w="7116"/>
        <w:gridCol w:w="964"/>
        <w:tblGridChange w:id="0">
          <w:tblGrid>
            <w:gridCol w:w="1162"/>
            <w:gridCol w:w="7116"/>
            <w:gridCol w:w="964"/>
          </w:tblGrid>
        </w:tblGridChange>
      </w:tblGrid>
      <w:tr>
        <w:trPr>
          <w:cantSplit w:val="0"/>
          <w:tblHeader w:val="0"/>
        </w:trPr>
        <w:tc>
          <w:tcPr>
            <w:shd w:fill="a6a6a6" w:val="clear"/>
          </w:tcPr>
          <w:p w:rsidR="00000000" w:rsidDel="00000000" w:rsidP="00000000" w:rsidRDefault="00000000" w:rsidRPr="00000000" w14:paraId="00000354">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shd w:fill="a6a6a6" w:val="clear"/>
          </w:tcPr>
          <w:p w:rsidR="00000000" w:rsidDel="00000000" w:rsidP="00000000" w:rsidRDefault="00000000" w:rsidRPr="00000000" w14:paraId="00000355">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356">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shd w:fill="auto" w:val="clear"/>
          </w:tcPr>
          <w:p w:rsidR="00000000" w:rsidDel="00000000" w:rsidP="00000000" w:rsidRDefault="00000000" w:rsidRPr="00000000" w14:paraId="00000357">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shd w:fill="auto" w:val="clear"/>
          </w:tcPr>
          <w:p w:rsidR="00000000" w:rsidDel="00000000" w:rsidP="00000000" w:rsidRDefault="00000000" w:rsidRPr="00000000" w14:paraId="00000358">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Demonstrate your understanding of  essential strategies of critical reading</w:t>
            </w:r>
          </w:p>
        </w:tc>
        <w:tc>
          <w:tcPr>
            <w:shd w:fill="auto" w:val="clear"/>
          </w:tcPr>
          <w:p w:rsidR="00000000" w:rsidDel="00000000" w:rsidP="00000000" w:rsidRDefault="00000000" w:rsidRPr="00000000" w14:paraId="00000359">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5A">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Critical analysis of literary texts allows the readers to understand the deeper ideas of the works they love to read. Critical reading is the process of analyzing a work, to understand the ideas written into literary works. By learning and practicing a few proven critical reading strategies, you can develop your reading skills and get more out of the books you read.</w:t>
      </w:r>
    </w:p>
    <w:p w:rsidR="00000000" w:rsidDel="00000000" w:rsidP="00000000" w:rsidRDefault="00000000" w:rsidRPr="00000000" w14:paraId="0000035B">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color w:val="ff0000"/>
          <w:rtl w:val="0"/>
        </w:rPr>
        <w:br w:type="textWrapping"/>
      </w:r>
      <w:r w:rsidDel="00000000" w:rsidR="00000000" w:rsidRPr="00000000">
        <w:rPr>
          <w:rFonts w:ascii="Century Gothic" w:cs="Century Gothic" w:eastAsia="Century Gothic" w:hAnsi="Century Gothic"/>
          <w:b w:val="1"/>
          <w:bCs w:val="1"/>
          <w:color w:val="ff0000"/>
          <w:rtl w:val="0"/>
        </w:rPr>
        <w:t xml:space="preserve">Reading in Context</w:t>
      </w:r>
    </w:p>
    <w:p w:rsidR="00000000" w:rsidDel="00000000" w:rsidP="00000000" w:rsidRDefault="00000000" w:rsidRPr="00000000" w14:paraId="0000035C">
      <w:pPr>
        <w:numPr>
          <w:ilvl w:val="0"/>
          <w:numId w:val="34"/>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Any piece of writing is the product of the author and the experiences, ideals and historical context that affected the author. Contextual reading is studying the author of a text, the period in which it was written and the world events occurring during the time the piece was written, providing you with clues you can use to interpret the piece. Once you understand the world, which produced the work, begin applying this information to the events in the piece to gain a deeper understanding of the author’s view of these issues.</w:t>
      </w:r>
    </w:p>
    <w:p w:rsidR="00000000" w:rsidDel="00000000" w:rsidP="00000000" w:rsidRDefault="00000000" w:rsidRPr="00000000" w14:paraId="0000035D">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5E">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Identify Main Points</w:t>
      </w:r>
    </w:p>
    <w:p w:rsidR="00000000" w:rsidDel="00000000" w:rsidP="00000000" w:rsidRDefault="00000000" w:rsidRPr="00000000" w14:paraId="0000035F">
      <w:pPr>
        <w:spacing w:after="0" w:line="360" w:lineRule="auto"/>
        <w:jc w:val="both"/>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60">
      <w:pPr>
        <w:numPr>
          <w:ilvl w:val="0"/>
          <w:numId w:val="35"/>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By identifying the main points in a piece of writing, a reader understands the author’s primary purpose and the direction of a story. The main points in a piece of writing include the main theme of the piece, additional themes, the sequence of events in the story and the situations that support these points. A critical reader identifies each of these points, and compares their significance within the story to understand the significance of each of these events.</w:t>
      </w:r>
    </w:p>
    <w:p w:rsidR="00000000" w:rsidDel="00000000" w:rsidP="00000000" w:rsidRDefault="00000000" w:rsidRPr="00000000" w14:paraId="00000361">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color w:val="ff0000"/>
          <w:rtl w:val="0"/>
        </w:rPr>
        <w:br w:type="textWrapping"/>
      </w:r>
      <w:r w:rsidDel="00000000" w:rsidR="00000000" w:rsidRPr="00000000">
        <w:rPr>
          <w:rFonts w:ascii="Century Gothic" w:cs="Century Gothic" w:eastAsia="Century Gothic" w:hAnsi="Century Gothic"/>
          <w:b w:val="1"/>
          <w:bCs w:val="1"/>
          <w:color w:val="ff0000"/>
          <w:rtl w:val="0"/>
        </w:rPr>
        <w:t xml:space="preserve">Comparative Analysis</w:t>
      </w:r>
    </w:p>
    <w:p w:rsidR="00000000" w:rsidDel="00000000" w:rsidP="00000000" w:rsidRDefault="00000000" w:rsidRPr="00000000" w14:paraId="00000362">
      <w:pPr>
        <w:numPr>
          <w:ilvl w:val="0"/>
          <w:numId w:val="2"/>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Many literary themes are seen in multiple literary pieces, allowing a critical reader to compare the presentation of these themes across multiple works, multiple genres or multiple literary periods. This allows readers to study these themes against the specific backdrops of each piece. For instance, a critical reader could compare the idea of independent female strength in both “The Mysteries of Udolpho,” written in 1794, and “Twilight,” written in 2005, and consider the differences in the author’s perceptions of women from each society.</w:t>
      </w:r>
    </w:p>
    <w:p w:rsidR="00000000" w:rsidDel="00000000" w:rsidP="00000000" w:rsidRDefault="00000000" w:rsidRPr="00000000" w14:paraId="00000363">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64">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Self-Questioning Process</w:t>
      </w:r>
    </w:p>
    <w:p w:rsidR="00000000" w:rsidDel="00000000" w:rsidP="00000000" w:rsidRDefault="00000000" w:rsidRPr="00000000" w14:paraId="00000365">
      <w:pPr>
        <w:spacing w:after="0" w:line="360" w:lineRule="auto"/>
        <w:jc w:val="both"/>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66">
      <w:pPr>
        <w:numPr>
          <w:ilvl w:val="0"/>
          <w:numId w:val="3"/>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Critical readers learn to ask questions to themselves as they read a selection of literature, forming strategies to answer those questions. As an example, a reader who sees a character acting oddly in one scene should ask herself why the character is reacting this way and consider evidence from elsewhere in the piece.</w:t>
      </w:r>
    </w:p>
    <w:p w:rsidR="00000000" w:rsidDel="00000000" w:rsidP="00000000" w:rsidRDefault="00000000" w:rsidRPr="00000000" w14:paraId="00000367">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68">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Personalizing</w:t>
      </w:r>
    </w:p>
    <w:p w:rsidR="00000000" w:rsidDel="00000000" w:rsidP="00000000" w:rsidRDefault="00000000" w:rsidRPr="00000000" w14:paraId="00000369">
      <w:pPr>
        <w:spacing w:after="0" w:line="360" w:lineRule="auto"/>
        <w:jc w:val="both"/>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6A">
      <w:pPr>
        <w:numPr>
          <w:ilvl w:val="0"/>
          <w:numId w:val="4"/>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As a critical reader examines a piece of literature, she considers the themes and ideas in the piece against her own experiences and understandings. Through this examination, a reader develops a deeper understanding of the story’s ideas, while examining her own beliefs and ideas.</w:t>
      </w:r>
    </w:p>
    <w:p w:rsidR="00000000" w:rsidDel="00000000" w:rsidP="00000000" w:rsidRDefault="00000000" w:rsidRPr="00000000" w14:paraId="0000036B">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6C">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6D">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
        <w:gridCol w:w="7116"/>
        <w:gridCol w:w="964"/>
        <w:tblGridChange w:id="0">
          <w:tblGrid>
            <w:gridCol w:w="1162"/>
            <w:gridCol w:w="7116"/>
            <w:gridCol w:w="964"/>
          </w:tblGrid>
        </w:tblGridChange>
      </w:tblGrid>
      <w:tr>
        <w:trPr>
          <w:cantSplit w:val="0"/>
          <w:tblHeader w:val="0"/>
        </w:trPr>
        <w:tc>
          <w:tcPr>
            <w:shd w:fill="a6a6a6" w:val="clear"/>
          </w:tcPr>
          <w:p w:rsidR="00000000" w:rsidDel="00000000" w:rsidP="00000000" w:rsidRDefault="00000000" w:rsidRPr="00000000" w14:paraId="0000036E">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shd w:fill="a6a6a6" w:val="clear"/>
          </w:tcPr>
          <w:p w:rsidR="00000000" w:rsidDel="00000000" w:rsidP="00000000" w:rsidRDefault="00000000" w:rsidRPr="00000000" w14:paraId="0000036F">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370">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shd w:fill="auto" w:val="clear"/>
          </w:tcPr>
          <w:p w:rsidR="00000000" w:rsidDel="00000000" w:rsidP="00000000" w:rsidRDefault="00000000" w:rsidRPr="00000000" w14:paraId="00000371">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shd w:fill="auto" w:val="clear"/>
          </w:tcPr>
          <w:p w:rsidR="00000000" w:rsidDel="00000000" w:rsidP="00000000" w:rsidRDefault="00000000" w:rsidRPr="00000000" w14:paraId="0000037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how to read critically?</w:t>
            </w:r>
          </w:p>
        </w:tc>
        <w:tc>
          <w:tcPr>
            <w:shd w:fill="auto" w:val="clear"/>
          </w:tcPr>
          <w:p w:rsidR="00000000" w:rsidDel="00000000" w:rsidP="00000000" w:rsidRDefault="00000000" w:rsidRPr="00000000" w14:paraId="00000373">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74">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Below are the techniques:</w:t>
      </w:r>
    </w:p>
    <w:p w:rsidR="00000000" w:rsidDel="00000000" w:rsidP="00000000" w:rsidRDefault="00000000" w:rsidRPr="00000000" w14:paraId="00000375">
      <w:pPr>
        <w:spacing w:after="0" w:line="360" w:lineRule="auto"/>
        <w:jc w:val="both"/>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76">
      <w:pPr>
        <w:numPr>
          <w:ilvl w:val="0"/>
          <w:numId w:val="5"/>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When you see a word that you don't know, write it down. It's actually a very good idea to try to guess from context what the word means, but unless you're fairly sure, this is a great opportunity to build your vocabulary. Look it up right now, or add it to a vocabulary list. Just remember to look it up eventually, or the list won't do you any good.</w:t>
      </w:r>
    </w:p>
    <w:p w:rsidR="00000000" w:rsidDel="00000000" w:rsidP="00000000" w:rsidRDefault="00000000" w:rsidRPr="00000000" w14:paraId="00000377">
      <w:pPr>
        <w:numPr>
          <w:ilvl w:val="0"/>
          <w:numId w:val="5"/>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Pause as often as every paragraph or at least as often as every few pages and think about the argument the author is making. Don't just go with the feeling that you have a vague sense of the ideas, try to actually put them into words in your mind as though you were explaining them to someone else. If you're reading fiction, just summarize what the characters are doing or thinking.</w:t>
      </w:r>
    </w:p>
    <w:p w:rsidR="00000000" w:rsidDel="00000000" w:rsidP="00000000" w:rsidRDefault="00000000" w:rsidRPr="00000000" w14:paraId="00000378">
      <w:pPr>
        <w:numPr>
          <w:ilvl w:val="0"/>
          <w:numId w:val="5"/>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Think about how you feel as you read critically. When you stop to summarize, notice whether you feel interested, bored, frustrated, amused or any other kind feeling, and try to figure out what it was about the writing that caused you to feel that way. What do you think of the actions of the characters or the points that the author is trying to make? Do you believe that what was said makes sense?</w:t>
      </w:r>
    </w:p>
    <w:p w:rsidR="00000000" w:rsidDel="00000000" w:rsidP="00000000" w:rsidRDefault="00000000" w:rsidRPr="00000000" w14:paraId="00000379">
      <w:pPr>
        <w:numPr>
          <w:ilvl w:val="0"/>
          <w:numId w:val="5"/>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Think about any questions that you might have. If you are unconvinced by an argument, what further proof would you require? Does the characters' behavior make you suspect anything about them? In general, what questions would you have for the author if the passage ended at this point? Hopefully these questions will be answered as you read on, but having questions in mind will help you read critically.</w:t>
      </w:r>
    </w:p>
    <w:p w:rsidR="00000000" w:rsidDel="00000000" w:rsidP="00000000" w:rsidRDefault="00000000" w:rsidRPr="00000000" w14:paraId="0000037A">
      <w:pPr>
        <w:numPr>
          <w:ilvl w:val="0"/>
          <w:numId w:val="5"/>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Finish the passage or assignment. See whether your questions are answered. Think about your overall impressions of the piece. In general, do you find the writing believable? Did you like it? What are your favorite and least favorite aspects of the writing? Make notes now in case you need to refer to them later or discuss them in class.</w:t>
      </w:r>
    </w:p>
    <w:tbl>
      <w:tblPr>
        <w:tblStyle w:val="Table21"/>
        <w:tblW w:w="8909.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
        <w:gridCol w:w="6782"/>
        <w:gridCol w:w="965"/>
        <w:tblGridChange w:id="0">
          <w:tblGrid>
            <w:gridCol w:w="1162"/>
            <w:gridCol w:w="6782"/>
            <w:gridCol w:w="965"/>
          </w:tblGrid>
        </w:tblGridChange>
      </w:tblGrid>
      <w:tr>
        <w:trPr>
          <w:cantSplit w:val="0"/>
          <w:tblHeader w:val="0"/>
        </w:trPr>
        <w:tc>
          <w:tcPr>
            <w:shd w:fill="a6a6a6" w:val="clear"/>
          </w:tcPr>
          <w:p w:rsidR="00000000" w:rsidDel="00000000" w:rsidP="00000000" w:rsidRDefault="00000000" w:rsidRPr="00000000" w14:paraId="0000037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shd w:fill="a6a6a6" w:val="clear"/>
          </w:tcPr>
          <w:p w:rsidR="00000000" w:rsidDel="00000000" w:rsidP="00000000" w:rsidRDefault="00000000" w:rsidRPr="00000000" w14:paraId="0000037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37D">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shd w:fill="auto" w:val="clear"/>
          </w:tcPr>
          <w:p w:rsidR="00000000" w:rsidDel="00000000" w:rsidP="00000000" w:rsidRDefault="00000000" w:rsidRPr="00000000" w14:paraId="0000037E">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shd w:fill="auto" w:val="clear"/>
          </w:tcPr>
          <w:p w:rsidR="00000000" w:rsidDel="00000000" w:rsidP="00000000" w:rsidRDefault="00000000" w:rsidRPr="00000000" w14:paraId="0000037F">
            <w:pPr>
              <w:ind w:left="-18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List and describe  the strategies to improve listening skills</w:t>
            </w:r>
            <w:r w:rsidDel="00000000" w:rsidR="00000000" w:rsidRPr="00000000">
              <w:rPr>
                <w:rtl w:val="0"/>
              </w:rPr>
            </w:r>
          </w:p>
        </w:tc>
        <w:tc>
          <w:tcPr>
            <w:shd w:fill="auto" w:val="clear"/>
          </w:tcPr>
          <w:p w:rsidR="00000000" w:rsidDel="00000000" w:rsidP="00000000" w:rsidRDefault="00000000" w:rsidRPr="00000000" w14:paraId="00000380">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81">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Listening skills are important both in the home and in the workplace. Being a good listener can improve your relationships and job performance. Simple strategies can help you become a better listener.</w:t>
      </w:r>
    </w:p>
    <w:p w:rsidR="00000000" w:rsidDel="00000000" w:rsidP="00000000" w:rsidRDefault="00000000" w:rsidRPr="00000000" w14:paraId="00000382">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color w:val="ff0000"/>
          <w:rtl w:val="0"/>
        </w:rPr>
        <w:br w:type="textWrapping"/>
      </w:r>
      <w:r w:rsidDel="00000000" w:rsidR="00000000" w:rsidRPr="00000000">
        <w:rPr>
          <w:rFonts w:ascii="Century Gothic" w:cs="Century Gothic" w:eastAsia="Century Gothic" w:hAnsi="Century Gothic"/>
          <w:b w:val="1"/>
          <w:bCs w:val="1"/>
          <w:color w:val="ff0000"/>
          <w:rtl w:val="0"/>
        </w:rPr>
        <w:t xml:space="preserve">Restate</w:t>
      </w:r>
    </w:p>
    <w:p w:rsidR="00000000" w:rsidDel="00000000" w:rsidP="00000000" w:rsidRDefault="00000000" w:rsidRPr="00000000" w14:paraId="00000383">
      <w:pPr>
        <w:numPr>
          <w:ilvl w:val="0"/>
          <w:numId w:val="6"/>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Repeating back what you think you heard can clarify the points of the person speaking and help you focus. Any miscommunication will be cleared up, and the speaker will feel confident she's been heard.</w:t>
      </w:r>
    </w:p>
    <w:p w:rsidR="00000000" w:rsidDel="00000000" w:rsidP="00000000" w:rsidRDefault="00000000" w:rsidRPr="00000000" w14:paraId="00000384">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Wait to Reply</w:t>
      </w:r>
    </w:p>
    <w:p w:rsidR="00000000" w:rsidDel="00000000" w:rsidP="00000000" w:rsidRDefault="00000000" w:rsidRPr="00000000" w14:paraId="00000385">
      <w:pPr>
        <w:numPr>
          <w:ilvl w:val="0"/>
          <w:numId w:val="7"/>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People sometimes get so caught up in planning what they will say next that they forget to pay attention to what else is being said. Don't interrupt the person talking, if at all possible.</w:t>
      </w:r>
    </w:p>
    <w:p w:rsidR="00000000" w:rsidDel="00000000" w:rsidP="00000000" w:rsidRDefault="00000000" w:rsidRPr="00000000" w14:paraId="00000386">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color w:val="ff0000"/>
          <w:rtl w:val="0"/>
        </w:rPr>
        <w:br w:type="textWrapping"/>
      </w:r>
      <w:r w:rsidDel="00000000" w:rsidR="00000000" w:rsidRPr="00000000">
        <w:rPr>
          <w:rFonts w:ascii="Century Gothic" w:cs="Century Gothic" w:eastAsia="Century Gothic" w:hAnsi="Century Gothic"/>
          <w:b w:val="1"/>
          <w:bCs w:val="1"/>
          <w:color w:val="ff0000"/>
          <w:rtl w:val="0"/>
        </w:rPr>
        <w:t xml:space="preserve">Ask Questions</w:t>
      </w:r>
    </w:p>
    <w:p w:rsidR="00000000" w:rsidDel="00000000" w:rsidP="00000000" w:rsidRDefault="00000000" w:rsidRPr="00000000" w14:paraId="00000387">
      <w:pPr>
        <w:numPr>
          <w:ilvl w:val="0"/>
          <w:numId w:val="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Questions help you get more information and clarify what a person is saying. Asking questions also assure the person speaking that he is being heard. Questions that have to be answered with more than "yes" or "no" are especially effective.</w:t>
      </w:r>
    </w:p>
    <w:p w:rsidR="00000000" w:rsidDel="00000000" w:rsidP="00000000" w:rsidRDefault="00000000" w:rsidRPr="00000000" w14:paraId="00000388">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Look at the Speaker</w:t>
      </w:r>
    </w:p>
    <w:p w:rsidR="00000000" w:rsidDel="00000000" w:rsidP="00000000" w:rsidRDefault="00000000" w:rsidRPr="00000000" w14:paraId="00000389">
      <w:pPr>
        <w:numPr>
          <w:ilvl w:val="0"/>
          <w:numId w:val="9"/>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Looking directly at the person speaking helps listeners tune out distractions. Direct eye contact is a good idea except in cultures where a direct gaze is a sign of disrespect.</w:t>
      </w:r>
    </w:p>
    <w:p w:rsidR="00000000" w:rsidDel="00000000" w:rsidP="00000000" w:rsidRDefault="00000000" w:rsidRPr="00000000" w14:paraId="0000038A">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Take Notes</w:t>
      </w:r>
    </w:p>
    <w:p w:rsidR="00000000" w:rsidDel="00000000" w:rsidP="00000000" w:rsidRDefault="00000000" w:rsidRPr="00000000" w14:paraId="0000038B">
      <w:pPr>
        <w:numPr>
          <w:ilvl w:val="0"/>
          <w:numId w:val="10"/>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In business meetings or when listening to speakers in a formal setting, taking notes can help you listen with a purpose and thus comprehend the important points being communicated.</w:t>
      </w:r>
    </w:p>
    <w:p w:rsidR="00000000" w:rsidDel="00000000" w:rsidP="00000000" w:rsidRDefault="00000000" w:rsidRPr="00000000" w14:paraId="0000038C">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Look for Nonverbal Cues</w:t>
      </w:r>
    </w:p>
    <w:p w:rsidR="00000000" w:rsidDel="00000000" w:rsidP="00000000" w:rsidRDefault="00000000" w:rsidRPr="00000000" w14:paraId="0000038D">
      <w:pPr>
        <w:numPr>
          <w:ilvl w:val="0"/>
          <w:numId w:val="11"/>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Sometimes a speaker's body language indicates the emotions behind what they are saying. Crossed arms, fidgeting, roving eyes and nail biting, for example, are clues to how a speaker feels about what she is saying.</w:t>
      </w:r>
    </w:p>
    <w:tbl>
      <w:tblPr>
        <w:tblStyle w:val="Table22"/>
        <w:tblW w:w="8909.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
        <w:gridCol w:w="6782"/>
        <w:gridCol w:w="965"/>
        <w:tblGridChange w:id="0">
          <w:tblGrid>
            <w:gridCol w:w="1162"/>
            <w:gridCol w:w="6782"/>
            <w:gridCol w:w="965"/>
          </w:tblGrid>
        </w:tblGridChange>
      </w:tblGrid>
      <w:tr>
        <w:trPr>
          <w:cantSplit w:val="0"/>
          <w:tblHeader w:val="0"/>
        </w:trPr>
        <w:tc>
          <w:tcPr>
            <w:shd w:fill="a6a6a6" w:val="clear"/>
          </w:tcPr>
          <w:p w:rsidR="00000000" w:rsidDel="00000000" w:rsidP="00000000" w:rsidRDefault="00000000" w:rsidRPr="00000000" w14:paraId="0000038E">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shd w:fill="a6a6a6" w:val="clear"/>
          </w:tcPr>
          <w:p w:rsidR="00000000" w:rsidDel="00000000" w:rsidP="00000000" w:rsidRDefault="00000000" w:rsidRPr="00000000" w14:paraId="0000038F">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390">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shd w:fill="auto" w:val="clear"/>
          </w:tcPr>
          <w:p w:rsidR="00000000" w:rsidDel="00000000" w:rsidP="00000000" w:rsidRDefault="00000000" w:rsidRPr="00000000" w14:paraId="00000391">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shd w:fill="auto" w:val="clear"/>
          </w:tcPr>
          <w:p w:rsidR="00000000" w:rsidDel="00000000" w:rsidP="00000000" w:rsidRDefault="00000000" w:rsidRPr="00000000" w14:paraId="00000392">
            <w:pPr>
              <w:ind w:left="-180" w:firstLine="0"/>
              <w:jc w:val="both"/>
              <w:rPr>
                <w:rFonts w:ascii="Century Gothic" w:cs="Century Gothic" w:eastAsia="Century Gothic" w:hAnsi="Century Gothic"/>
              </w:rPr>
            </w:pPr>
            <w:bookmarkStart w:colFirst="0" w:colLast="0" w:name="_hi4ibn6lu5mw" w:id="1"/>
            <w:bookmarkEnd w:id="1"/>
            <w:r w:rsidDel="00000000" w:rsidR="00000000" w:rsidRPr="00000000">
              <w:rPr>
                <w:rFonts w:ascii="Century Gothic" w:cs="Century Gothic" w:eastAsia="Century Gothic" w:hAnsi="Century Gothic"/>
                <w:b w:val="1"/>
                <w:bCs w:val="1"/>
                <w:rtl w:val="0"/>
              </w:rPr>
              <w:t xml:space="preserve">   Why does context influence the way we understand texts?</w:t>
            </w:r>
            <w:r w:rsidDel="00000000" w:rsidR="00000000" w:rsidRPr="00000000">
              <w:rPr>
                <w:rtl w:val="0"/>
              </w:rPr>
            </w:r>
          </w:p>
        </w:tc>
        <w:tc>
          <w:tcPr>
            <w:shd w:fill="auto" w:val="clear"/>
          </w:tcPr>
          <w:p w:rsidR="00000000" w:rsidDel="00000000" w:rsidP="00000000" w:rsidRDefault="00000000" w:rsidRPr="00000000" w14:paraId="00000393">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94">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Context means the circumstances surrounding the thing we are considering. So if I say that a word needs to be understood in context, I mean that we need to look at everything surrounding that word. We have to look at the words preceding or following the one in question. If that is not enough to make us understand, we need to look at the paragraph or the whole passage. What sort of publication is the word found in and who is the author? What is the author’s aim in writing? All of this is the context. </w:t>
      </w:r>
    </w:p>
    <w:p w:rsidR="00000000" w:rsidDel="00000000" w:rsidP="00000000" w:rsidRDefault="00000000" w:rsidRPr="00000000" w14:paraId="00000395">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Context in English is vitally important because there are so many words which can have more than one meaning (ambiguous). Look at the word “hand” for example. It can have many meanings. To give someone something (hand me my book), to assist someone (please give me a hand), applause, cards dealt to someone playing a card game, a way of measuring a horse’s height, and of course the thing at the end of your arm. When I say the word “hand”, how do you know which one I mean? Only by the context. That is why context influences the way we understand text.</w:t>
      </w:r>
    </w:p>
    <w:p w:rsidR="00000000" w:rsidDel="00000000" w:rsidP="00000000" w:rsidRDefault="00000000" w:rsidRPr="00000000" w14:paraId="00000396">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23"/>
        <w:tblW w:w="8909.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
        <w:gridCol w:w="6782"/>
        <w:gridCol w:w="965"/>
        <w:tblGridChange w:id="0">
          <w:tblGrid>
            <w:gridCol w:w="1162"/>
            <w:gridCol w:w="6782"/>
            <w:gridCol w:w="965"/>
          </w:tblGrid>
        </w:tblGridChange>
      </w:tblGrid>
      <w:tr>
        <w:trPr>
          <w:cantSplit w:val="0"/>
          <w:tblHeader w:val="0"/>
        </w:trPr>
        <w:tc>
          <w:tcPr>
            <w:shd w:fill="a6a6a6" w:val="clear"/>
          </w:tcPr>
          <w:p w:rsidR="00000000" w:rsidDel="00000000" w:rsidP="00000000" w:rsidRDefault="00000000" w:rsidRPr="00000000" w14:paraId="00000397">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shd w:fill="a6a6a6" w:val="clear"/>
          </w:tcPr>
          <w:p w:rsidR="00000000" w:rsidDel="00000000" w:rsidP="00000000" w:rsidRDefault="00000000" w:rsidRPr="00000000" w14:paraId="00000398">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399">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shd w:fill="auto" w:val="clear"/>
          </w:tcPr>
          <w:p w:rsidR="00000000" w:rsidDel="00000000" w:rsidP="00000000" w:rsidRDefault="00000000" w:rsidRPr="00000000" w14:paraId="0000039A">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shd w:fill="auto" w:val="clear"/>
          </w:tcPr>
          <w:p w:rsidR="00000000" w:rsidDel="00000000" w:rsidP="00000000" w:rsidRDefault="00000000" w:rsidRPr="00000000" w14:paraId="0000039B">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What is Point of View?</w:t>
            </w:r>
            <w:r w:rsidDel="00000000" w:rsidR="00000000" w:rsidRPr="00000000">
              <w:rPr>
                <w:rtl w:val="0"/>
              </w:rPr>
            </w:r>
          </w:p>
        </w:tc>
        <w:tc>
          <w:tcPr>
            <w:shd w:fill="auto" w:val="clear"/>
          </w:tcPr>
          <w:p w:rsidR="00000000" w:rsidDel="00000000" w:rsidP="00000000" w:rsidRDefault="00000000" w:rsidRPr="00000000" w14:paraId="0000039C">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9D">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term “point of view” has many applications, from video game development to the interpretation of art.  </w:t>
      </w:r>
      <w:r w:rsidDel="00000000" w:rsidR="00000000" w:rsidRPr="00000000">
        <w:rPr>
          <w:rFonts w:ascii="Century Gothic" w:cs="Century Gothic" w:eastAsia="Century Gothic" w:hAnsi="Century Gothic"/>
          <w:b w:val="1"/>
          <w:bCs w:val="1"/>
          <w:color w:val="ff0000"/>
          <w:rtl w:val="0"/>
        </w:rPr>
        <w:t xml:space="preserve">This page will discuss point of view as it pertains to the study of reading and literature. </w:t>
      </w:r>
      <w:r w:rsidDel="00000000" w:rsidR="00000000" w:rsidRPr="00000000">
        <w:rPr>
          <w:rFonts w:ascii="Century Gothic" w:cs="Century Gothic" w:eastAsia="Century Gothic" w:hAnsi="Century Gothic"/>
          <w:color w:val="ff0000"/>
          <w:rtl w:val="0"/>
        </w:rPr>
        <w:t xml:space="preserve">When studying the perspective of the narrator, the reader is concerned with the relationship between the person telling the story (the narrator) and the agents referred to by the story teller (the characters).</w:t>
      </w:r>
    </w:p>
    <w:p w:rsidR="00000000" w:rsidDel="00000000" w:rsidP="00000000" w:rsidRDefault="00000000" w:rsidRPr="00000000" w14:paraId="0000039E">
      <w:pPr>
        <w:spacing w:after="0" w:line="360" w:lineRule="auto"/>
        <w:jc w:val="both"/>
        <w:rPr>
          <w:rFonts w:ascii="Century Gothic" w:cs="Century Gothic" w:eastAsia="Century Gothic" w:hAnsi="Century Gothic"/>
          <w:color w:val="ff0000"/>
        </w:rPr>
      </w:pPr>
      <w:r w:rsidDel="00000000" w:rsidR="00000000" w:rsidRPr="00000000">
        <w:br w:type="page"/>
      </w:r>
      <w:r w:rsidDel="00000000" w:rsidR="00000000" w:rsidRPr="00000000">
        <w:rPr>
          <w:rtl w:val="0"/>
        </w:rPr>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9F">
            <w:pPr>
              <w:keepNext w:val="1"/>
              <w:pBdr>
                <w:right w:color="000000" w:space="9" w:sz="4" w:val="single"/>
              </w:pBd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2. </w:t>
            </w:r>
          </w:p>
          <w:p w:rsidR="00000000" w:rsidDel="00000000" w:rsidP="00000000" w:rsidRDefault="00000000" w:rsidRPr="00000000" w14:paraId="000003A0">
            <w:pPr>
              <w:keepNext w:val="1"/>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Identify and explain the values, attitudes and beliefs in texts that influence response. </w:t>
            </w:r>
          </w:p>
        </w:tc>
      </w:tr>
    </w:tbl>
    <w:p w:rsidR="00000000" w:rsidDel="00000000" w:rsidP="00000000" w:rsidRDefault="00000000" w:rsidRPr="00000000" w14:paraId="000003A1">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A2">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25"/>
        <w:tblW w:w="8909.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
        <w:gridCol w:w="6782"/>
        <w:gridCol w:w="965"/>
        <w:tblGridChange w:id="0">
          <w:tblGrid>
            <w:gridCol w:w="1162"/>
            <w:gridCol w:w="6782"/>
            <w:gridCol w:w="965"/>
          </w:tblGrid>
        </w:tblGridChange>
      </w:tblGrid>
      <w:tr>
        <w:trPr>
          <w:cantSplit w:val="0"/>
          <w:tblHeader w:val="0"/>
        </w:trPr>
        <w:tc>
          <w:tcPr>
            <w:shd w:fill="a6a6a6" w:val="clear"/>
          </w:tcPr>
          <w:p w:rsidR="00000000" w:rsidDel="00000000" w:rsidP="00000000" w:rsidRDefault="00000000" w:rsidRPr="00000000" w14:paraId="000003A3">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shd w:fill="a6a6a6" w:val="clear"/>
          </w:tcPr>
          <w:p w:rsidR="00000000" w:rsidDel="00000000" w:rsidP="00000000" w:rsidRDefault="00000000" w:rsidRPr="00000000" w14:paraId="000003A4">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3A5">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shd w:fill="auto" w:val="clear"/>
          </w:tcPr>
          <w:p w:rsidR="00000000" w:rsidDel="00000000" w:rsidP="00000000" w:rsidRDefault="00000000" w:rsidRPr="00000000" w14:paraId="000003A6">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shd w:fill="auto" w:val="clear"/>
          </w:tcPr>
          <w:p w:rsidR="00000000" w:rsidDel="00000000" w:rsidP="00000000" w:rsidRDefault="00000000" w:rsidRPr="00000000" w14:paraId="000003A7">
            <w:pPr>
              <w:spacing w:line="360" w:lineRule="auto"/>
              <w:ind w:left="-1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Discuss the human experiences and values in texts</w:t>
            </w:r>
            <w:r w:rsidDel="00000000" w:rsidR="00000000" w:rsidRPr="00000000">
              <w:rPr>
                <w:rtl w:val="0"/>
              </w:rPr>
            </w:r>
          </w:p>
        </w:tc>
        <w:tc>
          <w:tcPr>
            <w:shd w:fill="auto" w:val="clear"/>
          </w:tcPr>
          <w:p w:rsidR="00000000" w:rsidDel="00000000" w:rsidP="00000000" w:rsidRDefault="00000000" w:rsidRPr="00000000" w14:paraId="000003A8">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A9">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color w:val="ff0000"/>
          <w:rtl w:val="0"/>
        </w:rPr>
        <w:t xml:space="preserve">Phenomenology is a research approach that focuses on the human experience. The phenomenon is studied at the individual level through interviews, observation and participant discussion, and the participants' perceptions of their experiences are the data. Because interviews and observation are subjective data, writing the results of such a study is not formulaic. The organization of the report should flow from the researcher's observations, making each phenomenological write-up a unique narrative.</w:t>
      </w:r>
      <w:r w:rsidDel="00000000" w:rsidR="00000000" w:rsidRPr="00000000">
        <w:rPr>
          <w:rFonts w:ascii="Century Gothic" w:cs="Century Gothic" w:eastAsia="Century Gothic" w:hAnsi="Century Gothic"/>
          <w:b w:val="1"/>
          <w:bCs w:val="1"/>
          <w:color w:val="ff0000"/>
          <w:rtl w:val="0"/>
        </w:rPr>
        <w:br w:type="textWrapping"/>
      </w:r>
    </w:p>
    <w:p w:rsidR="00000000" w:rsidDel="00000000" w:rsidP="00000000" w:rsidRDefault="00000000" w:rsidRPr="00000000" w14:paraId="000003AA">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Literature as Pleasure</w:t>
      </w:r>
    </w:p>
    <w:p w:rsidR="00000000" w:rsidDel="00000000" w:rsidP="00000000" w:rsidRDefault="00000000" w:rsidRPr="00000000" w14:paraId="000003AB">
      <w:pPr>
        <w:numPr>
          <w:ilvl w:val="0"/>
          <w:numId w:val="13"/>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Almost all literature aims, at least in part, to please the reader. From popular romance novels to highbrow poetry, readers delight in suspenseful plots, absorbing characters, titillating descriptions and nuanced phrases. Literature also reveals beauty in the world around the reader, as Wilde would agree. Not only does literature show readers things they've never seen before, but it also reveals to them things that are there that they haven't noticed. Literature can also show readers beauty in the midst of suffering, such as in Dickens' "A Tale of Two Cities."</w:t>
      </w:r>
    </w:p>
    <w:p w:rsidR="00000000" w:rsidDel="00000000" w:rsidP="00000000" w:rsidRDefault="00000000" w:rsidRPr="00000000" w14:paraId="000003AC">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AD">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Literature and Instruction</w:t>
      </w:r>
    </w:p>
    <w:p w:rsidR="00000000" w:rsidDel="00000000" w:rsidP="00000000" w:rsidRDefault="00000000" w:rsidRPr="00000000" w14:paraId="000003AE">
      <w:pPr>
        <w:numPr>
          <w:ilvl w:val="0"/>
          <w:numId w:val="14"/>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Literature has much to teach readers. Sometimes referred to as "heuristic value," literature reveals to readers information about the world that they otherwise might not have access to. Novels about other countries, cultures or religions expand the reader's knowledge of the world. Literature can also instruct readers morally, such as in parables.</w:t>
      </w:r>
    </w:p>
    <w:p w:rsidR="00000000" w:rsidDel="00000000" w:rsidP="00000000" w:rsidRDefault="00000000" w:rsidRPr="00000000" w14:paraId="000003AF">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br w:type="textWrapping"/>
        <w:t xml:space="preserve">Literature and the Imagination</w:t>
      </w:r>
    </w:p>
    <w:p w:rsidR="00000000" w:rsidDel="00000000" w:rsidP="00000000" w:rsidRDefault="00000000" w:rsidRPr="00000000" w14:paraId="000003B0">
      <w:pPr>
        <w:numPr>
          <w:ilvl w:val="0"/>
          <w:numId w:val="15"/>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Literature allows readers to conceive of things they have never seen or conceived of. Fantasy novels such as "The Lord of the Rings" or the "Narnia Chronicles" introduce new worlds to the reader that defy the laws of physics. Sometimes fantasy literature is called "escapist" because it diverts the reader from real life. But sometimes imaginative literature can serve as a grim warning of alternative ways of life or admonitions about where the future of society is heading, such as in Aldous Huxley's "Brave New World."</w:t>
      </w:r>
    </w:p>
    <w:p w:rsidR="00000000" w:rsidDel="00000000" w:rsidP="00000000" w:rsidRDefault="00000000" w:rsidRPr="00000000" w14:paraId="000003B1">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Literature and Compassion</w:t>
      </w:r>
    </w:p>
    <w:p w:rsidR="00000000" w:rsidDel="00000000" w:rsidP="00000000" w:rsidRDefault="00000000" w:rsidRPr="00000000" w14:paraId="000003B2">
      <w:pPr>
        <w:numPr>
          <w:ilvl w:val="0"/>
          <w:numId w:val="16"/>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When a reader becomes involved in a character, he not only begins to care about him, but he begins to see the world from the character's perspective. In this way, literature enlarges a reader's sympathy and compassion for other human beings. It enables readers to recognize human struggles in different places and times in history. It is one thing to read about World War I in a textbook and another entirely to read a story about it such as "All Quiet on the Western Front."</w:t>
      </w:r>
    </w:p>
    <w:p w:rsidR="00000000" w:rsidDel="00000000" w:rsidP="00000000" w:rsidRDefault="00000000" w:rsidRPr="00000000" w14:paraId="000003B3">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Literature and Human Values</w:t>
      </w:r>
    </w:p>
    <w:p w:rsidR="00000000" w:rsidDel="00000000" w:rsidP="00000000" w:rsidRDefault="00000000" w:rsidRPr="00000000" w14:paraId="000003B4">
      <w:pPr>
        <w:numPr>
          <w:ilvl w:val="0"/>
          <w:numId w:val="17"/>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Although humans believe themselves to be independent or "free" thinkers, no values and beliefs develop in a vacuum. Experiences, including literary ones, influence people's values. Religious texts such as the Bible, the Koran and the Torah have influenced lives, institutions, countries --- even the course of history and humans' understanding of the universe and the meaning of life.</w:t>
      </w:r>
    </w:p>
    <w:tbl>
      <w:tblPr>
        <w:tblStyle w:val="Table26"/>
        <w:tblW w:w="8909.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
        <w:gridCol w:w="6782"/>
        <w:gridCol w:w="965"/>
        <w:tblGridChange w:id="0">
          <w:tblGrid>
            <w:gridCol w:w="1162"/>
            <w:gridCol w:w="6782"/>
            <w:gridCol w:w="965"/>
          </w:tblGrid>
        </w:tblGridChange>
      </w:tblGrid>
      <w:tr>
        <w:trPr>
          <w:cantSplit w:val="0"/>
          <w:tblHeader w:val="0"/>
        </w:trPr>
        <w:tc>
          <w:tcPr>
            <w:shd w:fill="a6a6a6" w:val="clear"/>
          </w:tcPr>
          <w:p w:rsidR="00000000" w:rsidDel="00000000" w:rsidP="00000000" w:rsidRDefault="00000000" w:rsidRPr="00000000" w14:paraId="000003B5">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shd w:fill="a6a6a6" w:val="clear"/>
          </w:tcPr>
          <w:p w:rsidR="00000000" w:rsidDel="00000000" w:rsidP="00000000" w:rsidRDefault="00000000" w:rsidRPr="00000000" w14:paraId="000003B6">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3B7">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shd w:fill="auto" w:val="clear"/>
          </w:tcPr>
          <w:p w:rsidR="00000000" w:rsidDel="00000000" w:rsidP="00000000" w:rsidRDefault="00000000" w:rsidRPr="00000000" w14:paraId="000003B8">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c>
          <w:tcPr>
            <w:shd w:fill="auto" w:val="clear"/>
          </w:tcPr>
          <w:p w:rsidR="00000000" w:rsidDel="00000000" w:rsidP="00000000" w:rsidRDefault="00000000" w:rsidRPr="00000000" w14:paraId="000003B9">
            <w:pPr>
              <w:spacing w:line="360" w:lineRule="auto"/>
              <w:ind w:left="-1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Outline Critical Approaches to Interpreting Text</w:t>
            </w:r>
            <w:r w:rsidDel="00000000" w:rsidR="00000000" w:rsidRPr="00000000">
              <w:rPr>
                <w:rtl w:val="0"/>
              </w:rPr>
            </w:r>
          </w:p>
        </w:tc>
        <w:tc>
          <w:tcPr>
            <w:shd w:fill="auto" w:val="clear"/>
          </w:tcPr>
          <w:p w:rsidR="00000000" w:rsidDel="00000000" w:rsidP="00000000" w:rsidRDefault="00000000" w:rsidRPr="00000000" w14:paraId="000003BA">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BB">
      <w:pPr>
        <w:spacing w:after="0" w:line="360" w:lineRule="auto"/>
        <w:ind w:left="360" w:firstLine="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Critically interpreting a text is not much different from a casual conversation with friends: What was your favorite part, or what was most interesting to you? To some, that may seem to be a pretty basic representation of an intensive form of study. Either way, the exploration of text through multiple critical approaches can be a rewarding and empowering experience.</w:t>
      </w:r>
    </w:p>
    <w:p w:rsidR="00000000" w:rsidDel="00000000" w:rsidP="00000000" w:rsidRDefault="00000000" w:rsidRPr="00000000" w14:paraId="000003BC">
      <w:pPr>
        <w:spacing w:after="0" w:line="360" w:lineRule="auto"/>
        <w:ind w:left="360" w:firstLine="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Formalism</w:t>
      </w:r>
    </w:p>
    <w:p w:rsidR="00000000" w:rsidDel="00000000" w:rsidP="00000000" w:rsidRDefault="00000000" w:rsidRPr="00000000" w14:paraId="000003BD">
      <w:pPr>
        <w:numPr>
          <w:ilvl w:val="0"/>
          <w:numId w:val="1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Also called the New Critical approach, the formalistic approach to interpreting text emphasizes the value and meaning inherent in the text. The formalistic approach strives to eliminate all outside influences (social context, political beliefs of the author, etc.) and have the text interpreted on its own for its own value.</w:t>
      </w:r>
    </w:p>
    <w:p w:rsidR="00000000" w:rsidDel="00000000" w:rsidP="00000000" w:rsidRDefault="00000000" w:rsidRPr="00000000" w14:paraId="000003BE">
      <w:pPr>
        <w:spacing w:after="0" w:line="360" w:lineRule="auto"/>
        <w:ind w:left="360" w:firstLine="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formalistic approach is very popular because it does not require the extensive research and secondary texts that many of the other approaches support. Formalistic reading focuses solely on the text, and so can lead to a more discerning interpretation of the direct work.</w:t>
      </w:r>
    </w:p>
    <w:p w:rsidR="00000000" w:rsidDel="00000000" w:rsidP="00000000" w:rsidRDefault="00000000" w:rsidRPr="00000000" w14:paraId="000003BF">
      <w:pPr>
        <w:spacing w:after="0" w:line="360" w:lineRule="auto"/>
        <w:ind w:left="360" w:firstLine="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Historicism</w:t>
      </w:r>
    </w:p>
    <w:p w:rsidR="00000000" w:rsidDel="00000000" w:rsidP="00000000" w:rsidRDefault="00000000" w:rsidRPr="00000000" w14:paraId="000003C0">
      <w:pPr>
        <w:numPr>
          <w:ilvl w:val="0"/>
          <w:numId w:val="19"/>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The historic approach to interpreting text argues against the formalist's way of disregarding all contextual information when reading a work. The historicism approach states that in order to understand a text fully, readers cannot ignore the historical context in which the work was written. What was going on at the time the author was writing would have influenced what she was allowed to write and the author's opinions of certain matters, and so may change the meaning of the work itself.</w:t>
      </w:r>
    </w:p>
    <w:p w:rsidR="00000000" w:rsidDel="00000000" w:rsidP="00000000" w:rsidRDefault="00000000" w:rsidRPr="00000000" w14:paraId="000003C1">
      <w:pPr>
        <w:spacing w:after="0" w:line="360" w:lineRule="auto"/>
        <w:ind w:left="360" w:firstLine="0"/>
        <w:jc w:val="both"/>
        <w:rPr>
          <w:rFonts w:ascii="Century Gothic" w:cs="Century Gothic" w:eastAsia="Century Gothic" w:hAnsi="Century Gothic"/>
          <w:color w:val="ff0000"/>
        </w:rPr>
      </w:pPr>
      <w:r w:rsidDel="00000000" w:rsidR="00000000" w:rsidRPr="00000000">
        <w:br w:type="page"/>
      </w:r>
      <w:r w:rsidDel="00000000" w:rsidR="00000000" w:rsidRPr="00000000">
        <w:rPr>
          <w:rtl w:val="0"/>
        </w:rPr>
      </w:r>
    </w:p>
    <w:tbl>
      <w:tblPr>
        <w:tblStyle w:val="Table27"/>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C2">
            <w:pPr>
              <w:keepNext w:val="1"/>
              <w:pBdr>
                <w:right w:color="000000" w:space="9" w:sz="4" w:val="single"/>
              </w:pBd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3. </w:t>
            </w:r>
          </w:p>
          <w:p w:rsidR="00000000" w:rsidDel="00000000" w:rsidP="00000000" w:rsidRDefault="00000000" w:rsidRPr="00000000" w14:paraId="000003C3">
            <w:pPr>
              <w:keepNext w:val="1"/>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Discuss the effects of content, language and style on readers' responses in specific texts. </w:t>
            </w:r>
          </w:p>
        </w:tc>
      </w:tr>
    </w:tbl>
    <w:p w:rsidR="00000000" w:rsidDel="00000000" w:rsidP="00000000" w:rsidRDefault="00000000" w:rsidRPr="00000000" w14:paraId="000003C4">
      <w:pPr>
        <w:spacing w:after="0" w:line="360" w:lineRule="auto"/>
        <w:ind w:left="360" w:firstLine="0"/>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C5">
      <w:pPr>
        <w:spacing w:after="0" w:line="360" w:lineRule="auto"/>
        <w:ind w:left="360" w:firstLine="0"/>
        <w:jc w:val="both"/>
        <w:rPr>
          <w:rFonts w:ascii="Century Gothic" w:cs="Century Gothic" w:eastAsia="Century Gothic" w:hAnsi="Century Gothic"/>
          <w:color w:val="ff0000"/>
        </w:rPr>
      </w:pPr>
      <w:r w:rsidDel="00000000" w:rsidR="00000000" w:rsidRPr="00000000">
        <w:rPr>
          <w:rtl w:val="0"/>
        </w:rPr>
      </w:r>
    </w:p>
    <w:tbl>
      <w:tblPr>
        <w:tblStyle w:val="Table28"/>
        <w:tblW w:w="8909.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
        <w:gridCol w:w="6782"/>
        <w:gridCol w:w="965"/>
        <w:tblGridChange w:id="0">
          <w:tblGrid>
            <w:gridCol w:w="1162"/>
            <w:gridCol w:w="6782"/>
            <w:gridCol w:w="965"/>
          </w:tblGrid>
        </w:tblGridChange>
      </w:tblGrid>
      <w:tr>
        <w:trPr>
          <w:cantSplit w:val="0"/>
          <w:tblHeader w:val="0"/>
        </w:trPr>
        <w:tc>
          <w:tcPr>
            <w:shd w:fill="a6a6a6" w:val="clear"/>
          </w:tcPr>
          <w:p w:rsidR="00000000" w:rsidDel="00000000" w:rsidP="00000000" w:rsidRDefault="00000000" w:rsidRPr="00000000" w14:paraId="000003C6">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shd w:fill="a6a6a6" w:val="clear"/>
          </w:tcPr>
          <w:p w:rsidR="00000000" w:rsidDel="00000000" w:rsidP="00000000" w:rsidRDefault="00000000" w:rsidRPr="00000000" w14:paraId="000003C7">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3C8">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shd w:fill="auto" w:val="clear"/>
          </w:tcPr>
          <w:p w:rsidR="00000000" w:rsidDel="00000000" w:rsidP="00000000" w:rsidRDefault="00000000" w:rsidRPr="00000000" w14:paraId="000003C9">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c>
          <w:tcPr>
            <w:shd w:fill="auto" w:val="clear"/>
          </w:tcPr>
          <w:p w:rsidR="00000000" w:rsidDel="00000000" w:rsidP="00000000" w:rsidRDefault="00000000" w:rsidRPr="00000000" w14:paraId="000003CA">
            <w:pPr>
              <w:spacing w:line="360" w:lineRule="auto"/>
              <w:ind w:left="-1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How to develop a theme when writing?</w:t>
            </w:r>
            <w:r w:rsidDel="00000000" w:rsidR="00000000" w:rsidRPr="00000000">
              <w:rPr>
                <w:rtl w:val="0"/>
              </w:rPr>
            </w:r>
          </w:p>
        </w:tc>
        <w:tc>
          <w:tcPr>
            <w:shd w:fill="auto" w:val="clear"/>
          </w:tcPr>
          <w:p w:rsidR="00000000" w:rsidDel="00000000" w:rsidP="00000000" w:rsidRDefault="00000000" w:rsidRPr="00000000" w14:paraId="000003CB">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CC">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 theme in writing is the underlying idea behind an article or story that unifies its words into a coherent whole. A theme can be stated explicitly, usually in business correspondence, technical writing, and editorials, or implicitly, usually in short stories, novels, and movie scripts, often as the moral of the story. A strong, well-defined theme enables the reader or viewer to receive your message in the writing, fulfilling the purpose for which you wrote the piece. While the structure and purpose of writing fiction and non-fiction differ, there are techniques common to both forms of writing, as described below.</w:t>
      </w:r>
    </w:p>
    <w:p w:rsidR="00000000" w:rsidDel="00000000" w:rsidP="00000000" w:rsidRDefault="00000000" w:rsidRPr="00000000" w14:paraId="000003CD">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br w:type="textWrapping"/>
        <w:t xml:space="preserve">Understand the difference between "subject" and "theme." "Subject" is a more general term than "theme." In non-fiction, the subject is a general topic of interest, while in fiction, the subject is some aspect of the human condition explored within the work. A theme is an explicit or implicit statement about the subject.</w:t>
      </w:r>
    </w:p>
    <w:p w:rsidR="00000000" w:rsidDel="00000000" w:rsidP="00000000" w:rsidRDefault="00000000" w:rsidRPr="00000000" w14:paraId="000003CE">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CF">
      <w:pPr>
        <w:numPr>
          <w:ilvl w:val="0"/>
          <w:numId w:val="20"/>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rtl w:val="0"/>
        </w:rPr>
        <w:t xml:space="preserve">As a non-fiction example, a white paper could have as its subject be the improvement of the security of the cargo transportation supply chain, while its theme would be the forms of business data and means to access it that could provide those improvements.</w:t>
      </w:r>
    </w:p>
    <w:p w:rsidR="00000000" w:rsidDel="00000000" w:rsidP="00000000" w:rsidRDefault="00000000" w:rsidRPr="00000000" w14:paraId="000003D0">
      <w:pPr>
        <w:numPr>
          <w:ilvl w:val="0"/>
          <w:numId w:val="20"/>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rtl w:val="0"/>
        </w:rPr>
        <w:t xml:space="preserve">As a fiction example, the Hans Christian Anderson story, "The Ugly Duckling," has a subject of alienation in that the main character is depicted as different from his peers but has themes of failure to fit in and self-discovery as the "duckling" grows up to discover he was actually a swan.</w:t>
      </w:r>
    </w:p>
    <w:p w:rsidR="00000000" w:rsidDel="00000000" w:rsidP="00000000" w:rsidRDefault="00000000" w:rsidRPr="00000000" w14:paraId="000003D1">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Know the purpose you're writing for. The purpose behind your writing will shape how you develop your theme in the piece. Your writing may serve any of these 4 purposes:</w:t>
      </w:r>
    </w:p>
    <w:p w:rsidR="00000000" w:rsidDel="00000000" w:rsidP="00000000" w:rsidRDefault="00000000" w:rsidRPr="00000000" w14:paraId="000003D2">
      <w:pPr>
        <w:numPr>
          <w:ilvl w:val="0"/>
          <w:numId w:val="21"/>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Information. This is the purpose of most technical writing, such as help files, user and procedure manuals, and company policies, as well as most newspaper articles and exposition essays.</w:t>
      </w:r>
    </w:p>
    <w:p w:rsidR="00000000" w:rsidDel="00000000" w:rsidP="00000000" w:rsidRDefault="00000000" w:rsidRPr="00000000" w14:paraId="000003D3">
      <w:pPr>
        <w:numPr>
          <w:ilvl w:val="0"/>
          <w:numId w:val="21"/>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Stating opinions, ideas, or beliefs. This is the purpose of most white papers (also called position papers), newspaper editorials and movie reviews, and essays such as Thoreau's "On Civil Disobedience."</w:t>
      </w:r>
    </w:p>
    <w:p w:rsidR="00000000" w:rsidDel="00000000" w:rsidP="00000000" w:rsidRDefault="00000000" w:rsidRPr="00000000" w14:paraId="000003D4">
      <w:pPr>
        <w:numPr>
          <w:ilvl w:val="0"/>
          <w:numId w:val="21"/>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Persuasion. This is the purpose of most sales and marketing writing, as well as argumentative essays.</w:t>
      </w:r>
    </w:p>
    <w:p w:rsidR="00000000" w:rsidDel="00000000" w:rsidP="00000000" w:rsidRDefault="00000000" w:rsidRPr="00000000" w14:paraId="000003D5">
      <w:pPr>
        <w:numPr>
          <w:ilvl w:val="0"/>
          <w:numId w:val="21"/>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Entertainment. This is the purpose of fiction, poetry, song lyrics, and movie and TV scripts.</w:t>
      </w:r>
    </w:p>
    <w:p w:rsidR="00000000" w:rsidDel="00000000" w:rsidP="00000000" w:rsidRDefault="00000000" w:rsidRPr="00000000" w14:paraId="000003D6">
      <w:pPr>
        <w:numPr>
          <w:ilvl w:val="0"/>
          <w:numId w:val="21"/>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Some forms of writing may have several purposes, such as a protest song written to state an opinion and persuade while entertaining, or the songs featured in "Schoolhouse Rock" that inform and entertain.</w:t>
      </w:r>
    </w:p>
    <w:tbl>
      <w:tblPr>
        <w:tblStyle w:val="Table29"/>
        <w:tblW w:w="8909.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
        <w:gridCol w:w="6782"/>
        <w:gridCol w:w="965"/>
        <w:tblGridChange w:id="0">
          <w:tblGrid>
            <w:gridCol w:w="1162"/>
            <w:gridCol w:w="6782"/>
            <w:gridCol w:w="965"/>
          </w:tblGrid>
        </w:tblGridChange>
      </w:tblGrid>
      <w:tr>
        <w:trPr>
          <w:cantSplit w:val="0"/>
          <w:tblHeader w:val="0"/>
        </w:trPr>
        <w:tc>
          <w:tcPr>
            <w:shd w:fill="a6a6a6" w:val="clear"/>
          </w:tcPr>
          <w:p w:rsidR="00000000" w:rsidDel="00000000" w:rsidP="00000000" w:rsidRDefault="00000000" w:rsidRPr="00000000" w14:paraId="000003D7">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shd w:fill="a6a6a6" w:val="clear"/>
          </w:tcPr>
          <w:p w:rsidR="00000000" w:rsidDel="00000000" w:rsidP="00000000" w:rsidRDefault="00000000" w:rsidRPr="00000000" w14:paraId="000003D8">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3D9">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shd w:fill="auto" w:val="clear"/>
          </w:tcPr>
          <w:p w:rsidR="00000000" w:rsidDel="00000000" w:rsidP="00000000" w:rsidRDefault="00000000" w:rsidRPr="00000000" w14:paraId="000003DA">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w:t>
            </w:r>
          </w:p>
        </w:tc>
        <w:tc>
          <w:tcPr>
            <w:shd w:fill="auto" w:val="clear"/>
          </w:tcPr>
          <w:p w:rsidR="00000000" w:rsidDel="00000000" w:rsidP="00000000" w:rsidRDefault="00000000" w:rsidRPr="00000000" w14:paraId="000003DB">
            <w:pPr>
              <w:spacing w:line="360" w:lineRule="auto"/>
              <w:ind w:left="-1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Describe  the stylistic devices</w:t>
            </w:r>
            <w:r w:rsidDel="00000000" w:rsidR="00000000" w:rsidRPr="00000000">
              <w:rPr>
                <w:rtl w:val="0"/>
              </w:rPr>
            </w:r>
          </w:p>
        </w:tc>
        <w:tc>
          <w:tcPr>
            <w:shd w:fill="auto" w:val="clear"/>
          </w:tcPr>
          <w:p w:rsidR="00000000" w:rsidDel="00000000" w:rsidP="00000000" w:rsidRDefault="00000000" w:rsidRPr="00000000" w14:paraId="000003DC">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DD">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Alliteration</w:t>
      </w:r>
    </w:p>
    <w:p w:rsidR="00000000" w:rsidDel="00000000" w:rsidP="00000000" w:rsidRDefault="00000000" w:rsidRPr="00000000" w14:paraId="000003DE">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Repetition of initial consonant sound</w:t>
      </w:r>
    </w:p>
    <w:p w:rsidR="00000000" w:rsidDel="00000000" w:rsidP="00000000" w:rsidRDefault="00000000" w:rsidRPr="00000000" w14:paraId="000003DF">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initial consonant sound is usually repeated in two neighbouring words (sometimes also in words that are not next to each other). Alliteration draws attention to the phrase and is often used for emphasis.</w:t>
      </w:r>
    </w:p>
    <w:p w:rsidR="00000000" w:rsidDel="00000000" w:rsidP="00000000" w:rsidRDefault="00000000" w:rsidRPr="00000000" w14:paraId="000003E0">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Examples:</w:t>
      </w:r>
    </w:p>
    <w:p w:rsidR="00000000" w:rsidDel="00000000" w:rsidP="00000000" w:rsidRDefault="00000000" w:rsidRPr="00000000" w14:paraId="000003E1">
      <w:pPr>
        <w:numPr>
          <w:ilvl w:val="0"/>
          <w:numId w:val="22"/>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for the </w:t>
      </w:r>
      <w:r w:rsidDel="00000000" w:rsidR="00000000" w:rsidRPr="00000000">
        <w:rPr>
          <w:rFonts w:ascii="Century Gothic" w:cs="Century Gothic" w:eastAsia="Century Gothic" w:hAnsi="Century Gothic"/>
          <w:color w:val="ff0000"/>
          <w:u w:val="single"/>
          <w:rtl w:val="0"/>
        </w:rPr>
        <w:t xml:space="preserve">g</w:t>
      </w:r>
      <w:r w:rsidDel="00000000" w:rsidR="00000000" w:rsidRPr="00000000">
        <w:rPr>
          <w:rFonts w:ascii="Century Gothic" w:cs="Century Gothic" w:eastAsia="Century Gothic" w:hAnsi="Century Gothic"/>
          <w:color w:val="ff0000"/>
          <w:rtl w:val="0"/>
        </w:rPr>
        <w:t xml:space="preserve">reater </w:t>
      </w:r>
      <w:r w:rsidDel="00000000" w:rsidR="00000000" w:rsidRPr="00000000">
        <w:rPr>
          <w:rFonts w:ascii="Century Gothic" w:cs="Century Gothic" w:eastAsia="Century Gothic" w:hAnsi="Century Gothic"/>
          <w:color w:val="ff0000"/>
          <w:u w:val="single"/>
          <w:rtl w:val="0"/>
        </w:rPr>
        <w:t xml:space="preserve">g</w:t>
      </w:r>
      <w:r w:rsidDel="00000000" w:rsidR="00000000" w:rsidRPr="00000000">
        <w:rPr>
          <w:rFonts w:ascii="Century Gothic" w:cs="Century Gothic" w:eastAsia="Century Gothic" w:hAnsi="Century Gothic"/>
          <w:color w:val="ff0000"/>
          <w:rtl w:val="0"/>
        </w:rPr>
        <w:t xml:space="preserve">ood of ... </w:t>
      </w:r>
    </w:p>
    <w:p w:rsidR="00000000" w:rsidDel="00000000" w:rsidP="00000000" w:rsidRDefault="00000000" w:rsidRPr="00000000" w14:paraId="000003E2">
      <w:pPr>
        <w:numPr>
          <w:ilvl w:val="0"/>
          <w:numId w:val="22"/>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u w:val="single"/>
          <w:rtl w:val="0"/>
        </w:rPr>
        <w:t xml:space="preserve"> s</w:t>
      </w:r>
      <w:r w:rsidDel="00000000" w:rsidR="00000000" w:rsidRPr="00000000">
        <w:rPr>
          <w:rFonts w:ascii="Century Gothic" w:cs="Century Gothic" w:eastAsia="Century Gothic" w:hAnsi="Century Gothic"/>
          <w:color w:val="ff0000"/>
          <w:rtl w:val="0"/>
        </w:rPr>
        <w:t xml:space="preserve">afety and</w:t>
      </w:r>
      <w:r w:rsidDel="00000000" w:rsidR="00000000" w:rsidRPr="00000000">
        <w:rPr>
          <w:rFonts w:ascii="Century Gothic" w:cs="Century Gothic" w:eastAsia="Century Gothic" w:hAnsi="Century Gothic"/>
          <w:color w:val="ff0000"/>
          <w:u w:val="single"/>
          <w:rtl w:val="0"/>
        </w:rPr>
        <w:t xml:space="preserve"> s</w:t>
      </w:r>
      <w:r w:rsidDel="00000000" w:rsidR="00000000" w:rsidRPr="00000000">
        <w:rPr>
          <w:rFonts w:ascii="Century Gothic" w:cs="Century Gothic" w:eastAsia="Century Gothic" w:hAnsi="Century Gothic"/>
          <w:color w:val="ff0000"/>
          <w:rtl w:val="0"/>
        </w:rPr>
        <w:t xml:space="preserve">ecurity</w:t>
      </w:r>
      <w:r w:rsidDel="00000000" w:rsidR="00000000" w:rsidRPr="00000000">
        <w:rPr>
          <w:rFonts w:ascii="Century Gothic" w:cs="Century Gothic" w:eastAsia="Century Gothic" w:hAnsi="Century Gothic"/>
          <w:color w:val="ff0000"/>
          <w:vertAlign w:val="superscript"/>
          <w:rtl w:val="0"/>
        </w:rPr>
        <w:t xml:space="preserve"> </w:t>
      </w:r>
      <w:r w:rsidDel="00000000" w:rsidR="00000000" w:rsidRPr="00000000">
        <w:rPr>
          <w:rtl w:val="0"/>
        </w:rPr>
      </w:r>
    </w:p>
    <w:p w:rsidR="00000000" w:rsidDel="00000000" w:rsidP="00000000" w:rsidRDefault="00000000" w:rsidRPr="00000000" w14:paraId="000003E3">
      <w:pPr>
        <w:numPr>
          <w:ilvl w:val="0"/>
          <w:numId w:val="22"/>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share a </w:t>
      </w:r>
      <w:r w:rsidDel="00000000" w:rsidR="00000000" w:rsidRPr="00000000">
        <w:rPr>
          <w:rFonts w:ascii="Century Gothic" w:cs="Century Gothic" w:eastAsia="Century Gothic" w:hAnsi="Century Gothic"/>
          <w:color w:val="ff0000"/>
          <w:u w:val="single"/>
          <w:rtl w:val="0"/>
        </w:rPr>
        <w:t xml:space="preserve">c</w:t>
      </w:r>
      <w:r w:rsidDel="00000000" w:rsidR="00000000" w:rsidRPr="00000000">
        <w:rPr>
          <w:rFonts w:ascii="Century Gothic" w:cs="Century Gothic" w:eastAsia="Century Gothic" w:hAnsi="Century Gothic"/>
          <w:color w:val="ff0000"/>
          <w:rtl w:val="0"/>
        </w:rPr>
        <w:t xml:space="preserve">ontinent but not a </w:t>
      </w:r>
      <w:r w:rsidDel="00000000" w:rsidR="00000000" w:rsidRPr="00000000">
        <w:rPr>
          <w:rFonts w:ascii="Century Gothic" w:cs="Century Gothic" w:eastAsia="Century Gothic" w:hAnsi="Century Gothic"/>
          <w:color w:val="ff0000"/>
          <w:u w:val="single"/>
          <w:rtl w:val="0"/>
        </w:rPr>
        <w:t xml:space="preserve">c</w:t>
      </w:r>
      <w:r w:rsidDel="00000000" w:rsidR="00000000" w:rsidRPr="00000000">
        <w:rPr>
          <w:rFonts w:ascii="Century Gothic" w:cs="Century Gothic" w:eastAsia="Century Gothic" w:hAnsi="Century Gothic"/>
          <w:color w:val="ff0000"/>
          <w:rtl w:val="0"/>
        </w:rPr>
        <w:t xml:space="preserve">ountry </w:t>
      </w:r>
    </w:p>
    <w:p w:rsidR="00000000" w:rsidDel="00000000" w:rsidP="00000000" w:rsidRDefault="00000000" w:rsidRPr="00000000" w14:paraId="000003E4">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Repetition of initial consonant sounds means that only the sound must be the same, not the consonants themselves.</w:t>
      </w:r>
    </w:p>
    <w:p w:rsidR="00000000" w:rsidDel="00000000" w:rsidP="00000000" w:rsidRDefault="00000000" w:rsidRPr="00000000" w14:paraId="000003E5">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Examples:</w:t>
      </w:r>
    </w:p>
    <w:p w:rsidR="00000000" w:rsidDel="00000000" w:rsidP="00000000" w:rsidRDefault="00000000" w:rsidRPr="00000000" w14:paraId="000003E6">
      <w:pPr>
        <w:numPr>
          <w:ilvl w:val="0"/>
          <w:numId w:val="24"/>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u w:val="single"/>
          <w:rtl w:val="0"/>
        </w:rPr>
        <w:t xml:space="preserve">k</w:t>
      </w:r>
      <w:r w:rsidDel="00000000" w:rsidR="00000000" w:rsidRPr="00000000">
        <w:rPr>
          <w:rFonts w:ascii="Century Gothic" w:cs="Century Gothic" w:eastAsia="Century Gothic" w:hAnsi="Century Gothic"/>
          <w:color w:val="ff0000"/>
          <w:rtl w:val="0"/>
        </w:rPr>
        <w:t xml:space="preserve">iller </w:t>
      </w:r>
      <w:r w:rsidDel="00000000" w:rsidR="00000000" w:rsidRPr="00000000">
        <w:rPr>
          <w:rFonts w:ascii="Century Gothic" w:cs="Century Gothic" w:eastAsia="Century Gothic" w:hAnsi="Century Gothic"/>
          <w:color w:val="ff0000"/>
          <w:u w:val="single"/>
          <w:rtl w:val="0"/>
        </w:rPr>
        <w:t xml:space="preserve">c</w:t>
      </w:r>
      <w:r w:rsidDel="00000000" w:rsidR="00000000" w:rsidRPr="00000000">
        <w:rPr>
          <w:rFonts w:ascii="Century Gothic" w:cs="Century Gothic" w:eastAsia="Century Gothic" w:hAnsi="Century Gothic"/>
          <w:color w:val="ff0000"/>
          <w:rtl w:val="0"/>
        </w:rPr>
        <w:t xml:space="preserve">ommand</w:t>
      </w:r>
    </w:p>
    <w:p w:rsidR="00000000" w:rsidDel="00000000" w:rsidP="00000000" w:rsidRDefault="00000000" w:rsidRPr="00000000" w14:paraId="000003E7">
      <w:pPr>
        <w:numPr>
          <w:ilvl w:val="0"/>
          <w:numId w:val="24"/>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u w:val="single"/>
          <w:rtl w:val="0"/>
        </w:rPr>
        <w:t xml:space="preserve">f</w:t>
      </w:r>
      <w:r w:rsidDel="00000000" w:rsidR="00000000" w:rsidRPr="00000000">
        <w:rPr>
          <w:rFonts w:ascii="Century Gothic" w:cs="Century Gothic" w:eastAsia="Century Gothic" w:hAnsi="Century Gothic"/>
          <w:color w:val="ff0000"/>
          <w:rtl w:val="0"/>
        </w:rPr>
        <w:t xml:space="preserve">antastic </w:t>
      </w:r>
      <w:r w:rsidDel="00000000" w:rsidR="00000000" w:rsidRPr="00000000">
        <w:rPr>
          <w:rFonts w:ascii="Century Gothic" w:cs="Century Gothic" w:eastAsia="Century Gothic" w:hAnsi="Century Gothic"/>
          <w:color w:val="ff0000"/>
          <w:u w:val="single"/>
          <w:rtl w:val="0"/>
        </w:rPr>
        <w:t xml:space="preserve">ph</w:t>
      </w:r>
      <w:r w:rsidDel="00000000" w:rsidR="00000000" w:rsidRPr="00000000">
        <w:rPr>
          <w:rFonts w:ascii="Century Gothic" w:cs="Century Gothic" w:eastAsia="Century Gothic" w:hAnsi="Century Gothic"/>
          <w:color w:val="ff0000"/>
          <w:rtl w:val="0"/>
        </w:rPr>
        <w:t xml:space="preserve">ilosophy</w:t>
      </w:r>
    </w:p>
    <w:p w:rsidR="00000000" w:rsidDel="00000000" w:rsidP="00000000" w:rsidRDefault="00000000" w:rsidRPr="00000000" w14:paraId="000003E8">
      <w:pPr>
        <w:numPr>
          <w:ilvl w:val="0"/>
          <w:numId w:val="24"/>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A </w:t>
      </w:r>
      <w:r w:rsidDel="00000000" w:rsidR="00000000" w:rsidRPr="00000000">
        <w:rPr>
          <w:rFonts w:ascii="Century Gothic" w:cs="Century Gothic" w:eastAsia="Century Gothic" w:hAnsi="Century Gothic"/>
          <w:color w:val="ff0000"/>
          <w:u w:val="single"/>
          <w:rtl w:val="0"/>
        </w:rPr>
        <w:t xml:space="preserve">n</w:t>
      </w:r>
      <w:r w:rsidDel="00000000" w:rsidR="00000000" w:rsidRPr="00000000">
        <w:rPr>
          <w:rFonts w:ascii="Century Gothic" w:cs="Century Gothic" w:eastAsia="Century Gothic" w:hAnsi="Century Gothic"/>
          <w:color w:val="ff0000"/>
          <w:rtl w:val="0"/>
        </w:rPr>
        <w:t xml:space="preserve">eat </w:t>
      </w:r>
      <w:r w:rsidDel="00000000" w:rsidR="00000000" w:rsidRPr="00000000">
        <w:rPr>
          <w:rFonts w:ascii="Century Gothic" w:cs="Century Gothic" w:eastAsia="Century Gothic" w:hAnsi="Century Gothic"/>
          <w:color w:val="ff0000"/>
          <w:u w:val="single"/>
          <w:rtl w:val="0"/>
        </w:rPr>
        <w:t xml:space="preserve">kn</w:t>
      </w:r>
      <w:r w:rsidDel="00000000" w:rsidR="00000000" w:rsidRPr="00000000">
        <w:rPr>
          <w:rFonts w:ascii="Century Gothic" w:cs="Century Gothic" w:eastAsia="Century Gothic" w:hAnsi="Century Gothic"/>
          <w:color w:val="ff0000"/>
          <w:rtl w:val="0"/>
        </w:rPr>
        <w:t xml:space="preserve">ot </w:t>
      </w:r>
      <w:r w:rsidDel="00000000" w:rsidR="00000000" w:rsidRPr="00000000">
        <w:rPr>
          <w:rFonts w:ascii="Century Gothic" w:cs="Century Gothic" w:eastAsia="Century Gothic" w:hAnsi="Century Gothic"/>
          <w:color w:val="ff0000"/>
          <w:u w:val="single"/>
          <w:rtl w:val="0"/>
        </w:rPr>
        <w:t xml:space="preserve">n</w:t>
      </w:r>
      <w:r w:rsidDel="00000000" w:rsidR="00000000" w:rsidRPr="00000000">
        <w:rPr>
          <w:rFonts w:ascii="Century Gothic" w:cs="Century Gothic" w:eastAsia="Century Gothic" w:hAnsi="Century Gothic"/>
          <w:color w:val="ff0000"/>
          <w:rtl w:val="0"/>
        </w:rPr>
        <w:t xml:space="preserve">eed </w:t>
      </w:r>
      <w:r w:rsidDel="00000000" w:rsidR="00000000" w:rsidRPr="00000000">
        <w:rPr>
          <w:rFonts w:ascii="Century Gothic" w:cs="Century Gothic" w:eastAsia="Century Gothic" w:hAnsi="Century Gothic"/>
          <w:color w:val="ff0000"/>
          <w:u w:val="single"/>
          <w:rtl w:val="0"/>
        </w:rPr>
        <w:t xml:space="preserve">n</w:t>
      </w:r>
      <w:r w:rsidDel="00000000" w:rsidR="00000000" w:rsidRPr="00000000">
        <w:rPr>
          <w:rFonts w:ascii="Century Gothic" w:cs="Century Gothic" w:eastAsia="Century Gothic" w:hAnsi="Century Gothic"/>
          <w:color w:val="ff0000"/>
          <w:rtl w:val="0"/>
        </w:rPr>
        <w:t xml:space="preserve">ot be re-</w:t>
      </w:r>
      <w:r w:rsidDel="00000000" w:rsidR="00000000" w:rsidRPr="00000000">
        <w:rPr>
          <w:rFonts w:ascii="Century Gothic" w:cs="Century Gothic" w:eastAsia="Century Gothic" w:hAnsi="Century Gothic"/>
          <w:color w:val="ff0000"/>
          <w:u w:val="single"/>
          <w:rtl w:val="0"/>
        </w:rPr>
        <w:t xml:space="preserve">kn</w:t>
      </w:r>
      <w:r w:rsidDel="00000000" w:rsidR="00000000" w:rsidRPr="00000000">
        <w:rPr>
          <w:rFonts w:ascii="Century Gothic" w:cs="Century Gothic" w:eastAsia="Century Gothic" w:hAnsi="Century Gothic"/>
          <w:color w:val="ff0000"/>
          <w:rtl w:val="0"/>
        </w:rPr>
        <w:t xml:space="preserve">otted.</w:t>
      </w:r>
    </w:p>
    <w:p w:rsidR="00000000" w:rsidDel="00000000" w:rsidP="00000000" w:rsidRDefault="00000000" w:rsidRPr="00000000" w14:paraId="000003E9">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If neighbouring words start with the same consonant but have a different initial sound, the words are not alliterated</w:t>
      </w:r>
    </w:p>
    <w:tbl>
      <w:tblPr>
        <w:tblStyle w:val="Table30"/>
        <w:tblW w:w="8909.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
        <w:gridCol w:w="6782"/>
        <w:gridCol w:w="965"/>
        <w:tblGridChange w:id="0">
          <w:tblGrid>
            <w:gridCol w:w="1162"/>
            <w:gridCol w:w="6782"/>
            <w:gridCol w:w="965"/>
          </w:tblGrid>
        </w:tblGridChange>
      </w:tblGrid>
      <w:tr>
        <w:trPr>
          <w:cantSplit w:val="0"/>
          <w:tblHeader w:val="0"/>
        </w:trPr>
        <w:tc>
          <w:tcPr>
            <w:shd w:fill="a6a6a6" w:val="clear"/>
          </w:tcPr>
          <w:p w:rsidR="00000000" w:rsidDel="00000000" w:rsidP="00000000" w:rsidRDefault="00000000" w:rsidRPr="00000000" w14:paraId="000003EA">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shd w:fill="a6a6a6" w:val="clear"/>
          </w:tcPr>
          <w:p w:rsidR="00000000" w:rsidDel="00000000" w:rsidP="00000000" w:rsidRDefault="00000000" w:rsidRPr="00000000" w14:paraId="000003E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3E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shd w:fill="auto" w:val="clear"/>
          </w:tcPr>
          <w:p w:rsidR="00000000" w:rsidDel="00000000" w:rsidP="00000000" w:rsidRDefault="00000000" w:rsidRPr="00000000" w14:paraId="000003ED">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c>
          <w:tcPr>
            <w:shd w:fill="auto" w:val="clear"/>
          </w:tcPr>
          <w:p w:rsidR="00000000" w:rsidDel="00000000" w:rsidP="00000000" w:rsidRDefault="00000000" w:rsidRPr="00000000" w14:paraId="000003EE">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Outline the effects of an overly biased essay</w:t>
            </w:r>
            <w:r w:rsidDel="00000000" w:rsidR="00000000" w:rsidRPr="00000000">
              <w:rPr>
                <w:rtl w:val="0"/>
              </w:rPr>
            </w:r>
          </w:p>
        </w:tc>
        <w:tc>
          <w:tcPr>
            <w:shd w:fill="auto" w:val="clear"/>
          </w:tcPr>
          <w:p w:rsidR="00000000" w:rsidDel="00000000" w:rsidP="00000000" w:rsidRDefault="00000000" w:rsidRPr="00000000" w14:paraId="000003EF">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F0">
      <w:pPr>
        <w:spacing w:after="0" w:line="360" w:lineRule="auto"/>
        <w:ind w:left="360" w:firstLine="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Educational writing should always aim to be as objective as possible. An overt bias in an essay can undermine what the writer is trying to communicate, and can limit the possibility for further discussion by appealing only to those who agree with the writer's obvious opinion. An overly biased essay has several effects that can negatively impact the paper and its writer.</w:t>
      </w:r>
    </w:p>
    <w:p w:rsidR="00000000" w:rsidDel="00000000" w:rsidP="00000000" w:rsidRDefault="00000000" w:rsidRPr="00000000" w14:paraId="000003F1">
      <w:pPr>
        <w:spacing w:after="0" w:line="360" w:lineRule="auto"/>
        <w:ind w:left="360" w:firstLine="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Decreased Author Credibility</w:t>
      </w:r>
    </w:p>
    <w:p w:rsidR="00000000" w:rsidDel="00000000" w:rsidP="00000000" w:rsidRDefault="00000000" w:rsidRPr="00000000" w14:paraId="000003F2">
      <w:pPr>
        <w:numPr>
          <w:ilvl w:val="0"/>
          <w:numId w:val="25"/>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An overly biased essay can immediately decrease the author's credibility in the reader's eye. Credibility is defined as the quality of being trustworthy. If a writer fails to address the other side of a debate or issue about which she feels strongly, either by ignoring it or by dismissing it out of hand, it's less likely that a reader will give her essay --- and take on the subject at hand --- any credence.</w:t>
      </w:r>
    </w:p>
    <w:p w:rsidR="00000000" w:rsidDel="00000000" w:rsidP="00000000" w:rsidRDefault="00000000" w:rsidRPr="00000000" w14:paraId="000003F3">
      <w:pPr>
        <w:spacing w:after="0" w:line="360" w:lineRule="auto"/>
        <w:ind w:left="360" w:firstLine="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Limited Scope</w:t>
      </w:r>
    </w:p>
    <w:p w:rsidR="00000000" w:rsidDel="00000000" w:rsidP="00000000" w:rsidRDefault="00000000" w:rsidRPr="00000000" w14:paraId="000003F4">
      <w:pPr>
        <w:numPr>
          <w:ilvl w:val="0"/>
          <w:numId w:val="26"/>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When an essay is overly biased, its treatment of the subject matter is necessarily limited by the writer's refusal to acknowledge other points of view --- or even that other points of view exist. An overly biased essay, then, doesn't treat its topic in as much depth as an essay that strives to remain objective. The opportunity to make new discoveries and draw different conclusions other than those already identified is furthermore lost with an overt bias.</w:t>
      </w:r>
    </w:p>
    <w:p w:rsidR="00000000" w:rsidDel="00000000" w:rsidP="00000000" w:rsidRDefault="00000000" w:rsidRPr="00000000" w14:paraId="000003F5">
      <w:pPr>
        <w:spacing w:after="0" w:line="360" w:lineRule="auto"/>
        <w:ind w:left="360" w:firstLine="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No Room for Debate</w:t>
      </w:r>
    </w:p>
    <w:p w:rsidR="00000000" w:rsidDel="00000000" w:rsidP="00000000" w:rsidRDefault="00000000" w:rsidRPr="00000000" w14:paraId="000003F6">
      <w:pPr>
        <w:numPr>
          <w:ilvl w:val="0"/>
          <w:numId w:val="27"/>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The author of an overly biased essay essentially closes the door on the possibility to debate the topic with others whose viewpoints don't necessarily mesh with his. Debate is healthy and useful; establishing a dialogue can lead people to new ideas and create harmony where there would otherwise be discord. Because an overly biased essay defends its main points only in subjective terms, there is little opportunity to start a conversation.</w:t>
      </w:r>
    </w:p>
    <w:p w:rsidR="00000000" w:rsidDel="00000000" w:rsidP="00000000" w:rsidRDefault="00000000" w:rsidRPr="00000000" w14:paraId="000003F7">
      <w:pPr>
        <w:spacing w:after="0" w:line="360" w:lineRule="auto"/>
        <w:ind w:left="360" w:firstLine="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Betrayal of Best Academic Conduct</w:t>
      </w:r>
    </w:p>
    <w:p w:rsidR="00000000" w:rsidDel="00000000" w:rsidP="00000000" w:rsidRDefault="00000000" w:rsidRPr="00000000" w14:paraId="000003F8">
      <w:pPr>
        <w:spacing w:after="0" w:line="360" w:lineRule="auto"/>
        <w:ind w:left="360" w:firstLine="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One of the tenets of academic integrity is striving to remain objective. Professional journalists make their living according to this rule of academic conduct. When an essay is overly biased, it does not measure up to the highest standard of academic integrity and research. This reflects poorly on the writer --- even if he has researched the topic well and included supporting information, the biased tone of the paper might make the reader question whether the information presented is trustworthy.</w:t>
      </w:r>
    </w:p>
    <w:tbl>
      <w:tblPr>
        <w:tblStyle w:val="Table31"/>
        <w:tblW w:w="8909.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
        <w:gridCol w:w="6782"/>
        <w:gridCol w:w="965"/>
        <w:tblGridChange w:id="0">
          <w:tblGrid>
            <w:gridCol w:w="1162"/>
            <w:gridCol w:w="6782"/>
            <w:gridCol w:w="965"/>
          </w:tblGrid>
        </w:tblGridChange>
      </w:tblGrid>
      <w:tr>
        <w:trPr>
          <w:cantSplit w:val="0"/>
          <w:tblHeader w:val="0"/>
        </w:trPr>
        <w:tc>
          <w:tcPr>
            <w:shd w:fill="a6a6a6" w:val="clear"/>
          </w:tcPr>
          <w:p w:rsidR="00000000" w:rsidDel="00000000" w:rsidP="00000000" w:rsidRDefault="00000000" w:rsidRPr="00000000" w14:paraId="000003F9">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shd w:fill="a6a6a6" w:val="clear"/>
          </w:tcPr>
          <w:p w:rsidR="00000000" w:rsidDel="00000000" w:rsidP="00000000" w:rsidRDefault="00000000" w:rsidRPr="00000000" w14:paraId="000003FA">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3F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shd w:fill="auto" w:val="clear"/>
          </w:tcPr>
          <w:p w:rsidR="00000000" w:rsidDel="00000000" w:rsidP="00000000" w:rsidRDefault="00000000" w:rsidRPr="00000000" w14:paraId="000003F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w:t>
            </w:r>
          </w:p>
        </w:tc>
        <w:tc>
          <w:tcPr>
            <w:shd w:fill="auto" w:val="clear"/>
          </w:tcPr>
          <w:p w:rsidR="00000000" w:rsidDel="00000000" w:rsidP="00000000" w:rsidRDefault="00000000" w:rsidRPr="00000000" w14:paraId="000003FD">
            <w:pPr>
              <w:spacing w:line="360" w:lineRule="auto"/>
              <w:ind w:left="-1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Describe the  effects of poor writing skill</w:t>
            </w:r>
            <w:r w:rsidDel="00000000" w:rsidR="00000000" w:rsidRPr="00000000">
              <w:rPr>
                <w:rtl w:val="0"/>
              </w:rPr>
            </w:r>
          </w:p>
        </w:tc>
        <w:tc>
          <w:tcPr>
            <w:shd w:fill="auto" w:val="clear"/>
          </w:tcPr>
          <w:p w:rsidR="00000000" w:rsidDel="00000000" w:rsidP="00000000" w:rsidRDefault="00000000" w:rsidRPr="00000000" w14:paraId="000003FE">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FF">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Businesses who hire marginal or poor writers hurt the bottom line in many ways that are difficult to quantify. Lost sales and fractured customer relationships often can't be counted---but they are real.</w:t>
      </w:r>
    </w:p>
    <w:p w:rsidR="00000000" w:rsidDel="00000000" w:rsidP="00000000" w:rsidRDefault="00000000" w:rsidRPr="00000000" w14:paraId="00000400">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Miscommunication</w:t>
      </w:r>
    </w:p>
    <w:p w:rsidR="00000000" w:rsidDel="00000000" w:rsidP="00000000" w:rsidRDefault="00000000" w:rsidRPr="00000000" w14:paraId="00000401">
      <w:pPr>
        <w:numPr>
          <w:ilvl w:val="0"/>
          <w:numId w:val="2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Badly written internal communications such as emails and memos can lead to misunderstandings that waste time and effort.</w:t>
      </w:r>
    </w:p>
    <w:p w:rsidR="00000000" w:rsidDel="00000000" w:rsidP="00000000" w:rsidRDefault="00000000" w:rsidRPr="00000000" w14:paraId="00000402">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Poor Performance</w:t>
      </w:r>
    </w:p>
    <w:p w:rsidR="00000000" w:rsidDel="00000000" w:rsidP="00000000" w:rsidRDefault="00000000" w:rsidRPr="00000000" w14:paraId="00000403">
      <w:pPr>
        <w:numPr>
          <w:ilvl w:val="0"/>
          <w:numId w:val="29"/>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Employees who can't clearly express themselves are unlikely to get ahead because their poor communication often becomes an obstacle to effective teamwork.</w:t>
      </w:r>
    </w:p>
    <w:p w:rsidR="00000000" w:rsidDel="00000000" w:rsidP="00000000" w:rsidRDefault="00000000" w:rsidRPr="00000000" w14:paraId="00000404">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Lost Revenue</w:t>
      </w:r>
    </w:p>
    <w:p w:rsidR="00000000" w:rsidDel="00000000" w:rsidP="00000000" w:rsidRDefault="00000000" w:rsidRPr="00000000" w14:paraId="00000405">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Unclear, badly written marketing materials, Web content, and other external communication make potential customers look elsewhere for goods and services.</w:t>
      </w:r>
    </w:p>
    <w:p w:rsidR="00000000" w:rsidDel="00000000" w:rsidP="00000000" w:rsidRDefault="00000000" w:rsidRPr="00000000" w14:paraId="00000406">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Damaged Reputation</w:t>
      </w:r>
    </w:p>
    <w:p w:rsidR="00000000" w:rsidDel="00000000" w:rsidP="00000000" w:rsidRDefault="00000000" w:rsidRPr="00000000" w14:paraId="00000407">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Allowing poorly written documents to be seen by outsiders shows an overall disregard for quality that applies equally to products and services in the minds of clients and competitors.</w:t>
      </w:r>
    </w:p>
    <w:p w:rsidR="00000000" w:rsidDel="00000000" w:rsidP="00000000" w:rsidRDefault="00000000" w:rsidRPr="00000000" w14:paraId="00000408">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Lost Credibility</w:t>
      </w:r>
    </w:p>
    <w:p w:rsidR="00000000" w:rsidDel="00000000" w:rsidP="00000000" w:rsidRDefault="00000000" w:rsidRPr="00000000" w14:paraId="00000409">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If customers can't trust what they see in writing, they're unlikely to trust anything else the company produces. A product's picture may be worth a thousand words, but a picture with a misspelled word in the caption is worthless.</w:t>
      </w:r>
    </w:p>
    <w:p w:rsidR="00000000" w:rsidDel="00000000" w:rsidP="00000000" w:rsidRDefault="00000000" w:rsidRPr="00000000" w14:paraId="0000040A">
      <w:pPr>
        <w:spacing w:after="0" w:line="360" w:lineRule="auto"/>
        <w:jc w:val="both"/>
        <w:rPr>
          <w:rFonts w:ascii="Century Gothic" w:cs="Century Gothic" w:eastAsia="Century Gothic" w:hAnsi="Century Gothic"/>
          <w:color w:val="ff0000"/>
        </w:rPr>
      </w:pPr>
      <w:r w:rsidDel="00000000" w:rsidR="00000000" w:rsidRPr="00000000">
        <w:br w:type="page"/>
      </w:r>
      <w:r w:rsidDel="00000000" w:rsidR="00000000" w:rsidRPr="00000000">
        <w:rPr>
          <w:rtl w:val="0"/>
        </w:rPr>
      </w:r>
    </w:p>
    <w:tbl>
      <w:tblPr>
        <w:tblStyle w:val="Table3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40B">
            <w:pPr>
              <w:keepNext w:val="1"/>
              <w:pBdr>
                <w:right w:color="000000" w:space="9" w:sz="4" w:val="single"/>
              </w:pBd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4. </w:t>
            </w:r>
          </w:p>
          <w:p w:rsidR="00000000" w:rsidDel="00000000" w:rsidP="00000000" w:rsidRDefault="00000000" w:rsidRPr="00000000" w14:paraId="0000040C">
            <w:pPr>
              <w:keepNext w:val="1"/>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Respond creatively to literary texts. </w:t>
            </w:r>
          </w:p>
        </w:tc>
      </w:tr>
    </w:tbl>
    <w:p w:rsidR="00000000" w:rsidDel="00000000" w:rsidP="00000000" w:rsidRDefault="00000000" w:rsidRPr="00000000" w14:paraId="0000040D">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0E">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33"/>
        <w:tblW w:w="8909.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
        <w:gridCol w:w="6782"/>
        <w:gridCol w:w="965"/>
        <w:tblGridChange w:id="0">
          <w:tblGrid>
            <w:gridCol w:w="1162"/>
            <w:gridCol w:w="6782"/>
            <w:gridCol w:w="965"/>
          </w:tblGrid>
        </w:tblGridChange>
      </w:tblGrid>
      <w:tr>
        <w:trPr>
          <w:cantSplit w:val="0"/>
          <w:tblHeader w:val="0"/>
        </w:trPr>
        <w:tc>
          <w:tcPr>
            <w:shd w:fill="a6a6a6" w:val="clear"/>
          </w:tcPr>
          <w:p w:rsidR="00000000" w:rsidDel="00000000" w:rsidP="00000000" w:rsidRDefault="00000000" w:rsidRPr="00000000" w14:paraId="0000040F">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shd w:fill="a6a6a6" w:val="clear"/>
          </w:tcPr>
          <w:p w:rsidR="00000000" w:rsidDel="00000000" w:rsidP="00000000" w:rsidRDefault="00000000" w:rsidRPr="00000000" w14:paraId="00000410">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411">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shd w:fill="auto" w:val="clear"/>
          </w:tcPr>
          <w:p w:rsidR="00000000" w:rsidDel="00000000" w:rsidP="00000000" w:rsidRDefault="00000000" w:rsidRPr="00000000" w14:paraId="00000412">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w:t>
            </w:r>
          </w:p>
        </w:tc>
        <w:tc>
          <w:tcPr>
            <w:shd w:fill="auto" w:val="clear"/>
          </w:tcPr>
          <w:p w:rsidR="00000000" w:rsidDel="00000000" w:rsidP="00000000" w:rsidRDefault="00000000" w:rsidRPr="00000000" w14:paraId="00000413">
            <w:pPr>
              <w:spacing w:line="360" w:lineRule="auto"/>
              <w:ind w:left="-1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Demonstrate your understanding  of ways to respond to literature</w:t>
            </w:r>
            <w:r w:rsidDel="00000000" w:rsidR="00000000" w:rsidRPr="00000000">
              <w:rPr>
                <w:rtl w:val="0"/>
              </w:rPr>
            </w:r>
          </w:p>
        </w:tc>
        <w:tc>
          <w:tcPr>
            <w:shd w:fill="auto" w:val="clear"/>
          </w:tcPr>
          <w:p w:rsidR="00000000" w:rsidDel="00000000" w:rsidP="00000000" w:rsidRDefault="00000000" w:rsidRPr="00000000" w14:paraId="00000414">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415">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1.WRITE THE STORY IN THE BOOK FROM A DIFFERENT POINT OF VIEW. Take an entire story (or part of it) and write a version as someone else would tell it. </w:t>
      </w:r>
    </w:p>
    <w:p w:rsidR="00000000" w:rsidDel="00000000" w:rsidP="00000000" w:rsidRDefault="00000000" w:rsidRPr="00000000" w14:paraId="00000416">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2.WRITE THE DIARY A MAIN CHARACTER MIGHT HAVE WRITTEN. Imagine you are the person in your book. Write a diary for a few days or weeks as she or he would have done. </w:t>
        <w:br w:type="textWrapping"/>
        <w:br w:type="textWrapping"/>
        <w:t xml:space="preserve">3.WRITE A CHARACTER SKETCH OF SOMEONE IN THE BOOK. This might be the central character or a minor supporting character in the story. Tell what he looked like, but also include favorite color, horoscope sign, sports liked, and even a bumper-sticker or a T-shirt. </w:t>
        <w:br w:type="textWrapping"/>
        <w:br w:type="textWrapping"/>
        <w:t xml:space="preserve">4.REARRANGE A PASSAGE AS A "FOUND" POEM. Find a particularly effective description or bit of action that is really poetry written as prose. Rewrite it. Leave out words or skip a sentence or two, but arrange it to create a poem. </w:t>
        <w:br w:type="textWrapping"/>
        <w:br w:type="textWrapping"/>
        <w:t xml:space="preserve">5.WRITE A PARODY OF THE BOOK. This kind of humorous imitation appeals to many students. Parody the entire book or one scene. </w:t>
        <w:br w:type="textWrapping"/>
        <w:br w:type="textWrapping"/>
        <w:t xml:space="preserve">6.WRITE A PROMOTION CAMPAIGN FOR A MOVIE ABOUT THE BOOK. This could include newspaper ad layouts, radio and television commercials, and any special events. </w:t>
        <w:br w:type="textWrapping"/>
        <w:br w:type="textWrapping"/>
        <w:t xml:space="preserve">7.WRITE A LETTER TO THE AUTHOR OF THE BOOK. While authors may not have time to respond to each letter they receive, they do enjoy letters from their readers - especially those that discuss the books in the reader's own terms. Send letters in care of the book publishers if you cannot locate the author's address in Who's Who, Current Biography, or other reference sources. </w:t>
        <w:br w:type="textWrapping"/>
        <w:br w:type="textWrapping"/>
        <w:t xml:space="preserve">8.PUT TOGETHER A CAST FOR THE FILM VERSION OF A BOOK. Imagine the director-producer wants a casting director to make recommendations. Decide who would be the actors and actresses. Include photos and descriptions of the stars and tell why each is "perfect" for the part. Write a report to convince the producer of the selections. </w:t>
        <w:br w:type="textWrapping"/>
        <w:br w:type="textWrapping"/>
        <w:t xml:space="preserve">9.WRITE A REPORT OF RELATED INFORMATION ABOUT ONE TOPIC OR PERSON IN THE BOOK. For example, research information about the trial of Benedict Arnold, how the covered wagons traveled, fishing off a particular island, and so on.</w:t>
        <w:br w:type="textWrapping"/>
        <w:br w:type="textWrapping"/>
      </w:r>
    </w:p>
    <w:p w:rsidR="00000000" w:rsidDel="00000000" w:rsidP="00000000" w:rsidRDefault="00000000" w:rsidRPr="00000000" w14:paraId="00000417">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18">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19">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1A">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1B">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1C">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1D">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1E">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1F">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20">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21">
      <w:pPr>
        <w:widowControl w:val="0"/>
        <w:shd w:fill="ffffff" w:val="clear"/>
        <w:spacing w:after="0" w:before="29" w:line="360" w:lineRule="auto"/>
        <w:jc w:val="center"/>
        <w:rPr>
          <w:rFonts w:ascii="Century Gothic" w:cs="Century Gothic" w:eastAsia="Century Gothic" w:hAnsi="Century Gothic"/>
        </w:rPr>
      </w:pPr>
      <w:r w:rsidDel="00000000" w:rsidR="00000000" w:rsidRPr="00000000">
        <w:rPr>
          <w:rtl w:val="0"/>
        </w:rPr>
      </w:r>
    </w:p>
    <w:sectPr>
      <w:footerReference r:id="rId9"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