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119459</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widowControl w:val="0"/>
        <w:spacing w:after="0" w:before="19" w:lineRule="auto"/>
        <w:ind w:left="4051" w:firstLine="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widowControl w:val="0"/>
        <w:spacing w:after="0" w:lineRule="auto"/>
        <w:rPr>
          <w:rFonts w:ascii="Arial" w:cs="Arial" w:eastAsia="Arial" w:hAnsi="Arial"/>
          <w:sz w:val="24"/>
          <w:szCs w:val="24"/>
          <w:vertAlign w:val="baseline"/>
        </w:rPr>
      </w:pPr>
      <w:bookmarkStart w:colFirst="0" w:colLast="0" w:name="_k0s6p1lg683" w:id="0"/>
      <w:bookmarkEnd w:id="0"/>
      <w:r w:rsidDel="00000000" w:rsidR="00000000" w:rsidRPr="00000000">
        <w:rPr>
          <w:rtl w:val="0"/>
        </w:rPr>
      </w:r>
    </w:p>
    <w:p w:rsidR="00000000" w:rsidDel="00000000" w:rsidP="00000000" w:rsidRDefault="00000000" w:rsidRPr="00000000" w14:paraId="0000003E">
      <w:pPr>
        <w:pStyle w:val="Heading1"/>
        <w:shd w:fill="a6a6a6" w:val="clea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Facilitator Guide Introduction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4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WRITE/PRESENT/SIGN FOR A WIDE RANGE OF CONTEXTS</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119459</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5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Write/present/sign for a wide range of contexts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2">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3">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5">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6">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 signed communication.</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 </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analyze and respond to a variety of texts. </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tc>
      </w:tr>
      <w:tr>
        <w:trPr>
          <w:cantSplit w:val="0"/>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8">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9">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A">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B">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C">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 Hrs</w:t>
            </w:r>
          </w:p>
        </w:tc>
      </w:tr>
      <w:tr>
        <w:trPr>
          <w:cantSplit w:val="1"/>
          <w:trHeight w:val="253" w:hRule="atLeast"/>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48 Hrs</w:t>
            </w:r>
          </w:p>
        </w:tc>
      </w:tr>
      <w:tr>
        <w:trPr>
          <w:cantSplit w:val="1"/>
          <w:trHeight w:val="230"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72 Hrs</w:t>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Hrs</w:t>
            </w:r>
          </w:p>
        </w:tc>
      </w:tr>
      <w:tr>
        <w:trPr>
          <w:cantSplit w:val="1"/>
          <w:trHeight w:val="199"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35 Days</w:t>
            </w:r>
          </w:p>
        </w:tc>
      </w:tr>
    </w:tbl>
    <w:p w:rsidR="00000000" w:rsidDel="00000000" w:rsidP="00000000" w:rsidRDefault="00000000" w:rsidRPr="00000000" w14:paraId="00000089">
      <w:pPr>
        <w:tabs>
          <w:tab w:val="left" w:leader="none" w:pos="3994"/>
        </w:tabs>
        <w:rPr>
          <w:rFonts w:ascii="Century Gothic" w:cs="Century Gothic" w:eastAsia="Century Gothic" w:hAnsi="Century Gothic"/>
          <w:sz w:val="24"/>
          <w:szCs w:val="24"/>
          <w:vertAlign w:val="baseline"/>
        </w:rPr>
        <w:sectPr>
          <w:footerReference r:id="rId7"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A">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4"/>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0">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tbl>
      <w:tblPr>
        <w:tblStyle w:val="Table5"/>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783" w:hRule="atLeast"/>
          <w:tblHeader w:val="0"/>
        </w:trPr>
        <w:tc>
          <w:tcP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Qualification Knowledge</w:t>
            </w:r>
            <w:r w:rsidDel="00000000" w:rsidR="00000000" w:rsidRPr="00000000">
              <w:rPr>
                <w:rFonts w:ascii="Century Gothic" w:cs="Century Gothic" w:eastAsia="Century Gothic" w:hAnsi="Century Gothic"/>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Standard Knowledge</w:t>
            </w:r>
            <w:r w:rsidDel="00000000" w:rsidR="00000000" w:rsidRPr="00000000">
              <w:rPr>
                <w:rFonts w:ascii="Century Gothic" w:cs="Century Gothic" w:eastAsia="Century Gothic" w:hAnsi="Century Gothic"/>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Content Knowledge</w:t>
            </w:r>
            <w:r w:rsidDel="00000000" w:rsidR="00000000" w:rsidRPr="00000000">
              <w:rPr>
                <w:rFonts w:ascii="Century Gothic" w:cs="Century Gothic" w:eastAsia="Century Gothic" w:hAnsi="Century Gothic"/>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Application knowledge</w:t>
            </w:r>
            <w:r w:rsidDel="00000000" w:rsidR="00000000" w:rsidRPr="00000000">
              <w:rPr>
                <w:rFonts w:ascii="Century Gothic" w:cs="Century Gothic" w:eastAsia="Century Gothic" w:hAnsi="Century Gothic"/>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Contextualisation</w:t>
            </w:r>
            <w:r w:rsidDel="00000000" w:rsidR="00000000" w:rsidRPr="00000000">
              <w:rPr>
                <w:rFonts w:ascii="Century Gothic" w:cs="Century Gothic" w:eastAsia="Century Gothic" w:hAnsi="Century Gothic"/>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Ability to respond to learners background &amp; experience</w:t>
            </w:r>
            <w:r w:rsidDel="00000000" w:rsidR="00000000" w:rsidRPr="00000000">
              <w:rPr>
                <w:rFonts w:ascii="Century Gothic" w:cs="Century Gothic" w:eastAsia="Century Gothic" w:hAnsi="Century Gothic"/>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Enthusiasm &amp; Commitment</w:t>
            </w:r>
            <w:r w:rsidDel="00000000" w:rsidR="00000000" w:rsidRPr="00000000">
              <w:rPr>
                <w:rFonts w:ascii="Century Gothic" w:cs="Century Gothic" w:eastAsia="Century Gothic" w:hAnsi="Century Gothic"/>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Enterprise knowledge</w:t>
            </w:r>
            <w:r w:rsidDel="00000000" w:rsidR="00000000" w:rsidRPr="00000000">
              <w:rPr>
                <w:rFonts w:ascii="Century Gothic" w:cs="Century Gothic" w:eastAsia="Century Gothic" w:hAnsi="Century Gothic"/>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A">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0DB">
      <w:pPr>
        <w:shd w:fill="a6a6a6"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pPr w:leftFromText="180" w:rightFromText="180" w:topFromText="0" w:bottomFromText="0" w:vertAnchor="margin" w:horzAnchor="margin" w:tblpX="0" w:tblpY="555"/>
        <w:tblW w:w="1064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97"/>
        <w:gridCol w:w="1517"/>
        <w:gridCol w:w="2456"/>
        <w:gridCol w:w="2805"/>
        <w:gridCol w:w="1567"/>
        <w:tblGridChange w:id="0">
          <w:tblGrid>
            <w:gridCol w:w="2297"/>
            <w:gridCol w:w="1517"/>
            <w:gridCol w:w="2456"/>
            <w:gridCol w:w="2805"/>
            <w:gridCol w:w="1567"/>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400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120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280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Write/present/sign texts for a range of communicative contexts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50 hours</w:t>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15 hours</w:t>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35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F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C">
      <w:pPr>
        <w:widowControl w:val="0"/>
        <w:spacing w:after="0" w:lineRule="auto"/>
        <w:rPr>
          <w:rFonts w:ascii="Arial" w:cs="Arial" w:eastAsia="Arial" w:hAnsi="Arial"/>
          <w:sz w:val="24"/>
          <w:szCs w:val="24"/>
          <w:vertAlign w:val="baseline"/>
        </w:rPr>
        <w:sectPr>
          <w:footerReference r:id="rId8" w:type="default"/>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0FD">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0FE">
      <w:pPr>
        <w:jc w:val="center"/>
        <w:rPr>
          <w:rFonts w:ascii="Sorts Mill Goudy" w:cs="Sorts Mill Goudy" w:eastAsia="Sorts Mill Goudy" w:hAnsi="Sorts Mill Goudy"/>
          <w:b w:val="0"/>
          <w:bCs w:val="0"/>
          <w:vertAlign w:val="baseline"/>
        </w:rPr>
      </w:pPr>
      <w:bookmarkStart w:colFirst="0" w:colLast="0" w:name="_wqi87tw5o1kh" w:id="1"/>
      <w:bookmarkEnd w:id="1"/>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0FF">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oenk7127pulw" w:id="2"/>
    <w:bookmarkEnd w:id="2"/>
    <w:p w:rsidR="00000000" w:rsidDel="00000000" w:rsidP="00000000" w:rsidRDefault="00000000" w:rsidRPr="00000000" w14:paraId="00000100">
      <w:pPr>
        <w:rPr>
          <w:rFonts w:ascii="Sorts Mill Goudy" w:cs="Sorts Mill Goudy" w:eastAsia="Sorts Mill Goudy" w:hAnsi="Sorts Mill Goudy"/>
          <w:b w:val="0"/>
          <w:bCs w:val="0"/>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101">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2">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06">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0A">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10B">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10C">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10D">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10E">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10F">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0">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111">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2">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113">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4">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5">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116">
      <w:pPr>
        <w:rPr>
          <w:rFonts w:ascii="Sorts Mill Goudy" w:cs="Sorts Mill Goudy" w:eastAsia="Sorts Mill Goudy" w:hAnsi="Sorts Mill Goudy"/>
          <w:b w:val="0"/>
          <w:bCs w:val="0"/>
          <w:vertAlign w:val="baseline"/>
        </w:rPr>
      </w:pPr>
      <w:bookmarkStart w:colFirst="0" w:colLast="0" w:name="_m186iymx3bno" w:id="3"/>
      <w:bookmarkEnd w:id="3"/>
      <w:r w:rsidDel="00000000" w:rsidR="00000000" w:rsidRPr="00000000">
        <w:rPr>
          <w:rtl w:val="0"/>
        </w:rPr>
      </w:r>
    </w:p>
    <w:p w:rsidR="00000000" w:rsidDel="00000000" w:rsidP="00000000" w:rsidRDefault="00000000" w:rsidRPr="00000000" w14:paraId="00000117">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rPr>
          <w:rtl w:val="0"/>
        </w:rPr>
      </w:r>
    </w:p>
    <w:tbl>
      <w:tblPr>
        <w:tblStyle w:val="Table8"/>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119">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A">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1E">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22">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123">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Ethical behaviour</w:t>
            </w:r>
          </w:p>
          <w:p w:rsidR="00000000" w:rsidDel="00000000" w:rsidP="00000000" w:rsidRDefault="00000000" w:rsidRPr="00000000" w14:paraId="00000124">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25">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26">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27">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8">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9">
      <w:pPr>
        <w:rPr>
          <w:vertAlign w:val="baseline"/>
        </w:rPr>
      </w:pPr>
      <w:r w:rsidDel="00000000" w:rsidR="00000000" w:rsidRPr="00000000">
        <w:rPr>
          <w:rtl w:val="0"/>
        </w:rPr>
      </w:r>
    </w:p>
    <w:p w:rsidR="00000000" w:rsidDel="00000000" w:rsidP="00000000" w:rsidRDefault="00000000" w:rsidRPr="00000000" w14:paraId="0000012A">
      <w:pPr>
        <w:rPr>
          <w:vertAlign w:val="baseline"/>
        </w:rPr>
      </w:pPr>
      <w:r w:rsidDel="00000000" w:rsidR="00000000" w:rsidRPr="00000000">
        <w:rPr>
          <w:rtl w:val="0"/>
        </w:rPr>
      </w:r>
    </w:p>
    <w:p w:rsidR="00000000" w:rsidDel="00000000" w:rsidP="00000000" w:rsidRDefault="00000000" w:rsidRPr="00000000" w14:paraId="0000012B">
      <w:pPr>
        <w:rPr>
          <w:vertAlign w:val="baseline"/>
        </w:rPr>
      </w:pPr>
      <w:r w:rsidDel="00000000" w:rsidR="00000000" w:rsidRPr="00000000">
        <w:rPr>
          <w:rtl w:val="0"/>
        </w:rPr>
      </w:r>
    </w:p>
    <w:p w:rsidR="00000000" w:rsidDel="00000000" w:rsidP="00000000" w:rsidRDefault="00000000" w:rsidRPr="00000000" w14:paraId="0000012C">
      <w:pPr>
        <w:rPr>
          <w:vertAlign w:val="baseline"/>
        </w:rPr>
      </w:pPr>
      <w:r w:rsidDel="00000000" w:rsidR="00000000" w:rsidRPr="00000000">
        <w:rPr>
          <w:rtl w:val="0"/>
        </w:rPr>
      </w:r>
    </w:p>
    <w:p w:rsidR="00000000" w:rsidDel="00000000" w:rsidP="00000000" w:rsidRDefault="00000000" w:rsidRPr="00000000" w14:paraId="0000012D">
      <w:pPr>
        <w:pStyle w:val="Heading1"/>
        <w:shd w:fill="a6a6a6" w:val="clear"/>
        <w:jc w:val="center"/>
        <w:rPr>
          <w:rFonts w:ascii="Sorts Mill Goudy" w:cs="Sorts Mill Goudy" w:eastAsia="Sorts Mill Goudy" w:hAnsi="Sorts Mill Goudy"/>
          <w:sz w:val="28"/>
          <w:szCs w:val="28"/>
          <w:u w:val="single"/>
          <w:shd w:fill="a6a6a6" w:val="clear"/>
          <w:vertAlign w:val="baseline"/>
        </w:rPr>
      </w:pPr>
      <w:r w:rsidDel="00000000" w:rsidR="00000000" w:rsidRPr="00000000">
        <w:rPr>
          <w:rFonts w:ascii="Sorts Mill Goudy" w:cs="Sorts Mill Goudy" w:eastAsia="Sorts Mill Goudy" w:hAnsi="Sorts Mill Goudy"/>
          <w:sz w:val="28"/>
          <w:szCs w:val="28"/>
          <w:u w:val="single"/>
          <w:shd w:fill="a6a6a6" w:val="clear"/>
          <w:vertAlign w:val="baseline"/>
          <w:rtl w:val="0"/>
        </w:rPr>
        <w:t xml:space="preserve">LEARNING UNIT 4: </w:t>
      </w:r>
    </w:p>
    <w:p w:rsidR="00000000" w:rsidDel="00000000" w:rsidP="00000000" w:rsidRDefault="00000000" w:rsidRPr="00000000" w14:paraId="0000012E">
      <w:pPr>
        <w:pStyle w:val="Heading1"/>
        <w:shd w:fill="a6a6a6" w:val="clear"/>
        <w:jc w:val="center"/>
        <w:rPr>
          <w:rFonts w:ascii="Sorts Mill Goudy" w:cs="Sorts Mill Goudy" w:eastAsia="Sorts Mill Goudy" w:hAnsi="Sorts Mill Goudy"/>
          <w:sz w:val="28"/>
          <w:szCs w:val="28"/>
          <w:shd w:fill="a6a6a6" w:val="clear"/>
          <w:vertAlign w:val="baseline"/>
        </w:rPr>
      </w:pPr>
      <w:r w:rsidDel="00000000" w:rsidR="00000000" w:rsidRPr="00000000">
        <w:rPr>
          <w:rFonts w:ascii="Sorts Mill Goudy" w:cs="Sorts Mill Goudy" w:eastAsia="Sorts Mill Goudy" w:hAnsi="Sorts Mill Goudy"/>
          <w:sz w:val="28"/>
          <w:szCs w:val="28"/>
          <w:shd w:fill="a6a6a6" w:val="clear"/>
          <w:vertAlign w:val="baseline"/>
          <w:rtl w:val="0"/>
        </w:rPr>
        <w:t xml:space="preserve">Write/present/sign texts for a range of communicative contexts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jc w:val="center"/>
        <w:rPr>
          <w:rFonts w:ascii="Sorts Mill Goudy" w:cs="Sorts Mill Goudy" w:eastAsia="Sorts Mill Goudy" w:hAnsi="Sorts Mill Goudy"/>
          <w:b w:val="0"/>
          <w:bCs w:val="0"/>
          <w:sz w:val="28"/>
          <w:szCs w:val="28"/>
          <w:u w:val="single"/>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UNIT STANDARD ID: 119459</w:t>
      </w:r>
      <w:r w:rsidDel="00000000" w:rsidR="00000000" w:rsidRPr="00000000">
        <w:rPr>
          <w:rtl w:val="0"/>
        </w:rPr>
      </w:r>
    </w:p>
    <w:p w:rsidR="00000000" w:rsidDel="00000000" w:rsidP="00000000" w:rsidRDefault="00000000" w:rsidRPr="00000000" w14:paraId="00000131">
      <w:pPr>
        <w:jc w:val="center"/>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Day 4: Session 4 </w:t>
      </w:r>
      <w:r w:rsidDel="00000000" w:rsidR="00000000" w:rsidRPr="00000000">
        <w:rPr>
          <w:rFonts w:ascii="Sorts Mill Goudy" w:cs="Sorts Mill Goudy" w:eastAsia="Sorts Mill Goudy" w:hAnsi="Sorts Mill Goudy"/>
          <w:sz w:val="24"/>
          <w:szCs w:val="24"/>
          <w:vertAlign w:val="baseline"/>
          <w:rtl w:val="0"/>
        </w:rPr>
        <w:tab/>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027"/>
        <w:gridCol w:w="2976"/>
        <w:tblGridChange w:id="0">
          <w:tblGrid>
            <w:gridCol w:w="2394"/>
            <w:gridCol w:w="3526"/>
            <w:gridCol w:w="1027"/>
            <w:gridCol w:w="2976"/>
          </w:tblGrid>
        </w:tblGridChange>
      </w:tblGrid>
      <w:tr>
        <w:trPr>
          <w:cantSplit w:val="1"/>
          <w:trHeight w:val="844" w:hRule="atLeast"/>
          <w:tblHeader w:val="0"/>
        </w:trPr>
        <w:tc>
          <w:tcPr>
            <w:vMerge w:val="restart"/>
            <w:vAlign w:val="top"/>
          </w:tcPr>
          <w:p w:rsidR="00000000" w:rsidDel="00000000" w:rsidP="00000000" w:rsidRDefault="00000000" w:rsidRPr="00000000" w14:paraId="00000133">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8" name="Shape 278"/>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79" name="Shape 279"/>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0" name="Shape 280"/>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1" name="Shape 281"/>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2" name="Shape 282"/>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3" name="Shape 283"/>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4" name="Shape 284"/>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5" name="Shape 285"/>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6" name="Shape 286"/>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7" name="Shape 287"/>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8" name="Shape 288"/>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89" name="Shape 289"/>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0" name="Shape 290"/>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1" name="Shape 291"/>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2" name="Shape 292"/>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3" name="Shape 293"/>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4" name="Shape 294"/>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5" name="Shape 295"/>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6" name="Shape 296"/>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7" name="Shape 297"/>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8" name="Shape 298"/>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99" name="Shape 299"/>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0" name="Shape 300"/>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1" name="Shape 301"/>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2" name="Shape 302"/>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3" name="Shape 303"/>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4" name="Shape 304"/>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5" name="Shape 305"/>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6" name="Shape 306"/>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7" name="Shape 307"/>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8" name="Shape 308"/>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09" name="Shape 309"/>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0" name="Shape 310"/>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1" name="Shape 311"/>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2" name="Shape 312"/>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3" name="Shape 313"/>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4" name="Shape 314"/>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5" name="Shape 315"/>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6" name="Shape 316"/>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7" name="Shape 317"/>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8" name="Shape 318"/>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19" name="Shape 319"/>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0" name="Shape 320"/>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1" name="Shape 321"/>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2" name="Shape 322"/>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3" name="Shape 323"/>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4" name="Shape 324"/>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5" name="Shape 325"/>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6" name="Shape 326"/>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7" name="Shape 327"/>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8" name="Shape 328"/>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29" name="Shape 329"/>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0" name="Shape 330"/>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1" name="Shape 331"/>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2" name="Shape 332"/>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3" name="Shape 333"/>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4" name="Shape 334"/>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5" name="Shape 335"/>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8" name="Shape 338"/>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39" name="Shape 339"/>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4">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Learning Unit introduction with the learners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rHeight w:val="1214" w:hRule="atLeast"/>
          <w:tblHeader w:val="0"/>
        </w:trPr>
        <w:tc>
          <w:tcPr>
            <w:vMerge w:val="continue"/>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3C">
            <w:pPr>
              <w:numPr>
                <w:ilvl w:val="0"/>
                <w:numId w:val="4"/>
              </w:numPr>
              <w:spacing w:after="0" w:line="240" w:lineRule="auto"/>
              <w:ind w:left="360" w:hanging="360"/>
              <w:rPr>
                <w:color w:val="000000"/>
              </w:rPr>
            </w:pPr>
            <w:r w:rsidDel="00000000" w:rsidR="00000000" w:rsidRPr="00000000">
              <w:rPr>
                <w:rFonts w:ascii="Sorts Mill Goudy" w:cs="Sorts Mill Goudy" w:eastAsia="Sorts Mill Goudy" w:hAnsi="Sorts Mill Goudy"/>
                <w:color w:val="000000"/>
                <w:vertAlign w:val="baseline"/>
                <w:rtl w:val="0"/>
              </w:rPr>
              <w:t xml:space="preserve">Write/sign for a specified audience and purpose</w:t>
            </w:r>
          </w:p>
          <w:p w:rsidR="00000000" w:rsidDel="00000000" w:rsidP="00000000" w:rsidRDefault="00000000" w:rsidRPr="00000000" w14:paraId="0000013D">
            <w:pPr>
              <w:numPr>
                <w:ilvl w:val="0"/>
                <w:numId w:val="4"/>
              </w:numPr>
              <w:spacing w:after="0" w:line="240" w:lineRule="auto"/>
              <w:ind w:left="360" w:hanging="360"/>
              <w:rPr>
                <w:color w:val="000000"/>
              </w:rPr>
            </w:pPr>
            <w:r w:rsidDel="00000000" w:rsidR="00000000" w:rsidRPr="00000000">
              <w:rPr>
                <w:rFonts w:ascii="Sorts Mill Goudy" w:cs="Sorts Mill Goudy" w:eastAsia="Sorts Mill Goudy" w:hAnsi="Sorts Mill Goudy"/>
                <w:color w:val="000000"/>
                <w:vertAlign w:val="baseline"/>
                <w:rtl w:val="0"/>
              </w:rPr>
              <w:t xml:space="preserve">Use language structures and features to produce coherent and cohesive texts for a wide range of contexts</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tl w:val="0"/>
              </w:rPr>
              <w:t xml:space="preserve">Draft own writing/signing and edit to improve clarity and correctness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tl w:val="0"/>
              </w:rPr>
              <w:t xml:space="preserve">Clarifying questions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34"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1">
            <w:pP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8hrs </w:t>
            </w:r>
            <w:r w:rsidDel="00000000" w:rsidR="00000000" w:rsidRPr="00000000">
              <w:rPr>
                <w:rtl w:val="0"/>
              </w:rPr>
            </w:r>
          </w:p>
        </w:tc>
        <w:tc>
          <w:tcPr>
            <w:vAlign w:val="top"/>
          </w:tcPr>
          <w:p w:rsidR="00000000" w:rsidDel="00000000" w:rsidP="00000000" w:rsidRDefault="00000000" w:rsidRPr="00000000" w14:paraId="00000142">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Get a volunteer to read the poem aloud. Take individual inputs. Give feedback.</w:t>
            </w:r>
          </w:p>
          <w:p w:rsidR="00000000" w:rsidDel="00000000" w:rsidP="00000000" w:rsidRDefault="00000000" w:rsidRPr="00000000" w14:paraId="00000143">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4">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all learners participate in discussions </w:t>
            </w:r>
          </w:p>
          <w:p w:rsidR="00000000" w:rsidDel="00000000" w:rsidP="00000000" w:rsidRDefault="00000000" w:rsidRPr="00000000" w14:paraId="00000145">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6">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Q &amp; A session</w:t>
            </w:r>
          </w:p>
        </w:tc>
      </w:tr>
    </w:tbl>
    <w:p w:rsidR="00000000" w:rsidDel="00000000" w:rsidP="00000000" w:rsidRDefault="00000000" w:rsidRPr="00000000" w14:paraId="00000147">
      <w:pPr>
        <w:rPr>
          <w:vertAlign w:val="baseline"/>
        </w:rPr>
        <w:sectPr>
          <w:type w:val="nextPage"/>
          <w:pgSz w:h="15840" w:w="12240" w:orient="portrait"/>
          <w:pgMar w:bottom="280" w:top="780" w:left="860" w:right="560" w:header="591" w:footer="591"/>
        </w:sectPr>
      </w:pPr>
      <w:r w:rsidDel="00000000" w:rsidR="00000000" w:rsidRPr="00000000">
        <w:rPr>
          <w:rtl w:val="0"/>
        </w:rPr>
      </w:r>
    </w:p>
    <w:p w:rsidR="00000000" w:rsidDel="00000000" w:rsidP="00000000" w:rsidRDefault="00000000" w:rsidRPr="00000000" w14:paraId="00000148">
      <w:pPr>
        <w:shd w:fill="bfbfbf" w:val="clear"/>
        <w:spacing w:line="360" w:lineRule="auto"/>
        <w:jc w:val="cente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MODULE  1</w:t>
      </w:r>
      <w:r w:rsidDel="00000000" w:rsidR="00000000" w:rsidRPr="00000000">
        <w:rPr>
          <w:rtl w:val="0"/>
        </w:rPr>
      </w:r>
    </w:p>
    <w:tbl>
      <w:tblPr>
        <w:tblStyle w:val="Table10"/>
        <w:tblpPr w:leftFromText="180" w:rightFromText="180" w:topFromText="0" w:bottomFromText="0" w:vertAnchor="text" w:horzAnchor="text" w:tblpX="0" w:tblpY="16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49">
            <w:pPr>
              <w:spacing w:after="0" w:before="12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Write/present/sign texts for a range of communicative contexts</w:t>
            </w:r>
            <w:r w:rsidDel="00000000" w:rsidR="00000000" w:rsidRPr="00000000">
              <w:rPr>
                <w:rtl w:val="0"/>
              </w:rPr>
            </w:r>
          </w:p>
        </w:tc>
      </w:tr>
    </w:tbl>
    <w:p w:rsidR="00000000" w:rsidDel="00000000" w:rsidP="00000000" w:rsidRDefault="00000000" w:rsidRPr="00000000" w14:paraId="0000014A">
      <w:pPr>
        <w:tabs>
          <w:tab w:val="left" w:leader="none" w:pos="2796"/>
        </w:tabs>
        <w:spacing w:after="0" w:before="120" w:line="360" w:lineRule="auto"/>
        <w:ind w:left="720" w:firstLine="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t xml:space="preserve">119459</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50">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1">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Which of the above forms of written communication have you used before? State one example and explain why this form of communication was chosen.</w:t>
            </w:r>
            <w:r w:rsidDel="00000000" w:rsidR="00000000" w:rsidRPr="00000000">
              <w:rPr>
                <w:rtl w:val="0"/>
              </w:rPr>
            </w:r>
          </w:p>
          <w:p w:rsidR="00000000" w:rsidDel="00000000" w:rsidP="00000000" w:rsidRDefault="00000000" w:rsidRPr="00000000" w14:paraId="00000152">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53">
            <w:pPr>
              <w:widowControl w:val="0"/>
              <w:spacing w:after="0" w:line="360" w:lineRule="auto"/>
              <w:ind w:left="720" w:right="66" w:firstLine="0"/>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We all know that there are often mistakes in the letters that we receive. Why do you think that it is important that such mistakes do not occur?</w:t>
            </w:r>
            <w:r w:rsidDel="00000000" w:rsidR="00000000" w:rsidRPr="00000000">
              <w:rPr>
                <w:rtl w:val="0"/>
              </w:rPr>
            </w:r>
          </w:p>
        </w:tc>
      </w:tr>
    </w:tbl>
    <w:p w:rsidR="00000000" w:rsidDel="00000000" w:rsidP="00000000" w:rsidRDefault="00000000" w:rsidRPr="00000000" w14:paraId="00000154">
      <w:pPr>
        <w:spacing w:line="480" w:lineRule="auto"/>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155">
      <w:pPr>
        <w:spacing w:line="480" w:lineRule="auto"/>
        <w:rPr>
          <w:rFonts w:ascii="Arial" w:cs="Arial" w:eastAsia="Arial" w:hAnsi="Arial"/>
          <w:b w:val="0"/>
          <w:bCs w:val="0"/>
          <w:i w:val="0"/>
          <w:iCs w:val="0"/>
          <w:color w:val="ff0000"/>
          <w:vertAlign w:val="baseline"/>
        </w:rPr>
      </w:pPr>
      <w:r w:rsidDel="00000000" w:rsidR="00000000" w:rsidRPr="00000000">
        <w:rPr>
          <w:rFonts w:ascii="Arial" w:cs="Arial" w:eastAsia="Arial" w:hAnsi="Arial"/>
          <w:b w:val="1"/>
          <w:bCs w:val="1"/>
          <w:i w:val="1"/>
          <w:iCs w:val="1"/>
          <w:color w:val="ff0000"/>
          <w:vertAlign w:val="baseline"/>
          <w:rtl w:val="0"/>
        </w:rPr>
        <w:t xml:space="preserve">The learner must state/list and explain.</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56">
            <w:pPr>
              <w:widowControl w:val="0"/>
              <w:spacing w:after="0" w:line="360" w:lineRule="auto"/>
              <w:ind w:left="720" w:right="66" w:firstLine="0"/>
              <w:jc w:val="center"/>
              <w:rPr>
                <w:rFonts w:ascii="Arial" w:cs="Arial" w:eastAsia="Arial" w:hAnsi="Arial"/>
                <w:b w:val="0"/>
                <w:bCs w:val="0"/>
                <w:vertAlign w:val="baseline"/>
              </w:rPr>
            </w:pPr>
            <w:r w:rsidDel="00000000" w:rsidR="00000000" w:rsidRPr="00000000">
              <w:rPr>
                <w:rFonts w:ascii="Arial" w:cs="Arial" w:eastAsia="Arial" w:hAnsi="Arial"/>
                <w:b w:val="1"/>
                <w:bCs w:val="1"/>
                <w:sz w:val="28"/>
                <w:szCs w:val="28"/>
                <w:vertAlign w:val="baseline"/>
                <w:rtl w:val="0"/>
              </w:rPr>
              <w:t xml:space="preserve">ACTIVITY 2</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7">
            <w:pPr>
              <w:widowControl w:val="0"/>
              <w:spacing w:after="0" w:line="360" w:lineRule="auto"/>
              <w:ind w:left="720" w:right="66" w:firstLine="0"/>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Write down a list of the things that you will need to do to be able to put forward a good report to senior management</w:t>
            </w:r>
            <w:r w:rsidDel="00000000" w:rsidR="00000000" w:rsidRPr="00000000">
              <w:rPr>
                <w:rtl w:val="0"/>
              </w:rPr>
            </w:r>
          </w:p>
        </w:tc>
      </w:tr>
    </w:tbl>
    <w:p w:rsidR="00000000" w:rsidDel="00000000" w:rsidP="00000000" w:rsidRDefault="00000000" w:rsidRPr="00000000" w14:paraId="00000158">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9">
      <w:pPr>
        <w:numPr>
          <w:ilvl w:val="0"/>
          <w:numId w:val="6"/>
        </w:numPr>
        <w:spacing w:line="480" w:lineRule="auto"/>
        <w:ind w:left="720" w:hanging="360"/>
        <w:rPr>
          <w:i w:val="0"/>
          <w:iCs w:val="0"/>
          <w:color w:val="ff0000"/>
        </w:rPr>
      </w:pPr>
      <w:r w:rsidDel="00000000" w:rsidR="00000000" w:rsidRPr="00000000">
        <w:rPr>
          <w:rFonts w:ascii="Arial" w:cs="Arial" w:eastAsia="Arial" w:hAnsi="Arial"/>
          <w:i w:val="1"/>
          <w:iCs w:val="1"/>
          <w:color w:val="ff0000"/>
          <w:vertAlign w:val="baseline"/>
          <w:rtl w:val="0"/>
        </w:rPr>
        <w:t xml:space="preserve">A report must have a clear logical structure – with clear signposting to show where the ideas are leading.</w:t>
      </w:r>
      <w:r w:rsidDel="00000000" w:rsidR="00000000" w:rsidRPr="00000000">
        <w:rPr>
          <w:rtl w:val="0"/>
        </w:rPr>
      </w:r>
    </w:p>
    <w:p w:rsidR="00000000" w:rsidDel="00000000" w:rsidP="00000000" w:rsidRDefault="00000000" w:rsidRPr="00000000" w14:paraId="0000015A">
      <w:pPr>
        <w:numPr>
          <w:ilvl w:val="0"/>
          <w:numId w:val="6"/>
        </w:numPr>
        <w:spacing w:line="480" w:lineRule="auto"/>
        <w:ind w:left="720" w:hanging="360"/>
        <w:rPr>
          <w:i w:val="0"/>
          <w:iCs w:val="0"/>
          <w:color w:val="ff0000"/>
        </w:rPr>
      </w:pPr>
      <w:r w:rsidDel="00000000" w:rsidR="00000000" w:rsidRPr="00000000">
        <w:rPr>
          <w:rFonts w:ascii="Arial" w:cs="Arial" w:eastAsia="Arial" w:hAnsi="Arial"/>
          <w:i w:val="1"/>
          <w:iCs w:val="1"/>
          <w:color w:val="ff0000"/>
          <w:vertAlign w:val="baseline"/>
          <w:rtl w:val="0"/>
        </w:rPr>
        <w:t xml:space="preserve">The report must make a good first impression. Presentation is very important</w:t>
      </w:r>
      <w:r w:rsidDel="00000000" w:rsidR="00000000" w:rsidRPr="00000000">
        <w:rPr>
          <w:rtl w:val="0"/>
        </w:rPr>
      </w:r>
    </w:p>
    <w:p w:rsidR="00000000" w:rsidDel="00000000" w:rsidP="00000000" w:rsidRDefault="00000000" w:rsidRPr="00000000" w14:paraId="0000015B">
      <w:pPr>
        <w:numPr>
          <w:ilvl w:val="0"/>
          <w:numId w:val="6"/>
        </w:numPr>
        <w:spacing w:line="480" w:lineRule="auto"/>
        <w:ind w:left="720" w:hanging="360"/>
        <w:rPr>
          <w:i w:val="0"/>
          <w:iCs w:val="0"/>
          <w:color w:val="ff0000"/>
        </w:rPr>
      </w:pPr>
      <w:r w:rsidDel="00000000" w:rsidR="00000000" w:rsidRPr="00000000">
        <w:rPr>
          <w:rFonts w:ascii="Arial" w:cs="Arial" w:eastAsia="Arial" w:hAnsi="Arial"/>
          <w:i w:val="1"/>
          <w:iCs w:val="1"/>
          <w:color w:val="ff0000"/>
          <w:vertAlign w:val="baseline"/>
          <w:rtl w:val="0"/>
        </w:rPr>
        <w:t xml:space="preserve">All reports must be written in good English – using short sentences and with correct grammar and spelling</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5C">
            <w:pPr>
              <w:widowControl w:val="0"/>
              <w:spacing w:after="0" w:line="360" w:lineRule="auto"/>
              <w:ind w:left="720" w:right="66" w:firstLine="0"/>
              <w:jc w:val="center"/>
              <w:rPr>
                <w:rFonts w:ascii="Arial" w:cs="Arial" w:eastAsia="Arial" w:hAnsi="Arial"/>
                <w:b w:val="0"/>
                <w:bCs w:val="0"/>
                <w:vertAlign w:val="baseline"/>
              </w:rPr>
            </w:pPr>
            <w:r w:rsidDel="00000000" w:rsidR="00000000" w:rsidRPr="00000000">
              <w:rPr>
                <w:rFonts w:ascii="Arial" w:cs="Arial" w:eastAsia="Arial" w:hAnsi="Arial"/>
                <w:b w:val="1"/>
                <w:bCs w:val="1"/>
                <w:sz w:val="28"/>
                <w:szCs w:val="28"/>
                <w:vertAlign w:val="baseline"/>
                <w:rtl w:val="0"/>
              </w:rPr>
              <w:t xml:space="preserve">ACTIVITY 3</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D">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Your group has come together to have its preliminary think-tank about researching the need for a child-care centre. </w:t>
            </w:r>
          </w:p>
          <w:p w:rsidR="00000000" w:rsidDel="00000000" w:rsidP="00000000" w:rsidRDefault="00000000" w:rsidRPr="00000000" w14:paraId="0000015E">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Task</w:t>
            </w:r>
            <w:r w:rsidDel="00000000" w:rsidR="00000000" w:rsidRPr="00000000">
              <w:rPr>
                <w:rtl w:val="0"/>
              </w:rPr>
            </w:r>
          </w:p>
          <w:p w:rsidR="00000000" w:rsidDel="00000000" w:rsidP="00000000" w:rsidRDefault="00000000" w:rsidRPr="00000000" w14:paraId="0000015F">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160">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Having done some thinking on the topic, plan the major steps of the project.</w:t>
            </w:r>
          </w:p>
          <w:p w:rsidR="00000000" w:rsidDel="00000000" w:rsidP="00000000" w:rsidRDefault="00000000" w:rsidRPr="00000000" w14:paraId="00000161">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62">
            <w:pPr>
              <w:widowControl w:val="0"/>
              <w:spacing w:after="0" w:line="360" w:lineRule="auto"/>
              <w:ind w:left="720" w:right="66"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Task</w:t>
            </w:r>
            <w:r w:rsidDel="00000000" w:rsidR="00000000" w:rsidRPr="00000000">
              <w:rPr>
                <w:rtl w:val="0"/>
              </w:rPr>
            </w:r>
          </w:p>
          <w:p w:rsidR="00000000" w:rsidDel="00000000" w:rsidP="00000000" w:rsidRDefault="00000000" w:rsidRPr="00000000" w14:paraId="00000163">
            <w:pPr>
              <w:widowControl w:val="0"/>
              <w:spacing w:after="0" w:line="360" w:lineRule="auto"/>
              <w:ind w:left="720" w:right="66"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Decide HOW you are going to gather this information – you will need to ask people questions, but HOW are you going to do this? Also, what are you going to do with the information gathered? By the end of this session, you must have documented the questions you are going to ask, in whichever format you choose. This must be ready for your facilitator to assess.</w:t>
            </w:r>
          </w:p>
          <w:p w:rsidR="00000000" w:rsidDel="00000000" w:rsidP="00000000" w:rsidRDefault="00000000" w:rsidRPr="00000000" w14:paraId="00000164">
            <w:pPr>
              <w:widowControl w:val="0"/>
              <w:spacing w:after="0" w:line="360" w:lineRule="auto"/>
              <w:ind w:left="720" w:right="66" w:firstLine="0"/>
              <w:jc w:val="cente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65">
      <w:pPr>
        <w:spacing w:line="480" w:lineRule="auto"/>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166">
      <w:pPr>
        <w:spacing w:line="480" w:lineRule="auto"/>
        <w:rPr>
          <w:rFonts w:ascii="Arial" w:cs="Arial" w:eastAsia="Arial" w:hAnsi="Arial"/>
          <w:b w:val="0"/>
          <w:bCs w:val="0"/>
          <w:i w:val="0"/>
          <w:iCs w:val="0"/>
          <w:color w:val="ff0000"/>
          <w:vertAlign w:val="baseline"/>
        </w:rPr>
      </w:pPr>
      <w:r w:rsidDel="00000000" w:rsidR="00000000" w:rsidRPr="00000000">
        <w:rPr>
          <w:rFonts w:ascii="Arial" w:cs="Arial" w:eastAsia="Arial" w:hAnsi="Arial"/>
          <w:b w:val="1"/>
          <w:bCs w:val="1"/>
          <w:i w:val="1"/>
          <w:iCs w:val="1"/>
          <w:color w:val="ff0000"/>
          <w:vertAlign w:val="baseline"/>
          <w:rtl w:val="0"/>
        </w:rPr>
        <w:t xml:space="preserve">The learners should do the tasks as indicated above.</w:t>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67">
            <w:pPr>
              <w:widowControl w:val="0"/>
              <w:spacing w:line="360" w:lineRule="auto"/>
              <w:ind w:left="720" w:right="68" w:firstLine="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ACTIVITY 4</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8">
            <w:pPr>
              <w:widowControl w:val="0"/>
              <w:spacing w:line="360" w:lineRule="auto"/>
              <w:ind w:left="720" w:right="68" w:firstLine="0"/>
              <w:jc w:val="cente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Do you think that brainstorming in a group always works? State Yes or No and provide reasons for your answer.</w:t>
            </w:r>
            <w:r w:rsidDel="00000000" w:rsidR="00000000" w:rsidRPr="00000000">
              <w:rPr>
                <w:rtl w:val="0"/>
              </w:rPr>
            </w:r>
          </w:p>
        </w:tc>
      </w:tr>
    </w:tbl>
    <w:p w:rsidR="00000000" w:rsidDel="00000000" w:rsidP="00000000" w:rsidRDefault="00000000" w:rsidRPr="00000000" w14:paraId="00000169">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A">
      <w:pPr>
        <w:spacing w:line="480" w:lineRule="auto"/>
        <w:rPr>
          <w:rFonts w:ascii="Arial" w:cs="Arial" w:eastAsia="Arial" w:hAnsi="Arial"/>
          <w:b w:val="0"/>
          <w:bCs w:val="0"/>
          <w:i w:val="0"/>
          <w:iCs w:val="0"/>
          <w:color w:val="ff0000"/>
          <w:sz w:val="24"/>
          <w:szCs w:val="24"/>
          <w:vertAlign w:val="baseline"/>
        </w:rPr>
      </w:pPr>
      <w:r w:rsidDel="00000000" w:rsidR="00000000" w:rsidRPr="00000000">
        <w:rPr>
          <w:rFonts w:ascii="Arial" w:cs="Arial" w:eastAsia="Arial" w:hAnsi="Arial"/>
          <w:b w:val="1"/>
          <w:bCs w:val="1"/>
          <w:i w:val="1"/>
          <w:iCs w:val="1"/>
          <w:color w:val="ff0000"/>
          <w:sz w:val="24"/>
          <w:szCs w:val="24"/>
          <w:vertAlign w:val="baseline"/>
          <w:rtl w:val="0"/>
        </w:rPr>
        <w:t xml:space="preserve">The learner should State Yes or No and provide reasons for your answer</w:t>
      </w:r>
      <w:r w:rsidDel="00000000" w:rsidR="00000000" w:rsidRPr="00000000">
        <w:rPr>
          <w:rtl w:val="0"/>
        </w:rPr>
      </w:r>
    </w:p>
    <w:p w:rsidR="00000000" w:rsidDel="00000000" w:rsidP="00000000" w:rsidRDefault="00000000" w:rsidRPr="00000000" w14:paraId="0000016B">
      <w:pPr>
        <w:spacing w:line="480" w:lineRule="auto"/>
        <w:rPr>
          <w:rFonts w:ascii="Arial" w:cs="Arial" w:eastAsia="Arial" w:hAnsi="Arial"/>
          <w:b w:val="0"/>
          <w:bCs w:val="0"/>
          <w:i w:val="0"/>
          <w:iCs w:val="0"/>
          <w:color w:val="ff0000"/>
          <w:sz w:val="24"/>
          <w:szCs w:val="24"/>
          <w:vertAlign w:val="baseline"/>
        </w:rPr>
      </w:pPr>
      <w:r w:rsidDel="00000000" w:rsidR="00000000" w:rsidRPr="00000000">
        <w:rPr>
          <w:rtl w:val="0"/>
        </w:rPr>
      </w:r>
    </w:p>
    <w:p w:rsidR="00000000" w:rsidDel="00000000" w:rsidP="00000000" w:rsidRDefault="00000000" w:rsidRPr="00000000" w14:paraId="0000016C">
      <w:pPr>
        <w:spacing w:line="480" w:lineRule="auto"/>
        <w:rPr>
          <w:rFonts w:ascii="Arial" w:cs="Arial" w:eastAsia="Arial" w:hAnsi="Arial"/>
          <w:b w:val="0"/>
          <w:bCs w:val="0"/>
          <w:i w:val="0"/>
          <w:iCs w:val="0"/>
          <w:color w:val="ff0000"/>
          <w:vertAlign w:val="baseline"/>
        </w:rPr>
      </w:pP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6D">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E">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Following this creative writing process, write an essay on your experiences at services of a bank personnel. Draw a mind-map with all paragraph topics and points.</w:t>
            </w:r>
            <w:r w:rsidDel="00000000" w:rsidR="00000000" w:rsidRPr="00000000">
              <w:rPr>
                <w:rtl w:val="0"/>
              </w:rPr>
            </w:r>
          </w:p>
        </w:tc>
      </w:tr>
    </w:tbl>
    <w:p w:rsidR="00000000" w:rsidDel="00000000" w:rsidP="00000000" w:rsidRDefault="00000000" w:rsidRPr="00000000" w14:paraId="0000016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0">
      <w:pPr>
        <w:spacing w:line="480" w:lineRule="auto"/>
        <w:rPr>
          <w:vertAlign w:val="baseline"/>
        </w:rPr>
      </w:pPr>
      <w:r w:rsidDel="00000000" w:rsidR="00000000" w:rsidRPr="00000000">
        <w:rPr>
          <w:rFonts w:ascii="Arial" w:cs="Arial" w:eastAsia="Arial" w:hAnsi="Arial"/>
          <w:b w:val="1"/>
          <w:bCs w:val="1"/>
          <w:i w:val="1"/>
          <w:iCs w:val="1"/>
          <w:color w:val="ff0000"/>
          <w:vertAlign w:val="baseline"/>
          <w:rtl w:val="0"/>
        </w:rPr>
        <w:t xml:space="preserve">The learner should </w:t>
      </w:r>
      <w:r w:rsidDel="00000000" w:rsidR="00000000" w:rsidRPr="00000000">
        <w:rPr>
          <w:rFonts w:ascii="Arial" w:cs="Arial" w:eastAsia="Arial" w:hAnsi="Arial"/>
          <w:b w:val="1"/>
          <w:bCs w:val="1"/>
          <w:i w:val="1"/>
          <w:iCs w:val="1"/>
          <w:color w:val="ff0000"/>
          <w:sz w:val="24"/>
          <w:szCs w:val="24"/>
          <w:vertAlign w:val="baseline"/>
          <w:rtl w:val="0"/>
        </w:rPr>
        <w:t xml:space="preserve">write an essay on your experiences at services of a bank personnel and Draw a mind-map with all paragraph topics and points.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