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698"/>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color w:val="ffffff"/>
                <w:sz w:val="32"/>
                <w:szCs w:val="32"/>
                <w:rtl w:val="0"/>
              </w:rPr>
              <w:t xml:space="preserve">  </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SAQA:- 119467</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LANGUAGE AND COMMUNICATION IN OCCUPATIONAL LEARNING PROGRAMMES </w:t>
            </w:r>
          </w:p>
        </w:tc>
      </w:tr>
    </w:tbl>
    <w:p w:rsidR="00000000" w:rsidDel="00000000" w:rsidP="00000000" w:rsidRDefault="00000000" w:rsidRPr="00000000" w14:paraId="00000007">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6">
      <w:pPr>
        <w:spacing w:after="0" w:line="276" w:lineRule="auto"/>
        <w:jc w:val="center"/>
        <w:rPr>
          <w:rFonts w:ascii="Century Gothic" w:cs="Century Gothic" w:eastAsia="Century Gothic" w:hAnsi="Century Gothic"/>
          <w:b w:val="1"/>
          <w:bCs w:val="1"/>
          <w:sz w:val="24"/>
          <w:szCs w:val="24"/>
        </w:rPr>
      </w:pPr>
      <w:bookmarkStart w:colFirst="0" w:colLast="0" w:name="_4nxzxm7jc6jx" w:id="0"/>
      <w:bookmarkEnd w:id="0"/>
      <w:r w:rsidDel="00000000" w:rsidR="00000000" w:rsidRPr="00000000">
        <w:rPr>
          <w:b w:val="1"/>
          <w:bCs w:val="1"/>
          <w:sz w:val="40"/>
          <w:szCs w:val="40"/>
        </w:rPr>
        <w:drawing>
          <wp:inline distB="0" distT="0" distL="0" distR="0">
            <wp:extent cx="3679190" cy="2808605"/>
            <wp:effectExtent b="0" l="0" r="0" t="0"/>
            <wp:docPr descr="phuri" id="13" name="image3.png"/>
            <a:graphic>
              <a:graphicData uri="http://schemas.openxmlformats.org/drawingml/2006/picture">
                <pic:pic>
                  <pic:nvPicPr>
                    <pic:cNvPr descr="phuri" id="0" name="image3.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rFonts w:ascii="Century Gothic" w:cs="Century Gothic" w:eastAsia="Century Gothic" w:hAnsi="Century Gothic"/>
          <w:color w:val="000000"/>
        </w:rPr>
      </w:pPr>
      <w:bookmarkStart w:colFirst="0" w:colLast="0" w:name="_7bf9oqt57oj5" w:id="1"/>
      <w:bookmarkEnd w:id="1"/>
      <w:r w:rsidDel="00000000" w:rsidR="00000000" w:rsidRPr="00000000">
        <w:rPr>
          <w:rFonts w:ascii="Century Gothic" w:cs="Century Gothic" w:eastAsia="Century Gothic" w:hAnsi="Century Gothic"/>
          <w:color w:val="000000"/>
          <w:rtl w:val="0"/>
        </w:rPr>
        <w:t xml:space="preserve">Key to Icons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9" name="image9.png"/>
                  <a:graphic>
                    <a:graphicData uri="http://schemas.openxmlformats.org/drawingml/2006/picture">
                      <pic:pic>
                        <pic:nvPicPr>
                          <pic:cNvPr descr="http://www.duluth.lib.mn.us/Images/BookStack.gif" id="0" name="image9.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8" name="image11.jpg"/>
                  <a:graphic>
                    <a:graphicData uri="http://schemas.openxmlformats.org/drawingml/2006/picture">
                      <pic:pic>
                        <pic:nvPicPr>
                          <pic:cNvPr descr="http://www.rpsrelocation.com/_borders/checklist.jpg" id="0" name="image1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16" name="image4.jpg"/>
                  <a:graphic>
                    <a:graphicData uri="http://schemas.openxmlformats.org/drawingml/2006/picture">
                      <pic:pic>
                        <pic:nvPicPr>
                          <pic:cNvPr descr="http://www.school-portal.co.uk/GroupDownloadAttachment.asp?GroupId=21353&amp;AttachmentID=1300079" id="0" name="image4.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10" name="image12.jpg"/>
                  <a:graphic>
                    <a:graphicData uri="http://schemas.openxmlformats.org/drawingml/2006/picture">
                      <pic:pic>
                        <pic:nvPicPr>
                          <pic:cNvPr descr="http://cloud.graphicleftovers.com/11976/item34004/Cartoon-exercise-book.jpg" id="0" name="image1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11" name="image8.jpg"/>
                  <a:graphic>
                    <a:graphicData uri="http://schemas.openxmlformats.org/drawingml/2006/picture">
                      <pic:pic>
                        <pic:nvPicPr>
                          <pic:cNvPr descr="http://3.bp.blogspot.com/_0EodaYtqevU/TMun5XOj03I/AAAAAAAAAIU/lzrnWelQjgc/s1600/group-discussion.jpg" id="0" name="image8.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8" name="image5.png"/>
                  <a:graphic>
                    <a:graphicData uri="http://schemas.openxmlformats.org/drawingml/2006/picture">
                      <pic:pic>
                        <pic:nvPicPr>
                          <pic:cNvPr descr="http://edtech.kennesaw.edu/intech/images/rubric.gif" id="0" name="image5.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9" name="image6.png"/>
                  <a:graphic>
                    <a:graphicData uri="http://schemas.openxmlformats.org/drawingml/2006/picture">
                      <pic:pic>
                        <pic:nvPicPr>
                          <pic:cNvPr descr="http://tell.fll.purdue.edu/JapanProj/FLClipart/Adjectives/busy.gif" id="0" name="image6.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7" name="image1.jpg"/>
                  <a:graphic>
                    <a:graphicData uri="http://schemas.openxmlformats.org/drawingml/2006/picture">
                      <pic:pic>
                        <pic:nvPicPr>
                          <pic:cNvPr descr="http://blog.mindjet.com/wp-content/uploads/2010/01/helpful_tips_image.jpg" id="0" name="image1.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2" name="image2.png"/>
                  <a:graphic>
                    <a:graphicData uri="http://schemas.openxmlformats.org/drawingml/2006/picture">
                      <pic:pic>
                        <pic:nvPicPr>
                          <pic:cNvPr descr="http://school.discoveryeducation.com/clipart/images/read.gif" id="0" name="image2.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50">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3">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4">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6">
      <w:pPr>
        <w:tabs>
          <w:tab w:val="left" w:leader="none" w:pos="3994"/>
        </w:tabs>
        <w:spacing w:after="0" w:lineRule="auto"/>
        <w:rPr>
          <w:rFonts w:ascii="Century Gothic" w:cs="Century Gothic" w:eastAsia="Century Gothic" w:hAnsi="Century Gothic"/>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7">
      <w:pPr>
        <w:pStyle w:val="Heading1"/>
        <w:rPr>
          <w:rFonts w:ascii="Century Gothic" w:cs="Century Gothic" w:eastAsia="Century Gothic" w:hAnsi="Century Gothic"/>
          <w:color w:val="000000"/>
        </w:rPr>
      </w:pPr>
      <w:bookmarkStart w:colFirst="0" w:colLast="0" w:name="_2n3990v3xv1g" w:id="2"/>
      <w:bookmarkEnd w:id="2"/>
      <w:r w:rsidDel="00000000" w:rsidR="00000000" w:rsidRPr="00000000">
        <w:rPr>
          <w:rFonts w:ascii="Century Gothic" w:cs="Century Gothic" w:eastAsia="Century Gothic" w:hAnsi="Century Gothic"/>
          <w:color w:val="000000"/>
          <w:rtl w:val="0"/>
        </w:rPr>
        <w:t xml:space="preserve">Learner Guide Introduction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Learner Guide provides a comprehensive overview of the </w:t>
            </w:r>
            <w:r w:rsidDel="00000000" w:rsidR="00000000" w:rsidRPr="00000000">
              <w:rPr>
                <w:rFonts w:ascii="Century Gothic" w:cs="Century Gothic" w:eastAsia="Century Gothic" w:hAnsi="Century Gothic"/>
                <w:b w:val="1"/>
                <w:bCs w:val="1"/>
                <w:sz w:val="24"/>
                <w:szCs w:val="24"/>
                <w:rtl w:val="0"/>
              </w:rPr>
              <w:t xml:space="preserve">Use language and communication in occupational learning programmes </w:t>
            </w:r>
            <w:r w:rsidDel="00000000" w:rsidR="00000000" w:rsidRPr="00000000">
              <w:rPr>
                <w:rFonts w:ascii="Century Gothic" w:cs="Century Gothic" w:eastAsia="Century Gothic" w:hAnsi="Century Gothic"/>
                <w:rtl w:val="0"/>
              </w:rPr>
              <w:t xml:space="preserve">and forms part of a series of Learner Guides that have been developed for</w:t>
            </w:r>
            <w:r w:rsidDel="00000000" w:rsidR="00000000" w:rsidRPr="00000000">
              <w:rPr>
                <w:rtl w:val="0"/>
              </w:rPr>
            </w:r>
          </w:p>
          <w:p w:rsidR="00000000" w:rsidDel="00000000" w:rsidP="00000000" w:rsidRDefault="00000000" w:rsidRPr="00000000" w14:paraId="000000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The series of Learner Guides are conceptualized in modular’s format and developed for </w:t>
            </w:r>
          </w:p>
          <w:p w:rsidR="00000000" w:rsidDel="00000000" w:rsidP="00000000" w:rsidRDefault="00000000" w:rsidRPr="00000000" w14:paraId="000000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They are designed to improve the skills and knowledge of learners, and thus enabling them to effectively and efficiently complete specific tasks. </w:t>
            </w:r>
          </w:p>
          <w:p w:rsidR="00000000" w:rsidDel="00000000" w:rsidP="00000000" w:rsidRDefault="00000000" w:rsidRPr="00000000" w14:paraId="000000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learner achieving this unit standard should be able to demonstrate basic understanding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programmes </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competent at this level will be able to: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Access and use available learning resources.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learning strategies.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 occupational learning materials.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Conduct basic research and analyse and present findings.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Function in a team. </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73">
      <w:pPr>
        <w:spacing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74">
      <w:pPr>
        <w:spacing w:line="276" w:lineRule="auto"/>
        <w:jc w:val="left"/>
        <w:rPr>
          <w:rFonts w:ascii="Century Gothic" w:cs="Century Gothic" w:eastAsia="Century Gothic" w:hAnsi="Century Gothic"/>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before="120" w:lineRule="auto"/>
        <w:ind w:left="720" w:firstLine="0"/>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-15874</wp:posOffset>
                </wp:positionV>
                <wp:extent cx="4956175" cy="1117600"/>
                <wp:effectExtent b="0" l="0" r="0" t="0"/>
                <wp:wrapNone/>
                <wp:docPr id="2" name=""/>
                <a:graphic>
                  <a:graphicData uri="http://schemas.microsoft.com/office/word/2010/wordprocessingShape">
                    <wps:wsp>
                      <wps:cNvSpPr/>
                      <wps:cNvPr id="3" name="Shape 3"/>
                      <wps:spPr>
                        <a:xfrm>
                          <a:off x="2874263" y="3227550"/>
                          <a:ext cx="4943475" cy="1104900"/>
                        </a:xfrm>
                        <a:custGeom>
                          <a:rect b="b" l="l" r="r" t="t"/>
                          <a:pathLst>
                            <a:path extrusionOk="0" h="1104900" w="4943475">
                              <a:moveTo>
                                <a:pt x="0" y="0"/>
                              </a:moveTo>
                              <a:lnTo>
                                <a:pt x="0" y="1104900"/>
                              </a:lnTo>
                              <a:lnTo>
                                <a:pt x="4943475" y="1104900"/>
                              </a:lnTo>
                              <a:lnTo>
                                <a:pt x="49434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12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language and communication in occupational learning programmes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-15874</wp:posOffset>
                </wp:positionV>
                <wp:extent cx="4956175" cy="1117600"/>
                <wp:effectExtent b="0" l="0" r="0" t="0"/>
                <wp:wrapNone/>
                <wp:docPr id="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4956175" cy="1117600"/>
                        </a:xfrm>
                        <a:prstGeom prst="rect"/>
                        <a:ln/>
                      </pic:spPr>
                    </pic:pic>
                  </a:graphicData>
                </a:graphic>
              </wp:anchor>
            </w:drawing>
          </mc:Fallback>
        </mc:AlternateContent>
      </w:r>
    </w:p>
    <w:p w:rsidR="00000000" w:rsidDel="00000000" w:rsidP="00000000" w:rsidRDefault="00000000" w:rsidRPr="00000000" w14:paraId="00000076">
      <w:pPr>
        <w:spacing w:before="12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b w:val="1"/>
          <w:bCs w:val="1"/>
          <w:rtl w:val="0"/>
        </w:rPr>
        <w:t xml:space="preserve">119467</w:t>
      </w:r>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D">
            <w:pPr>
              <w:spacing w:after="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1">
            <w:pPr>
              <w:spacing w:after="0"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82">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 refer. </w:t>
              <w:br w:type="textWrapping"/>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Access and use suitable learning resources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learning strategies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 occupational learning programme materials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Conduct basic research, analyse and present findings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Function in a team</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Reflect on how characteristics of the workplace and occupational context affect learning</w:t>
            </w:r>
          </w:p>
        </w:tc>
      </w:tr>
      <w:tr>
        <w:trPr>
          <w:cantSplit w:val="0"/>
          <w:trHeight w:val="605" w:hRule="atLeast"/>
          <w:tblHeader w:val="0"/>
        </w:trPr>
        <w:tc>
          <w:tcPr>
            <w:gridSpan w:val="2"/>
            <w:shd w:fill="dfdfdf"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color w:val="000000"/>
                <w:sz w:val="20"/>
                <w:szCs w:val="20"/>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w:t>
            </w:r>
            <w:r w:rsidDel="00000000" w:rsidR="00000000" w:rsidRPr="00000000">
              <w:rPr>
                <w:rtl w:val="0"/>
              </w:rPr>
            </w:r>
          </w:p>
        </w:tc>
      </w:tr>
    </w:tbl>
    <w:p w:rsidR="00000000" w:rsidDel="00000000" w:rsidP="00000000" w:rsidRDefault="00000000" w:rsidRPr="00000000" w14:paraId="0000008D">
      <w:pPr>
        <w:spacing w:after="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8E">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F">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spacing w:after="0" w:line="360" w:lineRule="auto"/>
        <w:jc w:val="left"/>
        <w:rPr>
          <w:rFonts w:ascii="Century Gothic" w:cs="Century Gothic" w:eastAsia="Century Gothic" w:hAnsi="Century Gothic"/>
        </w:rPr>
      </w:pPr>
      <w:r w:rsidDel="00000000" w:rsidR="00000000" w:rsidRPr="00000000">
        <w:rPr>
          <w:rtl w:val="0"/>
        </w:rPr>
      </w:r>
    </w:p>
    <w:tbl>
      <w:tblPr>
        <w:tblStyle w:val="Table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9594" w:val="clear"/>
          </w:tcPr>
          <w:p w:rsidR="00000000" w:rsidDel="00000000" w:rsidP="00000000" w:rsidRDefault="00000000" w:rsidRPr="00000000" w14:paraId="00000091">
            <w:pPr>
              <w:pStyle w:val="Heading1"/>
              <w:pBdr>
                <w:right w:color="000000" w:space="9" w:sz="4" w:val="single"/>
              </w:pBdr>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7" name=""/>
                      <a:graphic>
                        <a:graphicData uri="http://schemas.microsoft.com/office/word/2010/wordprocessingShape">
                          <wps:wsp>
                            <wps:cNvSpPr/>
                            <wps:cNvPr id="8" name="Shape 8"/>
                            <wps:spPr>
                              <a:xfrm>
                                <a:off x="5213603" y="3572673"/>
                                <a:ext cx="264795" cy="414655"/>
                              </a:xfrm>
                              <a:custGeom>
                                <a:rect b="b" l="l" r="r" t="t"/>
                                <a:pathLst>
                                  <a:path extrusionOk="0" h="414655" w="264795">
                                    <a:moveTo>
                                      <a:pt x="0" y="0"/>
                                    </a:moveTo>
                                    <a:lnTo>
                                      <a:pt x="0" y="414655"/>
                                    </a:lnTo>
                                    <a:lnTo>
                                      <a:pt x="264795" y="414655"/>
                                    </a:lnTo>
                                    <a:lnTo>
                                      <a:pt x="26479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7"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092">
            <w:pPr>
              <w:pStyle w:val="Heading1"/>
              <w:pBdr>
                <w:right w:color="000000" w:space="9" w:sz="4" w:val="single"/>
              </w:pBdr>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Access and use available learning resources. </w:t>
            </w:r>
          </w:p>
        </w:tc>
      </w:tr>
      <w:tr>
        <w:trPr>
          <w:cantSplit w:val="0"/>
          <w:tblHeader w:val="0"/>
        </w:trPr>
        <w:tc>
          <w:tcPr>
            <w:shd w:fill="d99594" w:val="clear"/>
          </w:tcPr>
          <w:p w:rsidR="00000000" w:rsidDel="00000000" w:rsidP="00000000" w:rsidRDefault="00000000" w:rsidRPr="00000000" w14:paraId="00000093">
            <w:pPr>
              <w:pStyle w:val="Heading1"/>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d99594" w:val="clear"/>
          </w:tcPr>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Relevant learning resources are identified.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Learning resources are used effectively through appropriate selection of information and acknowledgement of sources.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96">
      <w:pPr>
        <w:spacing w:after="0" w:line="360" w:lineRule="auto"/>
        <w:jc w:val="left"/>
        <w:rPr>
          <w:rFonts w:ascii="Century Gothic" w:cs="Century Gothic" w:eastAsia="Century Gothic" w:hAnsi="Century Gothic"/>
        </w:rPr>
      </w:pPr>
      <w:r w:rsidDel="00000000" w:rsidR="00000000" w:rsidRPr="00000000">
        <w:rPr>
          <w:rtl w:val="0"/>
        </w:rPr>
      </w:r>
    </w:p>
    <w:tbl>
      <w:tblPr>
        <w:tblStyle w:val="Table7"/>
        <w:tblW w:w="948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6"/>
        <w:tblGridChange w:id="0">
          <w:tblGrid>
            <w:gridCol w:w="9486"/>
          </w:tblGrid>
        </w:tblGridChange>
      </w:tblGrid>
      <w:tr>
        <w:trPr>
          <w:cantSplit w:val="0"/>
          <w:tblHeader w:val="0"/>
        </w:trPr>
        <w:tc>
          <w:tcPr>
            <w:shd w:fill="d9d9d9" w:val="clear"/>
          </w:tcPr>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INTRODUCTION.</w:t>
            </w:r>
            <w:r w:rsidDel="00000000" w:rsidR="00000000" w:rsidRPr="00000000">
              <w:rPr>
                <w:rtl w:val="0"/>
              </w:rPr>
            </w:r>
          </w:p>
        </w:tc>
      </w:tr>
    </w:tbl>
    <w:p w:rsidR="00000000" w:rsidDel="00000000" w:rsidP="00000000" w:rsidRDefault="00000000" w:rsidRPr="00000000" w14:paraId="00000098">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9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learning unit is meant to assist learners in the process of learning within the context of learnerships, skills programmes and other learning programmes, but the principles of learning covered in this unit can be applied to any situation where you have to learn something new, so the skills obtained through this programme will be of use throughout any situation. </w:t>
      </w:r>
    </w:p>
    <w:p w:rsidR="00000000" w:rsidDel="00000000" w:rsidP="00000000" w:rsidRDefault="00000000" w:rsidRPr="00000000" w14:paraId="0000009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Skills Development programmes, including this language and communication information, are meant to help people with doing specific jobs. For this reason, the materials are all developed so that this can be applied within your workplace. It is stressed however, that learning is an on-going process and you should continuously practice your knowledge in the workplace in order to get the most use out of this. In addition, remember that communication is a two-way process, so you should ask questions, give responses and participate in discussions to practice your communications skills.</w:t>
      </w:r>
    </w:p>
    <w:p w:rsidR="00000000" w:rsidDel="00000000" w:rsidP="00000000" w:rsidRDefault="00000000" w:rsidRPr="00000000" w14:paraId="0000009B">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COMMUNICATION BASICS</w:t>
      </w:r>
    </w:p>
    <w:p w:rsidR="00000000" w:rsidDel="00000000" w:rsidP="00000000" w:rsidRDefault="00000000" w:rsidRPr="00000000" w14:paraId="0000009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Communication is commonly divided into verbal and non-verbal communication. Verbal communication happens when two or more people are talking, while nonverbal communication is understood as any other way of getting information across to another person. This can include writing, signs, sounds other than talking and even body language. In this  we are interested in the types of communication that can assist in learning, which can be verbal or non-verbal. For effective communication to happen, the following elements are necessary: </w:t>
      </w:r>
    </w:p>
    <w:p w:rsidR="00000000" w:rsidDel="00000000" w:rsidP="00000000" w:rsidRDefault="00000000" w:rsidRPr="00000000" w14:paraId="0000009D">
      <w:pPr>
        <w:widowControl w:val="0"/>
        <w:numPr>
          <w:ilvl w:val="0"/>
          <w:numId w:val="6"/>
        </w:numPr>
        <w:spacing w:after="0" w:line="360" w:lineRule="auto"/>
        <w:ind w:left="0" w:right="66" w:firstLine="0"/>
        <w:rPr/>
      </w:pPr>
      <w:r w:rsidDel="00000000" w:rsidR="00000000" w:rsidRPr="00000000">
        <w:rPr>
          <w:rFonts w:ascii="Century Gothic" w:cs="Century Gothic" w:eastAsia="Century Gothic" w:hAnsi="Century Gothic"/>
          <w:rtl w:val="0"/>
        </w:rPr>
        <w:t xml:space="preserve">A sender </w:t>
      </w:r>
    </w:p>
    <w:p w:rsidR="00000000" w:rsidDel="00000000" w:rsidP="00000000" w:rsidRDefault="00000000" w:rsidRPr="00000000" w14:paraId="0000009E">
      <w:pPr>
        <w:widowControl w:val="0"/>
        <w:numPr>
          <w:ilvl w:val="0"/>
          <w:numId w:val="6"/>
        </w:numPr>
        <w:spacing w:after="0" w:line="360" w:lineRule="auto"/>
        <w:ind w:left="0" w:right="66" w:firstLine="0"/>
        <w:rPr/>
      </w:pPr>
      <w:r w:rsidDel="00000000" w:rsidR="00000000" w:rsidRPr="00000000">
        <w:rPr>
          <w:rFonts w:ascii="Century Gothic" w:cs="Century Gothic" w:eastAsia="Century Gothic" w:hAnsi="Century Gothic"/>
          <w:rtl w:val="0"/>
        </w:rPr>
        <w:t xml:space="preserve">A receiver </w:t>
      </w:r>
    </w:p>
    <w:p w:rsidR="00000000" w:rsidDel="00000000" w:rsidP="00000000" w:rsidRDefault="00000000" w:rsidRPr="00000000" w14:paraId="0000009F">
      <w:pPr>
        <w:widowControl w:val="0"/>
        <w:numPr>
          <w:ilvl w:val="0"/>
          <w:numId w:val="6"/>
        </w:numPr>
        <w:spacing w:after="0" w:line="360" w:lineRule="auto"/>
        <w:ind w:left="0" w:right="66" w:firstLine="0"/>
        <w:rPr/>
      </w:pPr>
      <w:r w:rsidDel="00000000" w:rsidR="00000000" w:rsidRPr="00000000">
        <w:rPr>
          <w:rFonts w:ascii="Century Gothic" w:cs="Century Gothic" w:eastAsia="Century Gothic" w:hAnsi="Century Gothic"/>
          <w:rtl w:val="0"/>
        </w:rPr>
        <w:t xml:space="preserve">The channel</w:t>
      </w:r>
    </w:p>
    <w:p w:rsidR="00000000" w:rsidDel="00000000" w:rsidP="00000000" w:rsidRDefault="00000000" w:rsidRPr="00000000" w14:paraId="000000A0">
      <w:pPr>
        <w:widowControl w:val="0"/>
        <w:numPr>
          <w:ilvl w:val="0"/>
          <w:numId w:val="6"/>
        </w:numPr>
        <w:spacing w:after="0" w:line="360" w:lineRule="auto"/>
        <w:ind w:left="0" w:right="66" w:firstLine="0"/>
        <w:rPr/>
      </w:pPr>
      <w:r w:rsidDel="00000000" w:rsidR="00000000" w:rsidRPr="00000000">
        <w:rPr>
          <w:rFonts w:ascii="Century Gothic" w:cs="Century Gothic" w:eastAsia="Century Gothic" w:hAnsi="Century Gothic"/>
          <w:rtl w:val="0"/>
        </w:rPr>
        <w:t xml:space="preserve">The message</w:t>
      </w:r>
    </w:p>
    <w:p w:rsidR="00000000" w:rsidDel="00000000" w:rsidP="00000000" w:rsidRDefault="00000000" w:rsidRPr="00000000" w14:paraId="000000A1">
      <w:pPr>
        <w:widowControl w:val="0"/>
        <w:numPr>
          <w:ilvl w:val="0"/>
          <w:numId w:val="6"/>
        </w:numPr>
        <w:spacing w:after="0" w:line="360" w:lineRule="auto"/>
        <w:ind w:left="0" w:right="66" w:firstLine="0"/>
        <w:rPr/>
      </w:pPr>
      <w:r w:rsidDel="00000000" w:rsidR="00000000" w:rsidRPr="00000000">
        <w:rPr>
          <w:rFonts w:ascii="Century Gothic" w:cs="Century Gothic" w:eastAsia="Century Gothic" w:hAnsi="Century Gothic"/>
          <w:rtl w:val="0"/>
        </w:rPr>
        <w:t xml:space="preserve">Feedback</w:t>
      </w:r>
    </w:p>
    <w:p w:rsidR="00000000" w:rsidDel="00000000" w:rsidP="00000000" w:rsidRDefault="00000000" w:rsidRPr="00000000" w14:paraId="000000A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communication process entails the sender using a specific channel to relay a message to the receiver and feedback is provided when the receiver responds back to the sender in some way. </w:t>
      </w:r>
    </w:p>
    <w:p w:rsidR="00000000" w:rsidDel="00000000" w:rsidP="00000000" w:rsidRDefault="00000000" w:rsidRPr="00000000" w14:paraId="000000A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learning unit, learning the channel of communication establishes how well a learner will remember what he / she has learnt and language is important in whether the right message is relayed and whether feedback is provided and understood. </w:t>
      </w:r>
    </w:p>
    <w:p w:rsidR="00000000" w:rsidDel="00000000" w:rsidP="00000000" w:rsidRDefault="00000000" w:rsidRPr="00000000" w14:paraId="000000A4">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LEARNING RESOURCES</w:t>
      </w:r>
      <w:r w:rsidDel="00000000" w:rsidR="00000000" w:rsidRPr="00000000">
        <w:rPr>
          <w:rtl w:val="0"/>
        </w:rPr>
      </w:r>
    </w:p>
    <w:p w:rsidR="00000000" w:rsidDel="00000000" w:rsidP="00000000" w:rsidRDefault="00000000" w:rsidRPr="00000000" w14:paraId="000000A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can result for a number of reasons and in different ways. It is true that we all learn every day continuously. However, when you are studying towards a specific qualification, you will probably make an effort to use a number of different resources which will all provide some information, so that you can get the qualification in the end. It is important that the information you require and obtain for the purpose of this must be relevant to what you are studying and must also be from a source that is relevant to the course you are doing. </w:t>
      </w:r>
    </w:p>
    <w:p w:rsidR="00000000" w:rsidDel="00000000" w:rsidP="00000000" w:rsidRDefault="00000000" w:rsidRPr="00000000" w14:paraId="000000A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most important learning resources for studying a specific subject or course are generally resource centres, literature sources, other people (such as subject experts) and the internet. These are all discussed in the following paragraphs:</w:t>
      </w:r>
    </w:p>
    <w:p w:rsidR="00000000" w:rsidDel="00000000" w:rsidP="00000000" w:rsidRDefault="00000000" w:rsidRPr="00000000" w14:paraId="000000A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Resource Centres</w:t>
      </w:r>
      <w:r w:rsidDel="00000000" w:rsidR="00000000" w:rsidRPr="00000000">
        <w:rPr>
          <w:rtl w:val="0"/>
        </w:rPr>
      </w:r>
    </w:p>
    <w:p w:rsidR="00000000" w:rsidDel="00000000" w:rsidP="00000000" w:rsidRDefault="00000000" w:rsidRPr="00000000" w14:paraId="000000A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Resource centres are generally attached to specific organisations, such as Universities or Government Departments. Each resource centre will generally specialise in a particular topic. For example, the Biomedical Resource Centre at the University of KZN performs scientific research, mostly in the biological and medical fields and so will be able to provide information on disease patterns and the development of medicines. On the other hand, the Media Centre at the same university gathers information on historical developments in the country and can provide data on events that were covered by newspapers and magazines throughout the last century. </w:t>
      </w:r>
    </w:p>
    <w:p w:rsidR="00000000" w:rsidDel="00000000" w:rsidP="00000000" w:rsidRDefault="00000000" w:rsidRPr="00000000" w14:paraId="000000A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Resource centres are useful for information on specific topics, but also for statistics on various problems. They can also assist in some cases in carrying out research projects that might be required to solve specific problems. </w:t>
      </w:r>
    </w:p>
    <w:p w:rsidR="00000000" w:rsidDel="00000000" w:rsidP="00000000" w:rsidRDefault="00000000" w:rsidRPr="00000000" w14:paraId="000000A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Further to this, Education Institutions themselves can also be seen as a good source of information for the purpose of learning, because of subject specialists employed by them, as well as the different resource centres and literature sources that they house.</w:t>
      </w:r>
    </w:p>
    <w:p w:rsidR="00000000" w:rsidDel="00000000" w:rsidP="00000000" w:rsidRDefault="00000000" w:rsidRPr="00000000" w14:paraId="000000AB">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Literature</w:t>
      </w:r>
    </w:p>
    <w:p w:rsidR="00000000" w:rsidDel="00000000" w:rsidP="00000000" w:rsidRDefault="00000000" w:rsidRPr="00000000" w14:paraId="000000A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Literature sources are used more than any other source in getting information for a specific purpose such as learning. The term ‘literature’ covers just about every written form of information, including journals, textbooks, newspapers, magazines, reports, financial statements, dissertations, printed conference proceedings and research dissertations. </w:t>
      </w:r>
    </w:p>
    <w:p w:rsidR="00000000" w:rsidDel="00000000" w:rsidP="00000000" w:rsidRDefault="00000000" w:rsidRPr="00000000" w14:paraId="000000A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remember that not all literature sources are reliable. For the purpose of learning towards a qualification, you will more than likely require specific textbooks, rather than getting the information from magazines. Business and specialist magazines and newsletters are used more often in learning than popular gossip magazines and daily newspapers. </w:t>
      </w:r>
    </w:p>
    <w:p w:rsidR="00000000" w:rsidDel="00000000" w:rsidP="00000000" w:rsidRDefault="00000000" w:rsidRPr="00000000" w14:paraId="000000A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Literature sources are obtainable from libraries, or from bookstores specialising in specific topics. All tertiary education institutions and schools have libraries, but these are mostly only for use by students who are studying at these institutions. Public libraries are found in most towns and cities and anyone can become a member of these. Resource centres, as discussed under the previous heading, also sometimes keep literature on specific topics, but will mostly not lend these out. They can however assist in providing copies of articles in some cases. </w:t>
      </w:r>
    </w:p>
    <w:p w:rsidR="00000000" w:rsidDel="00000000" w:rsidP="00000000" w:rsidRDefault="00000000" w:rsidRPr="00000000" w14:paraId="000000A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publications are available in English, which makes learning easier for learners who are proficient in English, but poses a problem for those who are not. </w:t>
      </w:r>
    </w:p>
    <w:p w:rsidR="00000000" w:rsidDel="00000000" w:rsidP="00000000" w:rsidRDefault="00000000" w:rsidRPr="00000000" w14:paraId="000000B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Internet</w:t>
      </w:r>
      <w:r w:rsidDel="00000000" w:rsidR="00000000" w:rsidRPr="00000000">
        <w:rPr>
          <w:rtl w:val="0"/>
        </w:rPr>
      </w:r>
    </w:p>
    <w:p w:rsidR="00000000" w:rsidDel="00000000" w:rsidP="00000000" w:rsidRDefault="00000000" w:rsidRPr="00000000" w14:paraId="000000B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Although use of the internet is increasing daily, there is a perception that the internet is available only to the wealthy. In fact, it is estimated that in South Africa only about 4% of people have access to the Internet. In spite of this, the Internet is an important source of information. For this reason, you are encouraged to learn how to use the internet and to learn in which circumstances to use it.</w:t>
      </w:r>
    </w:p>
    <w:p w:rsidR="00000000" w:rsidDel="00000000" w:rsidP="00000000" w:rsidRDefault="00000000" w:rsidRPr="00000000" w14:paraId="000000B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Internet is particularly useful when information is required from other countries. Most universities worldwide now have websites, which provides information on everything from the courses that they offer, to the staff members working for them. Some websites also include reports and articles written by academics and even electronic copies of books that they have in their libraries. The internet therefore makes it easier to get hold of information from all over the world. </w:t>
      </w:r>
    </w:p>
    <w:p w:rsidR="00000000" w:rsidDel="00000000" w:rsidP="00000000" w:rsidRDefault="00000000" w:rsidRPr="00000000" w14:paraId="000000B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Further to this, the use of e-mail is linked to the internet and this makes its easier to communicate with people form across the world. This makes the internet an important source of information, but also an important communication tool.</w:t>
      </w:r>
    </w:p>
    <w:p w:rsidR="00000000" w:rsidDel="00000000" w:rsidP="00000000" w:rsidRDefault="00000000" w:rsidRPr="00000000" w14:paraId="000000B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should also be careful in using the internet, as not all information available is accurate. For this reason most academic institutions discourage their students from relying on internet sources too much. </w:t>
      </w:r>
    </w:p>
    <w:p w:rsidR="00000000" w:rsidDel="00000000" w:rsidP="00000000" w:rsidRDefault="00000000" w:rsidRPr="00000000" w14:paraId="000000B5">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People as learning resource</w:t>
      </w:r>
      <w:r w:rsidDel="00000000" w:rsidR="00000000" w:rsidRPr="00000000">
        <w:rPr>
          <w:rtl w:val="0"/>
        </w:rPr>
      </w:r>
    </w:p>
    <w:p w:rsidR="00000000" w:rsidDel="00000000" w:rsidP="00000000" w:rsidRDefault="00000000" w:rsidRPr="00000000" w14:paraId="000000B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are an important source of learning, as can be seen by the fact that teachers are still used widely as a way of getting information to learners. In most cases, another source of learning is added to this. For instance, in schools, universities and colleges, learners have to use textbooks and other written materials in addition to listening to teachers and lecturers in the classroom. In most situations, literature sources will be used as proof of statements by people. This is especially true in research reports, where people’s opinions are used in surveys, but written questionnaires are filled in to confirm each person’s opinion in writing. </w:t>
      </w:r>
    </w:p>
    <w:p w:rsidR="00000000" w:rsidDel="00000000" w:rsidP="00000000" w:rsidRDefault="00000000" w:rsidRPr="00000000" w14:paraId="000000B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are also a source of information for learning in the workplace, where more senior staff can show less experienced workers how to perform certain tasks. Skills development therefore makes provision for mentors, who are involved in constantly guiding learners in the jobs they are doing. </w:t>
      </w:r>
    </w:p>
    <w:p w:rsidR="00000000" w:rsidDel="00000000" w:rsidP="00000000" w:rsidRDefault="00000000" w:rsidRPr="00000000" w14:paraId="000000B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reason for this is that theory from a textbook cannot always describe exactly how a task is done. The mentor can show a learner the practical steps involved in specific jobs. People are also an important source where learners battle with issues such as language; a bilingual person can translate documents so that learners understand the principles better. </w:t>
      </w:r>
    </w:p>
    <w:p w:rsidR="00000000" w:rsidDel="00000000" w:rsidP="00000000" w:rsidRDefault="00000000" w:rsidRPr="00000000" w14:paraId="000000B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therefore remain important in efficient communication for occupational purposes. </w:t>
      </w:r>
    </w:p>
    <w:p w:rsidR="00000000" w:rsidDel="00000000" w:rsidP="00000000" w:rsidRDefault="00000000" w:rsidRPr="00000000" w14:paraId="000000BB">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Selection and acknowledgement of information </w:t>
      </w:r>
    </w:p>
    <w:p w:rsidR="00000000" w:rsidDel="00000000" w:rsidP="00000000" w:rsidRDefault="00000000" w:rsidRPr="00000000" w14:paraId="000000B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Different sources of information are suitable to different types of situations. As explained under the previous headings, people are used as a learning source in teaching situations, while textbooks are more suitable when you need information to help you in an exam. Some situations will mean that you require a combination of information sources. </w:t>
      </w:r>
    </w:p>
    <w:p w:rsidR="00000000" w:rsidDel="00000000" w:rsidP="00000000" w:rsidRDefault="00000000" w:rsidRPr="00000000" w14:paraId="000000B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deciding which source of information is suitable for your situation, you have to decide which information from a specific source is necessary. You will not be able to learn every word from a specific textbook for an exam and so you will decide on which sections are more important and study these sections. In other cases, the topic that you are learning will determine what information is important and where you can get this information from. For instance, if you want to learn about labour law in South Africa, you will probably need specific textbooks for this purpose, rather than looking for the relevant information in popular magazines. </w:t>
      </w:r>
    </w:p>
    <w:p w:rsidR="00000000" w:rsidDel="00000000" w:rsidP="00000000" w:rsidRDefault="00000000" w:rsidRPr="00000000" w14:paraId="000000BE">
      <w:pPr>
        <w:widowControl w:val="0"/>
        <w:spacing w:line="360" w:lineRule="auto"/>
        <w:ind w:right="66"/>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200150" cy="1406942"/>
            <wp:effectExtent b="0" l="0" r="0" t="0"/>
            <wp:docPr descr="D:\PFiles\MSOffice\Clipart\standard\stddir1\bd06686_.wmf" id="14" name="image10.png"/>
            <a:graphic>
              <a:graphicData uri="http://schemas.openxmlformats.org/drawingml/2006/picture">
                <pic:pic>
                  <pic:nvPicPr>
                    <pic:cNvPr descr="D:\PFiles\MSOffice\Clipart\standard\stddir1\bd06686_.wmf" id="0" name="image10.png"/>
                    <pic:cNvPicPr preferRelativeResize="0"/>
                  </pic:nvPicPr>
                  <pic:blipFill>
                    <a:blip r:embed="rId19"/>
                    <a:srcRect b="0" l="0" r="0" t="0"/>
                    <a:stretch>
                      <a:fillRect/>
                    </a:stretch>
                  </pic:blipFill>
                  <pic:spPr>
                    <a:xfrm>
                      <a:off x="0" y="0"/>
                      <a:ext cx="1200150" cy="140694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In most cases, it will be important to look at the most recent information on a specific topic. In an example on labour law, a textbook that was written in 1960 will not give you the information you need on current labour law, as the law has changed considerably over the lat four decades. If, however, you want to make a comparison on how the law has changed over this time, then the old textbook will be of use. </w:t>
      </w:r>
      <w:r w:rsidDel="00000000" w:rsidR="00000000" w:rsidRPr="00000000">
        <w:rPr>
          <w:rtl w:val="0"/>
        </w:rPr>
      </w:r>
    </w:p>
    <w:tbl>
      <w:tblPr>
        <w:tblStyle w:val="Table8"/>
        <w:tblpPr w:leftFromText="180" w:rightFromText="180" w:topFromText="0" w:bottomFromText="0" w:vertAnchor="text" w:horzAnchor="text" w:tblpX="0" w:tblpY="24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0C0">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ACTIVITY 1</w:t>
            </w:r>
          </w:p>
        </w:tc>
      </w:tr>
      <w:tr>
        <w:trPr>
          <w:cantSplit w:val="0"/>
          <w:tblHeader w:val="0"/>
        </w:trPr>
        <w:tc>
          <w:tcPr>
            <w:shd w:fill="a6a6a6" w:val="clear"/>
          </w:tcPr>
          <w:p w:rsidR="00000000" w:rsidDel="00000000" w:rsidP="00000000" w:rsidRDefault="00000000" w:rsidRPr="00000000" w14:paraId="000000C1">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0C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Whatever information is used, when you write it down for a report, exam, article or presentation, you have to acknowledge the source of the information. If you used a textbook, the title of the book, author, year of publication and country in which it was published have to be included in your writings. The same type of details have to be provided for any other source and in the case of the internet, you have to include the website address and the date that you accessed the information. </w:t>
      </w:r>
    </w:p>
    <w:p w:rsidR="00000000" w:rsidDel="00000000" w:rsidP="00000000" w:rsidRDefault="00000000" w:rsidRPr="00000000" w14:paraId="000000C3">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5">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9"/>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0C6">
            <w:pPr>
              <w:pStyle w:val="Heading1"/>
              <w:pBdr>
                <w:right w:color="000000" w:space="9" w:sz="4" w:val="single"/>
              </w:pBdr>
              <w:spacing w:before="0" w:line="36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6" name=""/>
                      <a:graphic>
                        <a:graphicData uri="http://schemas.microsoft.com/office/word/2010/wordprocessingShape">
                          <wps:wsp>
                            <wps:cNvSpPr/>
                            <wps:cNvPr id="7" name="Shape 7"/>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6"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C7">
            <w:pPr>
              <w:pStyle w:val="Heading1"/>
              <w:spacing w:before="0" w:line="36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Use learning strategies. </w:t>
            </w:r>
          </w:p>
        </w:tc>
      </w:tr>
      <w:tr>
        <w:trPr>
          <w:cantSplit w:val="0"/>
          <w:tblHeader w:val="0"/>
        </w:trPr>
        <w:tc>
          <w:tcPr>
            <w:shd w:fill="e5b9b7" w:val="clear"/>
          </w:tcPr>
          <w:p w:rsidR="00000000" w:rsidDel="00000000" w:rsidP="00000000" w:rsidRDefault="00000000" w:rsidRPr="00000000" w14:paraId="000000C8">
            <w:pPr>
              <w:pStyle w:val="Heading1"/>
              <w:spacing w:before="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e5b9b7" w:val="clear"/>
          </w:tcPr>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summarised and used for learning purposes.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Specific techniques are selected and applied appropriately.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Relevant questions are asked. </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Texts are read/viewed for detail, interpreted and analysed for a given context. </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Spoken/signed input is listened to/viewed for detail, interpreted and analysed for a given context. </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Learning takes place through communicating with others in groups or as individuals.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CF">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0">
      <w:pPr>
        <w:widowControl w:val="0"/>
        <w:shd w:fill="e5b9b7" w:val="clear"/>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STRATEGIES</w:t>
      </w:r>
    </w:p>
    <w:p w:rsidR="00000000" w:rsidDel="00000000" w:rsidP="00000000" w:rsidRDefault="00000000" w:rsidRPr="00000000" w14:paraId="000000D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can be done in a number of different ways and everyone has their own individual approaches to learning. In general, you will learn better and remember more if you access information in more than one way. This means that if you listen to a teacher talk on a specific topic, then read the teacher’s notes and follow this up by performing the task that was spoken about, you will be far more likely to learn all the details of the task than if you just listened to the teacher talking about it. We also tend to remember more from images and pictures than from written words. </w:t>
      </w:r>
    </w:p>
    <w:p w:rsidR="00000000" w:rsidDel="00000000" w:rsidP="00000000" w:rsidRDefault="00000000" w:rsidRPr="00000000" w14:paraId="000000D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it is not possible to remember everything you hear, read and observe, it is necessary to decide on a specific strategy that will enable you to learn what is essential for the purpose of performing your job. The following approaches are used most frequently in learning: </w:t>
      </w:r>
    </w:p>
    <w:p w:rsidR="00000000" w:rsidDel="00000000" w:rsidP="00000000" w:rsidRDefault="00000000" w:rsidRPr="00000000" w14:paraId="000000D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Summarising information</w:t>
      </w:r>
      <w:r w:rsidDel="00000000" w:rsidR="00000000" w:rsidRPr="00000000">
        <w:rPr>
          <w:rtl w:val="0"/>
        </w:rPr>
      </w:r>
    </w:p>
    <w:p w:rsidR="00000000" w:rsidDel="00000000" w:rsidP="00000000" w:rsidRDefault="00000000" w:rsidRPr="00000000" w14:paraId="000000D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approach is especially useful when a large volume of information has to be accessed and learnt. </w:t>
      </w:r>
    </w:p>
    <w:p w:rsidR="00000000" w:rsidDel="00000000" w:rsidP="00000000" w:rsidRDefault="00000000" w:rsidRPr="00000000" w14:paraId="000000D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summarise, you will read through sections of the work you are trying to learn and write down only key words under different headings. These will enable you to still remember what the full sentences under each heading were about. The idea is that you actively study only these key words, but because you have read through the whole section, the key words will remind you of the overall facts contained under different headings. </w:t>
      </w:r>
    </w:p>
    <w:p w:rsidR="00000000" w:rsidDel="00000000" w:rsidP="00000000" w:rsidRDefault="00000000" w:rsidRPr="00000000" w14:paraId="000000D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Brainstorming</w:t>
      </w:r>
      <w:r w:rsidDel="00000000" w:rsidR="00000000" w:rsidRPr="00000000">
        <w:rPr>
          <w:rtl w:val="0"/>
        </w:rPr>
      </w:r>
    </w:p>
    <w:p w:rsidR="00000000" w:rsidDel="00000000" w:rsidP="00000000" w:rsidRDefault="00000000" w:rsidRPr="00000000" w14:paraId="000000D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Brainstorming is done in a group set-up and is often used in management and marketing sessions. A specific topic will be supplied and all members of the group state all the ideas that this topic reminds them of. Every statement is written down and no judgments are made about any statements during the process. Afterwards a designated person or team will summarise all the ideas that came from this session, to retain the most useful ideas. The aim of such a session is to allow everyone to be creative in looking for new ideas. </w:t>
      </w:r>
    </w:p>
    <w:p w:rsidR="00000000" w:rsidDel="00000000" w:rsidP="00000000" w:rsidRDefault="00000000" w:rsidRPr="00000000" w14:paraId="000000D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Group analysis</w:t>
      </w:r>
      <w:r w:rsidDel="00000000" w:rsidR="00000000" w:rsidRPr="00000000">
        <w:rPr>
          <w:rtl w:val="0"/>
        </w:rPr>
      </w:r>
    </w:p>
    <w:p w:rsidR="00000000" w:rsidDel="00000000" w:rsidP="00000000" w:rsidRDefault="00000000" w:rsidRPr="00000000" w14:paraId="000000D9">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also is done in a group set-up, encouraging everyone to give their personal opinions on a specific issue, which is stated up-front. It is often used in an effort to solve a problem within organisations, but is used in learning as part of group activities. Group analysis works best when one person is assigned as leader of the discussion, in order to keep the attention of the group on the specific topic and to keep to a time-limit. </w:t>
      </w:r>
      <w:r w:rsidDel="00000000" w:rsidR="00000000" w:rsidRPr="00000000">
        <w:rPr>
          <w:rtl w:val="0"/>
        </w:rPr>
      </w:r>
    </w:p>
    <w:p w:rsidR="00000000" w:rsidDel="00000000" w:rsidP="00000000" w:rsidRDefault="00000000" w:rsidRPr="00000000" w14:paraId="000000DA">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Mind maps</w:t>
      </w:r>
      <w:r w:rsidDel="00000000" w:rsidR="00000000" w:rsidRPr="00000000">
        <w:rPr>
          <w:rtl w:val="0"/>
        </w:rPr>
      </w:r>
    </w:p>
    <w:p w:rsidR="00000000" w:rsidDel="00000000" w:rsidP="00000000" w:rsidRDefault="00000000" w:rsidRPr="00000000" w14:paraId="000000D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Mind-maps can be done in a group or by individuals as part of the learning process. Mind-maps are in some ways similar to summarising. For a mind-map, a specific topic is written down and all related ideas that you can get from your textbook or other source of information, is stated in one or two words and linked to the central topic with lines. The end result resembles a spider-web structure. While doing the mind map, you are summarising the facts related to the topic written down first and this gives you a short version of the text to study. As for summarising, you will have to read through the original text thoroughly before starting with the mind-map, to find out which ideas are relevant.</w:t>
      </w:r>
    </w:p>
    <w:p w:rsidR="00000000" w:rsidDel="00000000" w:rsidP="00000000" w:rsidRDefault="00000000" w:rsidRPr="00000000" w14:paraId="000000D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Note taking</w:t>
      </w:r>
      <w:r w:rsidDel="00000000" w:rsidR="00000000" w:rsidRPr="00000000">
        <w:rPr>
          <w:rtl w:val="0"/>
        </w:rPr>
      </w:r>
    </w:p>
    <w:p w:rsidR="00000000" w:rsidDel="00000000" w:rsidP="00000000" w:rsidRDefault="00000000" w:rsidRPr="00000000" w14:paraId="000000D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especially applicable to gathering information from other people; i.e. taking notes during a lecture or during a presentation. In most cases you would have to summarise what is said while you take notes, as it will be difficult to write down every word that is spoken.</w:t>
      </w:r>
    </w:p>
    <w:p w:rsidR="00000000" w:rsidDel="00000000" w:rsidP="00000000" w:rsidRDefault="00000000" w:rsidRPr="00000000" w14:paraId="000000D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follow note taking up by writing a more detailed report of your notes for your own use; this way you will also be able to approach the lecturer or facilitator if you do not understand. </w:t>
      </w:r>
    </w:p>
    <w:p w:rsidR="00000000" w:rsidDel="00000000" w:rsidP="00000000" w:rsidRDefault="00000000" w:rsidRPr="00000000" w14:paraId="000000D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Memorising</w:t>
      </w:r>
      <w:r w:rsidDel="00000000" w:rsidR="00000000" w:rsidRPr="00000000">
        <w:rPr>
          <w:rtl w:val="0"/>
        </w:rPr>
      </w:r>
    </w:p>
    <w:p w:rsidR="00000000" w:rsidDel="00000000" w:rsidP="00000000" w:rsidRDefault="00000000" w:rsidRPr="00000000" w14:paraId="000000E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far the majority of learning activities result in memorising some of the material. The idea behind mind maps, summaries and note taking is to store the facts presented during lectures or from books in your memory so that you can use this information during your work activities. It is important and useful to understand the basic ideas on a topic, rather than memorising every word from textbooks or other learning materials. </w:t>
      </w:r>
    </w:p>
    <w:p w:rsidR="00000000" w:rsidDel="00000000" w:rsidP="00000000" w:rsidRDefault="00000000" w:rsidRPr="00000000" w14:paraId="000000E1">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Underlining, skimming and scanning</w:t>
      </w:r>
    </w:p>
    <w:p w:rsidR="00000000" w:rsidDel="00000000" w:rsidP="00000000" w:rsidRDefault="00000000" w:rsidRPr="00000000" w14:paraId="000000E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techniques are used in conjunction with most of the other ideas discussed above. Underlining helps to provide a summary of what is written in textbooks and articles. You would underline only the most important words or sentences and can follow this up by writing down a summary – including the words or parts of sentences that you underlined, before learning this summary. </w:t>
      </w:r>
    </w:p>
    <w:p w:rsidR="00000000" w:rsidDel="00000000" w:rsidP="00000000" w:rsidRDefault="00000000" w:rsidRPr="00000000" w14:paraId="000000E3">
      <w:pPr>
        <w:widowControl w:val="0"/>
        <w:spacing w:line="360" w:lineRule="auto"/>
        <w:ind w:right="66"/>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471295" cy="1224280"/>
            <wp:effectExtent b="0" l="0" r="0" t="0"/>
            <wp:docPr descr="D:\PFiles\MSOffice\Clipart\standard\stddir4\pe03509_.wmf" id="15" name="image7.png"/>
            <a:graphic>
              <a:graphicData uri="http://schemas.openxmlformats.org/drawingml/2006/picture">
                <pic:pic>
                  <pic:nvPicPr>
                    <pic:cNvPr descr="D:\PFiles\MSOffice\Clipart\standard\stddir4\pe03509_.wmf" id="0" name="image7.png"/>
                    <pic:cNvPicPr preferRelativeResize="0"/>
                  </pic:nvPicPr>
                  <pic:blipFill>
                    <a:blip r:embed="rId20"/>
                    <a:srcRect b="0" l="0" r="0" t="0"/>
                    <a:stretch>
                      <a:fillRect/>
                    </a:stretch>
                  </pic:blipFill>
                  <pic:spPr>
                    <a:xfrm>
                      <a:off x="0" y="0"/>
                      <a:ext cx="1471295" cy="122428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Skimming and scanning are techniques used to read through large volumes of texts in order to determine what is important to learn. For this you are not reading each word written on each page, but let your eyes ‘skim’ over the paragraphs in order to catch specific words. These techniques are developed only after practice and for the inexperienced learner is probably not a good idea, as this can result in you not reading the important information.</w:t>
      </w: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0E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ACTIVITY 2</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center"/>
              <w:rPr>
                <w:rFonts w:ascii="Century Gothic" w:cs="Century Gothic" w:eastAsia="Century Gothic" w:hAnsi="Century Gothic"/>
                <w:b w:val="0"/>
                <w:bCs w:val="0"/>
                <w:i w:val="0"/>
                <w:iCs w:val="0"/>
                <w:smallCaps w:val="0"/>
                <w:strike w:val="0"/>
                <w:color w:val="333333"/>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33333"/>
                <w:sz w:val="24"/>
                <w:szCs w:val="24"/>
                <w:u w:val="none"/>
                <w:shd w:fill="auto" w:val="clear"/>
                <w:vertAlign w:val="baseline"/>
                <w:rtl w:val="0"/>
              </w:rPr>
              <w:t xml:space="preserve">Read through the notes on ‘Learning strategies’ again underline the parts that you think are most important.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33333"/>
                <w:sz w:val="24"/>
                <w:szCs w:val="24"/>
                <w:u w:val="none"/>
                <w:shd w:fill="auto" w:val="clear"/>
                <w:vertAlign w:val="baseline"/>
                <w:rtl w:val="0"/>
              </w:rPr>
              <w:t xml:space="preserve">Make summaries of the notes that you read through and then do a mind map of  the relevant information in this section.</w:t>
            </w:r>
            <w:r w:rsidDel="00000000" w:rsidR="00000000" w:rsidRPr="00000000">
              <w:rPr>
                <w:rtl w:val="0"/>
              </w:rPr>
            </w:r>
          </w:p>
        </w:tc>
      </w:tr>
    </w:tbl>
    <w:p w:rsidR="00000000" w:rsidDel="00000000" w:rsidP="00000000" w:rsidRDefault="00000000" w:rsidRPr="00000000" w14:paraId="000000E9">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EA">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EB">
      <w:pPr>
        <w:spacing w:line="360" w:lineRule="auto"/>
        <w:rPr>
          <w:rFonts w:ascii="Century Gothic" w:cs="Century Gothic" w:eastAsia="Century Gothic" w:hAnsi="Century Gothic"/>
          <w:b w:val="1"/>
          <w:bCs w:val="1"/>
        </w:rPr>
      </w:pPr>
      <w:r w:rsidDel="00000000" w:rsidR="00000000" w:rsidRPr="00000000">
        <w:rPr>
          <w:rtl w:val="0"/>
        </w:rPr>
      </w:r>
    </w:p>
    <w:tbl>
      <w:tblPr>
        <w:tblStyle w:val="Table11"/>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0EC">
            <w:pPr>
              <w:pStyle w:val="Heading1"/>
              <w:pBdr>
                <w:right w:color="000000" w:space="9" w:sz="4" w:val="single"/>
              </w:pBdr>
              <w:spacing w:before="0" w:line="36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4"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ED">
            <w:pPr>
              <w:pStyle w:val="Heading1"/>
              <w:spacing w:before="0" w:line="36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Manage occupational learning materials. </w:t>
            </w:r>
          </w:p>
        </w:tc>
      </w:tr>
      <w:tr>
        <w:trPr>
          <w:cantSplit w:val="0"/>
          <w:tblHeader w:val="0"/>
        </w:trPr>
        <w:tc>
          <w:tcPr>
            <w:shd w:fill="e5b9b7" w:val="clear"/>
          </w:tcPr>
          <w:p w:rsidR="00000000" w:rsidDel="00000000" w:rsidP="00000000" w:rsidRDefault="00000000" w:rsidRPr="00000000" w14:paraId="000000EE">
            <w:pPr>
              <w:pStyle w:val="Heading1"/>
              <w:spacing w:before="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e5b9b7" w:val="clear"/>
          </w:tcPr>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Occupational learning materials are organized for efficient use. </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Layout and presentation of learning materials are understood and used effectively. </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Technical language/ terminology is engaged with, and clarification sought if needed.</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F2">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F3">
      <w:pPr>
        <w:widowControl w:val="0"/>
        <w:shd w:fill="e5b9b7"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MANAGING OCCUPATIONAL LEARNING MATERIAL</w:t>
      </w:r>
      <w:r w:rsidDel="00000000" w:rsidR="00000000" w:rsidRPr="00000000">
        <w:rPr>
          <w:rtl w:val="0"/>
        </w:rPr>
      </w:r>
    </w:p>
    <w:p w:rsidR="00000000" w:rsidDel="00000000" w:rsidP="00000000" w:rsidRDefault="00000000" w:rsidRPr="00000000" w14:paraId="000000F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General principles</w:t>
      </w:r>
      <w:r w:rsidDel="00000000" w:rsidR="00000000" w:rsidRPr="00000000">
        <w:rPr>
          <w:rtl w:val="0"/>
        </w:rPr>
      </w:r>
    </w:p>
    <w:p w:rsidR="00000000" w:rsidDel="00000000" w:rsidP="00000000" w:rsidRDefault="00000000" w:rsidRPr="00000000" w14:paraId="000000F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 have gathered all the information you need for learning, you have to make sure that this information is available to you and possibly to other people as and when it is needed. In some cases you might have obtained the learning materials from textbooks that are kept at a library and you don’t really have a say in how this is managed. In other cases you might have the relevant information in electronic form, or you have reports and assignments that you wrote on specific topics. </w:t>
      </w:r>
    </w:p>
    <w:p w:rsidR="00000000" w:rsidDel="00000000" w:rsidP="00000000" w:rsidRDefault="00000000" w:rsidRPr="00000000" w14:paraId="000000F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not just have access to these materials </w:t>
      </w:r>
      <w:r w:rsidDel="00000000" w:rsidR="00000000" w:rsidRPr="00000000">
        <w:rPr>
          <w:rFonts w:ascii="Century Gothic" w:cs="Century Gothic" w:eastAsia="Century Gothic" w:hAnsi="Century Gothic"/>
          <w:i w:val="1"/>
          <w:iCs w:val="1"/>
          <w:rtl w:val="0"/>
        </w:rPr>
        <w:t xml:space="preserve">while you are learning</w:t>
      </w:r>
      <w:r w:rsidDel="00000000" w:rsidR="00000000" w:rsidRPr="00000000">
        <w:rPr>
          <w:rFonts w:ascii="Century Gothic" w:cs="Century Gothic" w:eastAsia="Century Gothic" w:hAnsi="Century Gothic"/>
          <w:rtl w:val="0"/>
        </w:rPr>
        <w:t xml:space="preserve">, but also </w:t>
      </w:r>
      <w:r w:rsidDel="00000000" w:rsidR="00000000" w:rsidRPr="00000000">
        <w:rPr>
          <w:rFonts w:ascii="Century Gothic" w:cs="Century Gothic" w:eastAsia="Century Gothic" w:hAnsi="Century Gothic"/>
          <w:i w:val="1"/>
          <w:iCs w:val="1"/>
          <w:rtl w:val="0"/>
        </w:rPr>
        <w:t xml:space="preserve">afterwards</w:t>
      </w:r>
      <w:r w:rsidDel="00000000" w:rsidR="00000000" w:rsidRPr="00000000">
        <w:rPr>
          <w:rFonts w:ascii="Century Gothic" w:cs="Century Gothic" w:eastAsia="Century Gothic" w:hAnsi="Century Gothic"/>
          <w:rtl w:val="0"/>
        </w:rPr>
        <w:t xml:space="preserve">, so that you can confirm procedures or update your knowledge. To manage occupational learning material you will need to use technology efficiently, as well as manage time and resources in the right way. </w:t>
      </w:r>
    </w:p>
    <w:p w:rsidR="00000000" w:rsidDel="00000000" w:rsidP="00000000" w:rsidRDefault="00000000" w:rsidRPr="00000000" w14:paraId="000000F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other people have to use these learning materials, you will have to ensure that they know where and how to use the sources and that they understand the information. </w:t>
      </w:r>
    </w:p>
    <w:p w:rsidR="00000000" w:rsidDel="00000000" w:rsidP="00000000" w:rsidRDefault="00000000" w:rsidRPr="00000000" w14:paraId="000000F8">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Organizing of learning materials</w:t>
      </w:r>
    </w:p>
    <w:p w:rsidR="00000000" w:rsidDel="00000000" w:rsidP="00000000" w:rsidRDefault="00000000" w:rsidRPr="00000000" w14:paraId="000000F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information can be distributed by way of articles in journals, newsletters, departmental circulars, seminar and if necessary the mass media. The type of work environment that you are in will decide whether information needs to be presented in different languages and for people with different qualification levels. </w:t>
      </w:r>
    </w:p>
    <w:p w:rsidR="00000000" w:rsidDel="00000000" w:rsidP="00000000" w:rsidRDefault="00000000" w:rsidRPr="00000000" w14:paraId="000000F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learning materials in a workplace can include videos, articles, magazines, handouts, various books, charts, maps, plans and diagrams. All of these have different requirements for storage and management. For instance low-cost audio and visual media, such as video, slide sets, filmstrips, audiocassettes and flipcharts, are valuable tools to assist in training groups. These technologies have been improving and developing over the years and equipment is now cheaper, lighter, battery-operated and portable, thus making it suitable for a variety of uses. However, where such equipment is not available, these technologies will be useless. </w:t>
      </w:r>
    </w:p>
    <w:p w:rsidR="00000000" w:rsidDel="00000000" w:rsidP="00000000" w:rsidRDefault="00000000" w:rsidRPr="00000000" w14:paraId="000000FB">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Even the management and storage of books, texts and hand-outs will require some form of filing system and designated space to keep the materials, for individuals as well as departments. </w:t>
      </w:r>
      <w:r w:rsidDel="00000000" w:rsidR="00000000" w:rsidRPr="00000000">
        <w:rPr>
          <w:rtl w:val="0"/>
        </w:rPr>
      </w:r>
    </w:p>
    <w:p w:rsidR="00000000" w:rsidDel="00000000" w:rsidP="00000000" w:rsidRDefault="00000000" w:rsidRPr="00000000" w14:paraId="000000FC">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Presentation of learning materials</w:t>
      </w:r>
      <w:r w:rsidDel="00000000" w:rsidR="00000000" w:rsidRPr="00000000">
        <w:rPr>
          <w:rtl w:val="0"/>
        </w:rPr>
      </w:r>
    </w:p>
    <w:p w:rsidR="00000000" w:rsidDel="00000000" w:rsidP="00000000" w:rsidRDefault="00000000" w:rsidRPr="00000000" w14:paraId="000000F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most learning situations, a combination of learning materials and learning strategies are applicable. </w:t>
      </w:r>
    </w:p>
    <w:p w:rsidR="00000000" w:rsidDel="00000000" w:rsidP="00000000" w:rsidRDefault="00000000" w:rsidRPr="00000000" w14:paraId="000000F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learners should be able to use the learning materials and the way in which information is presented should be suitable to the audience. Materials should be appropriate to the age, culture, qualification level and language group of the people who have to learn from these. </w:t>
      </w:r>
    </w:p>
    <w:p w:rsidR="00000000" w:rsidDel="00000000" w:rsidP="00000000" w:rsidRDefault="00000000" w:rsidRPr="00000000" w14:paraId="000000F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suggested that written materials should be provided to learners in addition to any verbal communications in a learning environment. </w:t>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00">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ACTIVITY 3</w:t>
            </w:r>
          </w:p>
        </w:tc>
      </w:tr>
      <w:tr>
        <w:trPr>
          <w:cantSplit w:val="0"/>
          <w:tblHeader w:val="0"/>
        </w:trPr>
        <w:tc>
          <w:tcPr>
            <w:shd w:fill="a6a6a6" w:val="clear"/>
          </w:tcPr>
          <w:p w:rsidR="00000000" w:rsidDel="00000000" w:rsidP="00000000" w:rsidRDefault="00000000" w:rsidRPr="00000000" w14:paraId="00000101">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10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3">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4">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5">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6">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7">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8">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9">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A">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B">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bl>
      <w:tblPr>
        <w:tblStyle w:val="Table13"/>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10C">
            <w:pPr>
              <w:pStyle w:val="Heading1"/>
              <w:pBdr>
                <w:right w:color="000000" w:space="9" w:sz="4" w:val="single"/>
              </w:pBdr>
              <w:spacing w:before="0" w:line="360" w:lineRule="auto"/>
              <w:jc w:val="cente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SESSION 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3" name=""/>
                      <a:graphic>
                        <a:graphicData uri="http://schemas.microsoft.com/office/word/2010/wordprocessingShape">
                          <wps:wsp>
                            <wps:cNvSpPr/>
                            <wps:cNvPr id="4" name="Shape 4"/>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3"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0D">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Conduct basic research and analyse and present findings.</w:t>
            </w:r>
          </w:p>
        </w:tc>
      </w:tr>
      <w:tr>
        <w:trPr>
          <w:cantSplit w:val="0"/>
          <w:tblHeader w:val="0"/>
        </w:trPr>
        <w:tc>
          <w:tcPr>
            <w:shd w:fill="e5b9b7" w:val="clear"/>
          </w:tcPr>
          <w:p w:rsidR="00000000" w:rsidDel="00000000" w:rsidP="00000000" w:rsidRDefault="00000000" w:rsidRPr="00000000" w14:paraId="0000010E">
            <w:pPr>
              <w:pStyle w:val="Heading1"/>
              <w:spacing w:before="0" w:lineRule="auto"/>
              <w:jc w:val="cente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Learning Outcomes</w:t>
            </w:r>
          </w:p>
        </w:tc>
      </w:tr>
      <w:tr>
        <w:trPr>
          <w:cantSplit w:val="0"/>
          <w:tblHeader w:val="0"/>
        </w:trPr>
        <w:tc>
          <w:tcPr>
            <w:shd w:fill="e5b9b7" w:val="clear"/>
          </w:tcPr>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Appropriate or relevant topic and scope is identified and defined.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steps are planned and sequenced appropriately. </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techniques are applied. </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evaluated for relevance.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classified, categorized and sorted.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findings are analysed and presented in the appropriate format.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115">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6">
      <w:pPr>
        <w:widowControl w:val="0"/>
        <w:shd w:fill="e5b9b7"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BASIC RESEARCH </w:t>
      </w:r>
      <w:r w:rsidDel="00000000" w:rsidR="00000000" w:rsidRPr="00000000">
        <w:rPr>
          <w:rtl w:val="0"/>
        </w:rPr>
      </w:r>
    </w:p>
    <w:p w:rsidR="00000000" w:rsidDel="00000000" w:rsidP="00000000" w:rsidRDefault="00000000" w:rsidRPr="00000000" w14:paraId="0000011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is defined as the collection of information on a specific topic and the use of that information for a specific purpose. In order to get information so that you can learn a specific topic, you might therefore have to do some basic research. The information obtained as a result of this research should be useful for you to learn from. It should also be available to others if necessary. </w:t>
      </w:r>
    </w:p>
    <w:p w:rsidR="00000000" w:rsidDel="00000000" w:rsidP="00000000" w:rsidRDefault="00000000" w:rsidRPr="00000000" w14:paraId="0000011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will assist in identifying and solving problems so that you can make responsible decisions. In some cases one person will be responsible for doing research, especially if the research is required as part of your personal learning. In other cases you might have to work in a group, or with other organisations or the community to get research results. In each case, the research will mean collecting, analysing, organising and critically evaluating information.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are a number of ways in which you can conduct research and most of these will use the same types of resources as was listed for learning in general. The problem in research is to decide on what information to use from all these sources. A great deal of information is available for free, but not all of it. It is advisable to use various resources to conduct research in order to compare the information you found for accuracy. This will however depend on how much time or resources you have available for the research that you are doing.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can be complex or very basic, with topics that are targeted or broad. Very often it is necessary to deliver research reports within a limited time. Research reports require attention to detail, specific research strategies and at least basic knowledge of access to, a range of resources. You might have to locate public records and legal or technical documents.</w:t>
      </w:r>
    </w:p>
    <w:p w:rsidR="00000000" w:rsidDel="00000000" w:rsidP="00000000" w:rsidRDefault="00000000" w:rsidRPr="00000000" w14:paraId="0000011C">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Research is a process that involves identifying and evaluating sources for your research, using the right methodology to implement the correct research tools regularly monitoring new sources, to replace sources which are no longer relevant, applicable, or available.</w:t>
      </w:r>
      <w:r w:rsidDel="00000000" w:rsidR="00000000" w:rsidRPr="00000000">
        <w:rPr>
          <w:rtl w:val="0"/>
        </w:rPr>
      </w:r>
    </w:p>
    <w:p w:rsidR="00000000" w:rsidDel="00000000" w:rsidP="00000000" w:rsidRDefault="00000000" w:rsidRPr="00000000" w14:paraId="0000011D">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Steps in the Research process</w:t>
      </w:r>
      <w:r w:rsidDel="00000000" w:rsidR="00000000" w:rsidRPr="00000000">
        <w:rPr>
          <w:rtl w:val="0"/>
        </w:rPr>
      </w:r>
    </w:p>
    <w:p w:rsidR="00000000" w:rsidDel="00000000" w:rsidP="00000000" w:rsidRDefault="00000000" w:rsidRPr="00000000" w14:paraId="0000011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different types of research are called ‘Research Methodologies’. </w:t>
      </w:r>
    </w:p>
    <w:p w:rsidR="00000000" w:rsidDel="00000000" w:rsidP="00000000" w:rsidRDefault="00000000" w:rsidRPr="00000000" w14:paraId="0000011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generally distinguish between research that either uses mostly statistics and numbers to answer a question or prove a point, or research that uses words to express findings. These two methods are used together for most research projects. </w:t>
      </w:r>
    </w:p>
    <w:p w:rsidR="00000000" w:rsidDel="00000000" w:rsidP="00000000" w:rsidRDefault="00000000" w:rsidRPr="00000000" w14:paraId="0000012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Whatever type of research we do, three broad steps are relevant to the research process:</w:t>
      </w:r>
    </w:p>
    <w:p w:rsidR="00000000" w:rsidDel="00000000" w:rsidP="00000000" w:rsidRDefault="00000000" w:rsidRPr="00000000" w14:paraId="00000121">
      <w:pPr>
        <w:widowControl w:val="0"/>
        <w:numPr>
          <w:ilvl w:val="0"/>
          <w:numId w:val="1"/>
        </w:numPr>
        <w:spacing w:after="0" w:line="360" w:lineRule="auto"/>
        <w:ind w:left="0" w:right="66" w:firstLine="0"/>
        <w:rPr/>
      </w:pPr>
      <w:r w:rsidDel="00000000" w:rsidR="00000000" w:rsidRPr="00000000">
        <w:rPr>
          <w:rFonts w:ascii="Century Gothic" w:cs="Century Gothic" w:eastAsia="Century Gothic" w:hAnsi="Century Gothic"/>
          <w:rtl w:val="0"/>
        </w:rPr>
        <w:t xml:space="preserve">collection of information</w:t>
      </w:r>
    </w:p>
    <w:p w:rsidR="00000000" w:rsidDel="00000000" w:rsidP="00000000" w:rsidRDefault="00000000" w:rsidRPr="00000000" w14:paraId="00000122">
      <w:pPr>
        <w:widowControl w:val="0"/>
        <w:numPr>
          <w:ilvl w:val="0"/>
          <w:numId w:val="1"/>
        </w:numPr>
        <w:spacing w:after="0" w:line="360" w:lineRule="auto"/>
        <w:ind w:left="0" w:right="66" w:firstLine="0"/>
        <w:rPr/>
      </w:pPr>
      <w:r w:rsidDel="00000000" w:rsidR="00000000" w:rsidRPr="00000000">
        <w:rPr>
          <w:rFonts w:ascii="Century Gothic" w:cs="Century Gothic" w:eastAsia="Century Gothic" w:hAnsi="Century Gothic"/>
          <w:rtl w:val="0"/>
        </w:rPr>
        <w:t xml:space="preserve">analysis of information</w:t>
      </w:r>
    </w:p>
    <w:p w:rsidR="00000000" w:rsidDel="00000000" w:rsidP="00000000" w:rsidRDefault="00000000" w:rsidRPr="00000000" w14:paraId="00000123">
      <w:pPr>
        <w:widowControl w:val="0"/>
        <w:numPr>
          <w:ilvl w:val="0"/>
          <w:numId w:val="1"/>
        </w:numPr>
        <w:spacing w:after="0" w:line="360" w:lineRule="auto"/>
        <w:ind w:left="0" w:right="66" w:firstLine="0"/>
        <w:rPr/>
      </w:pPr>
      <w:r w:rsidDel="00000000" w:rsidR="00000000" w:rsidRPr="00000000">
        <w:rPr>
          <w:rFonts w:ascii="Century Gothic" w:cs="Century Gothic" w:eastAsia="Century Gothic" w:hAnsi="Century Gothic"/>
          <w:rtl w:val="0"/>
        </w:rPr>
        <w:t xml:space="preserve">interpretation of information </w:t>
      </w:r>
    </w:p>
    <w:p w:rsidR="00000000" w:rsidDel="00000000" w:rsidP="00000000" w:rsidRDefault="00000000" w:rsidRPr="00000000" w14:paraId="0000012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way in which each step is performed will be determined by the type of research that is conducted and the tools that are used as part of the research process. </w:t>
      </w:r>
    </w:p>
    <w:p w:rsidR="00000000" w:rsidDel="00000000" w:rsidP="00000000" w:rsidRDefault="00000000" w:rsidRPr="00000000" w14:paraId="00000125">
      <w:pPr>
        <w:pStyle w:val="Heading2"/>
        <w:keepNext w:val="0"/>
        <w:widowControl w:val="0"/>
        <w:spacing w:before="0" w:line="360" w:lineRule="auto"/>
        <w:ind w:right="66"/>
        <w:rPr>
          <w:rFonts w:ascii="Century Gothic" w:cs="Century Gothic" w:eastAsia="Century Gothic" w:hAnsi="Century Gothic"/>
          <w:i w:val="1"/>
          <w:iCs w:val="1"/>
          <w:sz w:val="22"/>
          <w:szCs w:val="22"/>
          <w:u w:val="single"/>
        </w:rPr>
      </w:pPr>
      <w:r w:rsidDel="00000000" w:rsidR="00000000" w:rsidRPr="00000000">
        <w:rPr>
          <w:rtl w:val="0"/>
        </w:rPr>
      </w:r>
    </w:p>
    <w:p w:rsidR="00000000" w:rsidDel="00000000" w:rsidP="00000000" w:rsidRDefault="00000000" w:rsidRPr="00000000" w14:paraId="00000126">
      <w:pPr>
        <w:pStyle w:val="Heading2"/>
        <w:keepNext w:val="0"/>
        <w:widowControl w:val="0"/>
        <w:spacing w:before="0" w:line="360" w:lineRule="auto"/>
        <w:ind w:right="66"/>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Research planning</w:t>
      </w:r>
    </w:p>
    <w:p w:rsidR="00000000" w:rsidDel="00000000" w:rsidP="00000000" w:rsidRDefault="00000000" w:rsidRPr="00000000" w14:paraId="00000127">
      <w:pPr>
        <w:widowControl w:val="0"/>
        <w:tabs>
          <w:tab w:val="left" w:leader="none" w:pos="1620"/>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planning is essential for research to succeed, as it is important to know what, when, how, why and with whom you are about to do a research project.</w:t>
      </w:r>
    </w:p>
    <w:p w:rsidR="00000000" w:rsidDel="00000000" w:rsidP="00000000" w:rsidRDefault="00000000" w:rsidRPr="00000000" w14:paraId="00000128">
      <w:pPr>
        <w:widowControl w:val="0"/>
        <w:tabs>
          <w:tab w:val="left" w:leader="none" w:pos="1620"/>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Bad planning could result in missing deadlines for work, confusing work schedules, a lack of progress and unsatisfactory results. On the other hand, good planning will result in the research being finished on time and by the relevant people. </w:t>
      </w:r>
    </w:p>
    <w:p w:rsidR="00000000" w:rsidDel="00000000" w:rsidP="00000000" w:rsidRDefault="00000000" w:rsidRPr="00000000" w14:paraId="0000012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are some of the important factors that should be kept in mind during research planning: </w:t>
      </w:r>
    </w:p>
    <w:p w:rsidR="00000000" w:rsidDel="00000000" w:rsidP="00000000" w:rsidRDefault="00000000" w:rsidRPr="00000000" w14:paraId="0000012A">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Clear problem definition</w:t>
      </w:r>
      <w:r w:rsidDel="00000000" w:rsidR="00000000" w:rsidRPr="00000000">
        <w:rPr>
          <w:rFonts w:ascii="Century Gothic" w:cs="Century Gothic" w:eastAsia="Century Gothic" w:hAnsi="Century Gothic"/>
          <w:b w:val="0"/>
          <w:bCs w:val="0"/>
          <w:sz w:val="22"/>
          <w:szCs w:val="22"/>
          <w:rtl w:val="0"/>
        </w:rPr>
        <w:t xml:space="preserve">: The way in which the research is done will be determined by the research problem. The research objectives should be stated specifically and in detail. </w:t>
      </w:r>
    </w:p>
    <w:p w:rsidR="00000000" w:rsidDel="00000000" w:rsidP="00000000" w:rsidRDefault="00000000" w:rsidRPr="00000000" w14:paraId="0000012B">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2C">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Well-defined context</w:t>
      </w:r>
      <w:r w:rsidDel="00000000" w:rsidR="00000000" w:rsidRPr="00000000">
        <w:rPr>
          <w:rFonts w:ascii="Century Gothic" w:cs="Century Gothic" w:eastAsia="Century Gothic" w:hAnsi="Century Gothic"/>
          <w:b w:val="0"/>
          <w:bCs w:val="0"/>
          <w:sz w:val="22"/>
          <w:szCs w:val="22"/>
          <w:rtl w:val="0"/>
        </w:rPr>
        <w:t xml:space="preserve">: You should have a good idea of the context in which the research has to be conducted, in other words which factors can influence the research process and results. You might need to focus on specific population groups or age groups for specific research. Or the opinion of subject experts might be more important than what your colleagues have to say in your research. </w:t>
      </w:r>
    </w:p>
    <w:p w:rsidR="00000000" w:rsidDel="00000000" w:rsidP="00000000" w:rsidRDefault="00000000" w:rsidRPr="00000000" w14:paraId="0000012D">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2E">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Good documentation</w:t>
      </w:r>
      <w:r w:rsidDel="00000000" w:rsidR="00000000" w:rsidRPr="00000000">
        <w:rPr>
          <w:rFonts w:ascii="Century Gothic" w:cs="Century Gothic" w:eastAsia="Century Gothic" w:hAnsi="Century Gothic"/>
          <w:b w:val="0"/>
          <w:bCs w:val="0"/>
          <w:sz w:val="22"/>
          <w:szCs w:val="22"/>
          <w:rtl w:val="0"/>
        </w:rPr>
        <w:t xml:space="preserve">: Research results will only be acceptable if you can prove your findings, so it is necessary to document everything and to manage the information as you would manage all your other information.</w:t>
      </w:r>
    </w:p>
    <w:p w:rsidR="00000000" w:rsidDel="00000000" w:rsidP="00000000" w:rsidRDefault="00000000" w:rsidRPr="00000000" w14:paraId="0000012F">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30">
      <w:pPr>
        <w:pStyle w:val="Title"/>
        <w:widowControl w:val="0"/>
        <w:spacing w:after="0" w:before="0" w:lineRule="auto"/>
        <w:ind w:right="66"/>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Effective management</w:t>
      </w:r>
      <w:r w:rsidDel="00000000" w:rsidR="00000000" w:rsidRPr="00000000">
        <w:rPr>
          <w:rFonts w:ascii="Century Gothic" w:cs="Century Gothic" w:eastAsia="Century Gothic" w:hAnsi="Century Gothic"/>
          <w:b w:val="0"/>
          <w:bCs w:val="0"/>
          <w:sz w:val="22"/>
          <w:szCs w:val="22"/>
          <w:rtl w:val="0"/>
        </w:rPr>
        <w:t xml:space="preserve">: Even the most basic research project will benefit from an effective management process. The more complicated the research, the more essential this management becomes to ensure relevant results. It is probably a good idea to appoint a specific person to manage any research project.</w:t>
      </w:r>
      <w:r w:rsidDel="00000000" w:rsidR="00000000" w:rsidRPr="00000000">
        <w:rPr>
          <w:rtl w:val="0"/>
        </w:rPr>
      </w:r>
    </w:p>
    <w:p w:rsidR="00000000" w:rsidDel="00000000" w:rsidP="00000000" w:rsidRDefault="00000000" w:rsidRPr="00000000" w14:paraId="00000131">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Research techniques</w:t>
      </w:r>
      <w:r w:rsidDel="00000000" w:rsidR="00000000" w:rsidRPr="00000000">
        <w:rPr>
          <w:rtl w:val="0"/>
        </w:rPr>
      </w:r>
    </w:p>
    <w:p w:rsidR="00000000" w:rsidDel="00000000" w:rsidP="00000000" w:rsidRDefault="00000000" w:rsidRPr="00000000" w14:paraId="0000013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you’ve decided on the research methodology (qualitative, quantitative or a combination of these) that will be suitable for your specific research project, you have to decide on research tools that will assist you to obtain the information required. We can use a single tool or combination of research tools to get information. For the purpose of this module, the most common research tools are: </w:t>
      </w:r>
    </w:p>
    <w:p w:rsidR="00000000" w:rsidDel="00000000" w:rsidP="00000000" w:rsidRDefault="00000000" w:rsidRPr="00000000" w14:paraId="00000134">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Surveys</w:t>
      </w:r>
      <w:r w:rsidDel="00000000" w:rsidR="00000000" w:rsidRPr="00000000">
        <w:rPr>
          <w:rFonts w:ascii="Century Gothic" w:cs="Century Gothic" w:eastAsia="Century Gothic" w:hAnsi="Century Gothic"/>
          <w:b w:val="0"/>
          <w:bCs w:val="0"/>
          <w:sz w:val="22"/>
          <w:szCs w:val="22"/>
          <w:rtl w:val="0"/>
        </w:rPr>
        <w:t xml:space="preserve">: These are done through questionnaires, designed for a specific purpose for a specific group of people, called ‘respondents’. Questionnaires can be posted, e-mailed or faxed to these people, or can be answered through face-to-face interviews </w:t>
      </w:r>
    </w:p>
    <w:p w:rsidR="00000000" w:rsidDel="00000000" w:rsidP="00000000" w:rsidRDefault="00000000" w:rsidRPr="00000000" w14:paraId="00000135">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36">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Focus groups</w:t>
      </w:r>
      <w:r w:rsidDel="00000000" w:rsidR="00000000" w:rsidRPr="00000000">
        <w:rPr>
          <w:rFonts w:ascii="Century Gothic" w:cs="Century Gothic" w:eastAsia="Century Gothic" w:hAnsi="Century Gothic"/>
          <w:b w:val="0"/>
          <w:bCs w:val="0"/>
          <w:sz w:val="22"/>
          <w:szCs w:val="22"/>
          <w:rtl w:val="0"/>
        </w:rPr>
        <w:t xml:space="preserve">: These are discussions by a group of people, which are recorded by researchers, who later report on the results of the discussions.</w:t>
      </w:r>
    </w:p>
    <w:p w:rsidR="00000000" w:rsidDel="00000000" w:rsidP="00000000" w:rsidRDefault="00000000" w:rsidRPr="00000000" w14:paraId="00000137">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38">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Literature survey / desktop study</w:t>
      </w:r>
      <w:r w:rsidDel="00000000" w:rsidR="00000000" w:rsidRPr="00000000">
        <w:rPr>
          <w:rFonts w:ascii="Century Gothic" w:cs="Century Gothic" w:eastAsia="Century Gothic" w:hAnsi="Century Gothic"/>
          <w:b w:val="0"/>
          <w:bCs w:val="0"/>
          <w:sz w:val="22"/>
          <w:szCs w:val="22"/>
          <w:rtl w:val="0"/>
        </w:rPr>
        <w:t xml:space="preserve">: Information for research can be obtained from similar sources as the literature for learning, including journals, books, magazines, newspapers and the internet. Desktop studies are often used in conjunction with other techniques. As part of a training programme researchers will often have access to libraries and academic experts, who can provide further information on specific topics. </w:t>
      </w:r>
    </w:p>
    <w:p w:rsidR="00000000" w:rsidDel="00000000" w:rsidP="00000000" w:rsidRDefault="00000000" w:rsidRPr="00000000" w14:paraId="00000139">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tl w:val="0"/>
        </w:rPr>
      </w:r>
    </w:p>
    <w:p w:rsidR="00000000" w:rsidDel="00000000" w:rsidP="00000000" w:rsidRDefault="00000000" w:rsidRPr="00000000" w14:paraId="0000013A">
      <w:pPr>
        <w:pStyle w:val="Title"/>
        <w:widowControl w:val="0"/>
        <w:spacing w:after="0" w:before="0" w:lineRule="auto"/>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Simulation</w:t>
      </w:r>
      <w:r w:rsidDel="00000000" w:rsidR="00000000" w:rsidRPr="00000000">
        <w:rPr>
          <w:rFonts w:ascii="Century Gothic" w:cs="Century Gothic" w:eastAsia="Century Gothic" w:hAnsi="Century Gothic"/>
          <w:b w:val="0"/>
          <w:bCs w:val="0"/>
          <w:sz w:val="22"/>
          <w:szCs w:val="22"/>
          <w:rtl w:val="0"/>
        </w:rPr>
        <w:t xml:space="preserve">: Also referred to as experimental research. A situation is set up to simulate real life and the outcomes recorded. This is not often used in the learning environment. </w:t>
      </w:r>
    </w:p>
    <w:p w:rsidR="00000000" w:rsidDel="00000000" w:rsidP="00000000" w:rsidRDefault="00000000" w:rsidRPr="00000000" w14:paraId="0000013B">
      <w:pPr>
        <w:widowControl w:val="0"/>
        <w:spacing w:line="360" w:lineRule="auto"/>
        <w:ind w:right="66"/>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3C">
      <w:pPr>
        <w:widowControl w:val="0"/>
        <w:spacing w:line="360" w:lineRule="auto"/>
        <w:ind w:right="66"/>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Selecting a research tool</w:t>
      </w:r>
    </w:p>
    <w:p w:rsidR="00000000" w:rsidDel="00000000" w:rsidP="00000000" w:rsidRDefault="00000000" w:rsidRPr="00000000" w14:paraId="0000013D">
      <w:pPr>
        <w:widowControl w:val="0"/>
        <w:spacing w:line="360" w:lineRule="auto"/>
        <w:ind w:right="66"/>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color w:val="000000"/>
          <w:rtl w:val="0"/>
        </w:rPr>
        <w:t xml:space="preserve">In order to prevent a waste of resources, careful consideration has to be given to the use of research tools. The choice of research tool will be determined by a number of factors, including the following: </w:t>
      </w:r>
      <w:r w:rsidDel="00000000" w:rsidR="00000000" w:rsidRPr="00000000">
        <w:rPr>
          <w:rtl w:val="0"/>
        </w:rPr>
      </w:r>
    </w:p>
    <w:p w:rsidR="00000000" w:rsidDel="00000000" w:rsidP="00000000" w:rsidRDefault="00000000" w:rsidRPr="00000000" w14:paraId="0000013E">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Area of research</w:t>
      </w:r>
    </w:p>
    <w:p w:rsidR="00000000" w:rsidDel="00000000" w:rsidP="00000000" w:rsidRDefault="00000000" w:rsidRPr="00000000" w14:paraId="0000013F">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tool used in a research project has to be relevant to the topic. In learning programmes most of the research can probably be done through literature sources.</w:t>
      </w:r>
    </w:p>
    <w:p w:rsidR="00000000" w:rsidDel="00000000" w:rsidP="00000000" w:rsidRDefault="00000000" w:rsidRPr="00000000" w14:paraId="00000140">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Research objectives </w:t>
      </w:r>
    </w:p>
    <w:p w:rsidR="00000000" w:rsidDel="00000000" w:rsidP="00000000" w:rsidRDefault="00000000" w:rsidRPr="00000000" w14:paraId="00000141">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tools used will be determined by the research objectives, which could indicate that only one specific tool is necessary, or that more than one should be used. </w:t>
      </w:r>
    </w:p>
    <w:p w:rsidR="00000000" w:rsidDel="00000000" w:rsidP="00000000" w:rsidRDefault="00000000" w:rsidRPr="00000000" w14:paraId="00000142">
      <w:pPr>
        <w:widowControl w:val="0"/>
        <w:spacing w:line="360" w:lineRule="auto"/>
        <w:ind w:right="66"/>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43">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The context</w:t>
      </w:r>
    </w:p>
    <w:p w:rsidR="00000000" w:rsidDel="00000000" w:rsidP="00000000" w:rsidRDefault="00000000" w:rsidRPr="00000000" w14:paraId="00000144">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background to the research is important in the decision of which tools to use. </w:t>
      </w:r>
    </w:p>
    <w:p w:rsidR="00000000" w:rsidDel="00000000" w:rsidP="00000000" w:rsidRDefault="00000000" w:rsidRPr="00000000" w14:paraId="00000145">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Resources available</w:t>
      </w:r>
    </w:p>
    <w:p w:rsidR="00000000" w:rsidDel="00000000" w:rsidP="00000000" w:rsidRDefault="00000000" w:rsidRPr="00000000" w14:paraId="00000146">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rtl w:val="0"/>
        </w:rPr>
        <w:t xml:space="preserve">Large scale surveys might not be possible if only one researcher with no money is available. You have to be realistic about research that can be conducted. </w:t>
      </w:r>
      <w:r w:rsidDel="00000000" w:rsidR="00000000" w:rsidRPr="00000000">
        <w:rPr>
          <w:rtl w:val="0"/>
        </w:rPr>
      </w:r>
    </w:p>
    <w:p w:rsidR="00000000" w:rsidDel="00000000" w:rsidP="00000000" w:rsidRDefault="00000000" w:rsidRPr="00000000" w14:paraId="00000147">
      <w:pPr>
        <w:widowControl w:val="0"/>
        <w:spacing w:line="360" w:lineRule="auto"/>
        <w:ind w:right="66"/>
        <w:rPr>
          <w:rFonts w:ascii="Century Gothic" w:cs="Century Gothic" w:eastAsia="Century Gothic" w:hAnsi="Century Gothic"/>
          <w:i w:val="1"/>
          <w:iCs w:val="1"/>
          <w:u w:val="single"/>
        </w:rPr>
      </w:pPr>
      <w:r w:rsidDel="00000000" w:rsidR="00000000" w:rsidRPr="00000000">
        <w:rPr>
          <w:rFonts w:ascii="Century Gothic" w:cs="Century Gothic" w:eastAsia="Century Gothic" w:hAnsi="Century Gothic"/>
          <w:i w:val="1"/>
          <w:iCs w:val="1"/>
          <w:u w:val="single"/>
          <w:rtl w:val="0"/>
        </w:rPr>
        <w:t xml:space="preserve">Limitations due to different factors</w:t>
      </w:r>
    </w:p>
    <w:p w:rsidR="00000000" w:rsidDel="00000000" w:rsidP="00000000" w:rsidRDefault="00000000" w:rsidRPr="00000000" w14:paraId="00000148">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Research in rural areas is more difficult because of transport and postal problems. Factors like language and cultural differences also have to be taken into account when choosing a research tool. </w:t>
      </w:r>
      <w:r w:rsidDel="00000000" w:rsidR="00000000" w:rsidRPr="00000000">
        <w:rPr>
          <w:rFonts w:ascii="Century Gothic" w:cs="Century Gothic" w:eastAsia="Century Gothic" w:hAnsi="Century Gothic"/>
          <w:color w:val="000000"/>
          <w:rtl w:val="0"/>
        </w:rPr>
        <w:t xml:space="preserve">Research is usually also time-consuming questionnaires have to be completed by respondents and then returned. </w:t>
      </w:r>
    </w:p>
    <w:p w:rsidR="00000000" w:rsidDel="00000000" w:rsidP="00000000" w:rsidRDefault="00000000" w:rsidRPr="00000000" w14:paraId="00000149">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The research team</w:t>
      </w:r>
    </w:p>
    <w:p w:rsidR="00000000" w:rsidDel="00000000" w:rsidP="00000000" w:rsidRDefault="00000000" w:rsidRPr="00000000" w14:paraId="0000014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A team of twenty researchers can conduct a bigger project with several research tools, while a single researcher will be able to do less on his / her own. </w:t>
      </w:r>
      <w:r w:rsidDel="00000000" w:rsidR="00000000" w:rsidRPr="00000000">
        <w:rPr>
          <w:rtl w:val="0"/>
        </w:rPr>
      </w:r>
    </w:p>
    <w:p w:rsidR="00000000" w:rsidDel="00000000" w:rsidP="00000000" w:rsidRDefault="00000000" w:rsidRPr="00000000" w14:paraId="0000014B">
      <w:pPr>
        <w:pStyle w:val="Heading2"/>
        <w:keepNext w:val="0"/>
        <w:widowControl w:val="0"/>
        <w:spacing w:before="0" w:line="360" w:lineRule="auto"/>
        <w:ind w:right="66"/>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shd w:fill="d99594" w:val="clear"/>
          <w:rtl w:val="0"/>
        </w:rPr>
        <w:t xml:space="preserve">CAPTURING, CODING, EDITING DATA FOR A RESEARCH PROJECT</w:t>
      </w:r>
      <w:r w:rsidDel="00000000" w:rsidR="00000000" w:rsidRPr="00000000">
        <w:rPr>
          <w:rtl w:val="0"/>
        </w:rPr>
      </w:r>
    </w:p>
    <w:p w:rsidR="00000000" w:rsidDel="00000000" w:rsidP="00000000" w:rsidRDefault="00000000" w:rsidRPr="00000000" w14:paraId="0000014C">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capturing of data, coding of information and editing of results are part of information gathering. The information has to be sorted through these steps before you can decide what is useful for the purpose of your research. </w:t>
      </w:r>
    </w:p>
    <w:p w:rsidR="00000000" w:rsidDel="00000000" w:rsidP="00000000" w:rsidRDefault="00000000" w:rsidRPr="00000000" w14:paraId="0000014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effective and correct coding of information applies to all aspects of the research project, for manual as well as electronic data. Various computerised research packages are available to simplify the process, but not all researchers will have access to them, so it is necessary to know how to apply the basic principles of data capturing and analysis to any kind of system. </w:t>
      </w:r>
    </w:p>
    <w:p w:rsidR="00000000" w:rsidDel="00000000" w:rsidP="00000000" w:rsidRDefault="00000000" w:rsidRPr="00000000" w14:paraId="0000014F">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‘Data’ is the term used for the basic information, collected as relevant to the report. Data provides the ‘raw materials’ from which information is obtained. The basic data provides the necessary information once it is organised.</w:t>
      </w:r>
      <w:r w:rsidDel="00000000" w:rsidR="00000000" w:rsidRPr="00000000">
        <w:rPr>
          <w:rtl w:val="0"/>
        </w:rPr>
      </w:r>
    </w:p>
    <w:p w:rsidR="00000000" w:rsidDel="00000000" w:rsidP="00000000" w:rsidRDefault="00000000" w:rsidRPr="00000000" w14:paraId="0000015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Capturing of Data</w:t>
      </w:r>
      <w:r w:rsidDel="00000000" w:rsidR="00000000" w:rsidRPr="00000000">
        <w:rPr>
          <w:rtl w:val="0"/>
        </w:rPr>
      </w:r>
    </w:p>
    <w:p w:rsidR="00000000" w:rsidDel="00000000" w:rsidP="00000000" w:rsidRDefault="00000000" w:rsidRPr="00000000" w14:paraId="0000015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involves the collection of information from various sources. After reading textbooks or articles and writing notes on what you read, you will capture the necessary information and write a report on the topic. If a survey was conducted, you will also write notes on the answers from respondents to summarise the information gleaned through the survey. </w:t>
      </w:r>
    </w:p>
    <w:p w:rsidR="00000000" w:rsidDel="00000000" w:rsidP="00000000" w:rsidRDefault="00000000" w:rsidRPr="00000000" w14:paraId="0000015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Coding of Information</w:t>
      </w:r>
      <w:r w:rsidDel="00000000" w:rsidR="00000000" w:rsidRPr="00000000">
        <w:rPr>
          <w:rtl w:val="0"/>
        </w:rPr>
      </w:r>
    </w:p>
    <w:p w:rsidR="00000000" w:rsidDel="00000000" w:rsidP="00000000" w:rsidRDefault="00000000" w:rsidRPr="00000000" w14:paraId="00000153">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This involves the sorting of information into various categories. This would assist you in coding the information to the most applicable and useful reporting categories. </w:t>
      </w:r>
      <w:r w:rsidDel="00000000" w:rsidR="00000000" w:rsidRPr="00000000">
        <w:rPr>
          <w:rtl w:val="0"/>
        </w:rPr>
      </w:r>
    </w:p>
    <w:p w:rsidR="00000000" w:rsidDel="00000000" w:rsidP="00000000" w:rsidRDefault="00000000" w:rsidRPr="00000000" w14:paraId="0000015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Editing of Information</w:t>
      </w:r>
      <w:r w:rsidDel="00000000" w:rsidR="00000000" w:rsidRPr="00000000">
        <w:rPr>
          <w:rtl w:val="0"/>
        </w:rPr>
      </w:r>
    </w:p>
    <w:p w:rsidR="00000000" w:rsidDel="00000000" w:rsidP="00000000" w:rsidRDefault="00000000" w:rsidRPr="00000000" w14:paraId="0000015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Editing involves a review of the information gathered, ensuring that the correct information for the specific report was collected and included. Editing also involves correction of information or documentation to ensure accuracy and consistency. </w:t>
      </w:r>
    </w:p>
    <w:p w:rsidR="00000000" w:rsidDel="00000000" w:rsidP="00000000" w:rsidRDefault="00000000" w:rsidRPr="00000000" w14:paraId="00000156">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EVALUATION AND ANALYSIS OF RESEARCH INFORMATION </w:t>
      </w:r>
      <w:r w:rsidDel="00000000" w:rsidR="00000000" w:rsidRPr="00000000">
        <w:rPr>
          <w:rtl w:val="0"/>
        </w:rPr>
      </w:r>
    </w:p>
    <w:p w:rsidR="00000000" w:rsidDel="00000000" w:rsidP="00000000" w:rsidRDefault="00000000" w:rsidRPr="00000000" w14:paraId="0000015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all the relevant information has been gathered, the researcher has to analyse this to answer the original research question. </w:t>
      </w:r>
    </w:p>
    <w:p w:rsidR="00000000" w:rsidDel="00000000" w:rsidP="00000000" w:rsidRDefault="00000000" w:rsidRPr="00000000" w14:paraId="00000158">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involves understanding the information and knowing what is relevant and what not, keeping in mind the original research question and objectives. The first step is to read through the data, to determine which sources are applicable. You then summarise the notes gathered during reading of information before including the findings from surveys, focus groups, etc. in the research report. </w:t>
      </w:r>
      <w:r w:rsidDel="00000000" w:rsidR="00000000" w:rsidRPr="00000000">
        <w:rPr>
          <w:rtl w:val="0"/>
        </w:rPr>
      </w:r>
    </w:p>
    <w:p w:rsidR="00000000" w:rsidDel="00000000" w:rsidP="00000000" w:rsidRDefault="00000000" w:rsidRPr="00000000" w14:paraId="0000015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next step of the research cycle is to write and present the findings in a research report. The research findings as presented in the final report provide the opportunity for other parties to give feedback on the research. This might result in further research being conducted, if problems or further questions are discovered. It is important to ensure that all statements and findings from a research report can be substantiated. </w:t>
      </w:r>
    </w:p>
    <w:p w:rsidR="00000000" w:rsidDel="00000000" w:rsidP="00000000" w:rsidRDefault="00000000" w:rsidRPr="00000000" w14:paraId="0000015A">
      <w:pPr>
        <w:widowControl w:val="0"/>
        <w:spacing w:line="360" w:lineRule="auto"/>
        <w:ind w:right="66"/>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15B">
      <w:pPr>
        <w:widowControl w:val="0"/>
        <w:shd w:fill="d99594" w:val="clear"/>
        <w:spacing w:line="360" w:lineRule="auto"/>
        <w:ind w:right="66"/>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RESEARCH REPORT</w:t>
      </w:r>
    </w:p>
    <w:p w:rsidR="00000000" w:rsidDel="00000000" w:rsidP="00000000" w:rsidRDefault="00000000" w:rsidRPr="00000000" w14:paraId="0000015C">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In general, a research report is done according to the following format:</w:t>
      </w:r>
    </w:p>
    <w:p w:rsidR="00000000" w:rsidDel="00000000" w:rsidP="00000000" w:rsidRDefault="00000000" w:rsidRPr="00000000" w14:paraId="0000015D">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Cover page with research title and name of author/s</w:t>
      </w:r>
    </w:p>
    <w:p w:rsidR="00000000" w:rsidDel="00000000" w:rsidP="00000000" w:rsidRDefault="00000000" w:rsidRPr="00000000" w14:paraId="0000015E">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Table of contents</w:t>
      </w:r>
    </w:p>
    <w:p w:rsidR="00000000" w:rsidDel="00000000" w:rsidP="00000000" w:rsidRDefault="00000000" w:rsidRPr="00000000" w14:paraId="0000015F">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Preface</w:t>
      </w:r>
    </w:p>
    <w:p w:rsidR="00000000" w:rsidDel="00000000" w:rsidP="00000000" w:rsidRDefault="00000000" w:rsidRPr="00000000" w14:paraId="00000160">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List of acronyms and abbreviations</w:t>
      </w:r>
    </w:p>
    <w:p w:rsidR="00000000" w:rsidDel="00000000" w:rsidP="00000000" w:rsidRDefault="00000000" w:rsidRPr="00000000" w14:paraId="00000161">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Lists of tables and figures</w:t>
      </w:r>
    </w:p>
    <w:p w:rsidR="00000000" w:rsidDel="00000000" w:rsidP="00000000" w:rsidRDefault="00000000" w:rsidRPr="00000000" w14:paraId="00000162">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Executive summary</w:t>
      </w:r>
    </w:p>
    <w:p w:rsidR="00000000" w:rsidDel="00000000" w:rsidP="00000000" w:rsidRDefault="00000000" w:rsidRPr="00000000" w14:paraId="00000163">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Introduction</w:t>
      </w:r>
    </w:p>
    <w:p w:rsidR="00000000" w:rsidDel="00000000" w:rsidP="00000000" w:rsidRDefault="00000000" w:rsidRPr="00000000" w14:paraId="00000164">
      <w:pPr>
        <w:widowControl w:val="0"/>
        <w:spacing w:line="360" w:lineRule="auto"/>
        <w:ind w:right="66"/>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65">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Body of report – in numbered sections covering different aspects of the research</w:t>
      </w:r>
    </w:p>
    <w:p w:rsidR="00000000" w:rsidDel="00000000" w:rsidP="00000000" w:rsidRDefault="00000000" w:rsidRPr="00000000" w14:paraId="00000166">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Bibliography / list of references</w:t>
      </w:r>
    </w:p>
    <w:p w:rsidR="00000000" w:rsidDel="00000000" w:rsidP="00000000" w:rsidRDefault="00000000" w:rsidRPr="00000000" w14:paraId="00000167">
      <w:pPr>
        <w:widowControl w:val="0"/>
        <w:numPr>
          <w:ilvl w:val="0"/>
          <w:numId w:val="7"/>
        </w:numPr>
        <w:spacing w:after="0" w:line="360" w:lineRule="auto"/>
        <w:ind w:left="720" w:right="66" w:hanging="360"/>
        <w:rPr>
          <w:color w:val="000000"/>
        </w:rPr>
      </w:pPr>
      <w:r w:rsidDel="00000000" w:rsidR="00000000" w:rsidRPr="00000000">
        <w:rPr>
          <w:rFonts w:ascii="Century Gothic" w:cs="Century Gothic" w:eastAsia="Century Gothic" w:hAnsi="Century Gothic"/>
          <w:color w:val="000000"/>
          <w:rtl w:val="0"/>
        </w:rPr>
        <w:t xml:space="preserve">Appendices, including examples of questionnaires</w:t>
      </w:r>
    </w:p>
    <w:p w:rsidR="00000000" w:rsidDel="00000000" w:rsidP="00000000" w:rsidRDefault="00000000" w:rsidRPr="00000000" w14:paraId="00000168">
      <w:pPr>
        <w:widowControl w:val="0"/>
        <w:spacing w:after="0" w:line="360" w:lineRule="auto"/>
        <w:ind w:left="720" w:right="66" w:firstLine="0"/>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6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research report should be presented in a format useful and acceptable to the relevant people, so reports prepared for an academic audience will have a more academic approach and more complicated language, whereas a report aimed at providing information for the implementation of a new training programme will contain more basic language and grammar that can be of use to trainees and trainers.</w:t>
      </w:r>
    </w:p>
    <w:p w:rsidR="00000000" w:rsidDel="00000000" w:rsidP="00000000" w:rsidRDefault="00000000" w:rsidRPr="00000000" w14:paraId="0000016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written report is often followed by an oral presentation and this also has to be in a format applicable to the relevant people. In most cases the presentation will include power-point slides, but this will depend on the technology available and the circumstances of the presentation. </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6B">
            <w:pPr>
              <w:widowControl w:val="0"/>
              <w:spacing w:after="0" w:line="360" w:lineRule="auto"/>
              <w:ind w:right="6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a6a6a6" w:val="clear"/>
          </w:tcPr>
          <w:p w:rsidR="00000000" w:rsidDel="00000000" w:rsidP="00000000" w:rsidRDefault="00000000" w:rsidRPr="00000000" w14:paraId="0000016C">
            <w:pPr>
              <w:widowControl w:val="0"/>
              <w:spacing w:after="0" w:line="360" w:lineRule="auto"/>
              <w:ind w:right="66"/>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16D">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E">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bl>
      <w:tblPr>
        <w:tblStyle w:val="Table15"/>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16F">
            <w:pPr>
              <w:pStyle w:val="Heading1"/>
              <w:pBdr>
                <w:right w:color="000000" w:space="9" w:sz="4" w:val="single"/>
              </w:pBdr>
              <w:spacing w:before="0" w:line="360" w:lineRule="auto"/>
              <w:jc w:val="cente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SESSION 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5" name=""/>
                      <a:graphic>
                        <a:graphicData uri="http://schemas.microsoft.com/office/word/2010/wordprocessingShape">
                          <wps:wsp>
                            <wps:cNvSpPr/>
                            <wps:cNvPr id="6" name="Shape 6"/>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5"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70">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Function in a team.</w:t>
            </w:r>
          </w:p>
        </w:tc>
      </w:tr>
      <w:tr>
        <w:trPr>
          <w:cantSplit w:val="0"/>
          <w:tblHeader w:val="0"/>
        </w:trPr>
        <w:tc>
          <w:tcPr>
            <w:shd w:fill="e5b9b7" w:val="clear"/>
          </w:tcPr>
          <w:p w:rsidR="00000000" w:rsidDel="00000000" w:rsidP="00000000" w:rsidRDefault="00000000" w:rsidRPr="00000000" w14:paraId="00000171">
            <w:pPr>
              <w:pStyle w:val="Heading1"/>
              <w:spacing w:before="0" w:lineRule="auto"/>
              <w:jc w:val="cente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Learning Outcomes</w:t>
            </w:r>
          </w:p>
        </w:tc>
      </w:tr>
      <w:tr>
        <w:trPr>
          <w:cantSplit w:val="0"/>
          <w:tblHeader w:val="0"/>
        </w:trPr>
        <w:tc>
          <w:tcPr>
            <w:shd w:fill="e5b9b7" w:val="clear"/>
          </w:tcPr>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Active participation takes place in group learning situations. </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Responsibilities in the team are taken up and group work conventions are applied in learning situations. </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Conflict management and negotiating techniques are practised in a defined context. </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Team work results in meaningful product or outcomes.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176">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7">
      <w:pPr>
        <w:widowControl w:val="0"/>
        <w:shd w:fill="d99594"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FUNCTIONING</w:t>
      </w:r>
      <w:r w:rsidDel="00000000" w:rsidR="00000000" w:rsidRPr="00000000">
        <w:rPr>
          <w:rtl w:val="0"/>
        </w:rPr>
      </w:r>
    </w:p>
    <w:p w:rsidR="00000000" w:rsidDel="00000000" w:rsidP="00000000" w:rsidRDefault="00000000" w:rsidRPr="00000000" w14:paraId="0000017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Within the workplace most activities are carried out in a group setting. Learning is also often done in a group, especially where lectures are attended and group exercises are required and the importance of teamwork is emphasised for this reason. </w:t>
      </w:r>
    </w:p>
    <w:p w:rsidR="00000000" w:rsidDel="00000000" w:rsidP="00000000" w:rsidRDefault="00000000" w:rsidRPr="00000000" w14:paraId="0000017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Group learning situations can occur in formal lecture meetings, discussion groups, group activities, workshops and conferences. All of these may consist of small or large numbers of people. The different cultures, languages and beliefs of group members can make the group situation more challenging. Although learning situations such as lectures and discussion groups will mostly mean that the group members are on the same qualification levels, during workshops and conferences the people may be from a variety of education backgrounds. All these factors play a role in effective team functioning. </w:t>
      </w:r>
    </w:p>
    <w:p w:rsidR="00000000" w:rsidDel="00000000" w:rsidP="00000000" w:rsidRDefault="00000000" w:rsidRPr="00000000" w14:paraId="0000017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Member responsibilities </w:t>
      </w:r>
      <w:r w:rsidDel="00000000" w:rsidR="00000000" w:rsidRPr="00000000">
        <w:rPr>
          <w:rtl w:val="0"/>
        </w:rPr>
      </w:r>
    </w:p>
    <w:p w:rsidR="00000000" w:rsidDel="00000000" w:rsidP="00000000" w:rsidRDefault="00000000" w:rsidRPr="00000000" w14:paraId="0000017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group situations people have a number of different roles. This will be the case even if roles are not specifically given to people. For example, in a group of friends one person will take the role of leader, making most of the decisions relevant to the group’s activities, while the rest of the people will follow the leader’s decisions in group activities most of the time. Of course, in formal group settings such as at work, specific roles will probably be assigned to the people in the group.</w:t>
      </w:r>
    </w:p>
    <w:p w:rsidR="00000000" w:rsidDel="00000000" w:rsidP="00000000" w:rsidRDefault="00000000" w:rsidRPr="00000000" w14:paraId="0000017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learning situation in a work environment often means that one person will be in a supervision role, or will be mentor to the learner / s. While the supervisor is appointed formally by the organisation, the mentor is not necessarily the learner’s superior but is mostly informally appointed to guide the worker. The people in these two roles have the responsibility of directing and advising the learner or worker so that he / she can learn while working. </w:t>
      </w:r>
    </w:p>
    <w:p w:rsidR="00000000" w:rsidDel="00000000" w:rsidP="00000000" w:rsidRDefault="00000000" w:rsidRPr="00000000" w14:paraId="0000017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main task of doing the actual work will, however, still remain that of the learner/ worker. This is different from the role of facilitator, where the main activity in the group set-up is performed by the teacher, while the learners only have the responsibility of gathering information. </w:t>
      </w:r>
    </w:p>
    <w:p w:rsidR="00000000" w:rsidDel="00000000" w:rsidP="00000000" w:rsidRDefault="00000000" w:rsidRPr="00000000" w14:paraId="0000017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some group situations a rotation of roles is appropriate. This will be planned, for instance, to give more than one person the chance of leading the group. In the workplace this is often relevant to different functional tasks so that all workers can learn how to perform several work tasks. The rotation of roles can also be relevant to workshop and conference groups, with different people getting the opportunity to chair meetings or report on research findings to the rest of the group. </w:t>
      </w:r>
    </w:p>
    <w:p w:rsidR="00000000" w:rsidDel="00000000" w:rsidP="00000000" w:rsidRDefault="00000000" w:rsidRPr="00000000" w14:paraId="0000017F">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Having the right person for a specific role within a group will ensure that the group functions well, but it is also necessary in a learning situation that all group members learn different skills and this should therefore form part of the learning strategy. </w:t>
      </w:r>
      <w:r w:rsidDel="00000000" w:rsidR="00000000" w:rsidRPr="00000000">
        <w:rPr>
          <w:rtl w:val="0"/>
        </w:rPr>
      </w:r>
    </w:p>
    <w:p w:rsidR="00000000" w:rsidDel="00000000" w:rsidP="00000000" w:rsidRDefault="00000000" w:rsidRPr="00000000" w14:paraId="0000018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Conflict management and negotiation </w:t>
      </w:r>
      <w:r w:rsidDel="00000000" w:rsidR="00000000" w:rsidRPr="00000000">
        <w:rPr>
          <w:rtl w:val="0"/>
        </w:rPr>
      </w:r>
    </w:p>
    <w:p w:rsidR="00000000" w:rsidDel="00000000" w:rsidP="00000000" w:rsidRDefault="00000000" w:rsidRPr="00000000" w14:paraId="0000018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Conflict frequently occurs in a group setting. This is most commonly a result of disagreements on aspects such as the different roles within the group, the functioning of the group and the workload of different people. </w:t>
      </w:r>
    </w:p>
    <w:p w:rsidR="00000000" w:rsidDel="00000000" w:rsidP="00000000" w:rsidRDefault="00000000" w:rsidRPr="00000000" w14:paraId="0000018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conflict management the first important principle of solving problems is that a group should agree upfront on the group’s functioning. This means that the different roles, whether there will be rotation of roles, the responsibilities of each group member and the purpose of the group should be decided before the group starts with its work. This type of agreement will make it easier for the group to sort conflict out. </w:t>
      </w:r>
    </w:p>
    <w:p w:rsidR="00000000" w:rsidDel="00000000" w:rsidP="00000000" w:rsidRDefault="00000000" w:rsidRPr="00000000" w14:paraId="0000018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principle of conflict management is that people with a common purpose will be more likely to agree on aspects of the group’s functions. For this reason where people volunteer to be part of groups, there will be less chance of conflict. It is however not always possible to include only people who really want to be in a group; in the work environment groups are not always formed by choice; but more through management decisions. </w:t>
      </w:r>
    </w:p>
    <w:p w:rsidR="00000000" w:rsidDel="00000000" w:rsidP="00000000" w:rsidRDefault="00000000" w:rsidRPr="00000000" w14:paraId="0000018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conflict situations arise, the leader of the group will probably have the responsibility of resolving the conflict. Where the group works on a democratic basis, the votes of the majority will determine the group decisions. </w:t>
      </w:r>
    </w:p>
    <w:p w:rsidR="00000000" w:rsidDel="00000000" w:rsidP="00000000" w:rsidRDefault="00000000" w:rsidRPr="00000000" w14:paraId="0000018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some cases certain people in a group will have more say than others, for example the manager of the group might have the final say in decisions, even if not all group members agree with this person. Certain people in a group may also know more about a specific subject and their opinions would be more valid when decisions are made. </w:t>
      </w:r>
    </w:p>
    <w:p w:rsidR="00000000" w:rsidDel="00000000" w:rsidP="00000000" w:rsidRDefault="00000000" w:rsidRPr="00000000" w14:paraId="0000018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all situations, it is suggested that the communication process should include paying attention to what everyone in a group has to say about a problem before the leader takes a decision. In the workplace, the group will have to adhere to general rules in the workplace and conflict will therefore be resolved in the same way that it is resolved in other situations in the organisation. In some instances a mediator might be asked to sort out problems in a group, if the group cannot manage to do so without assistance. </w:t>
      </w:r>
    </w:p>
    <w:p w:rsidR="00000000" w:rsidDel="00000000" w:rsidP="00000000" w:rsidRDefault="00000000" w:rsidRPr="00000000" w14:paraId="0000018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a final solution, a group may have to be dissolved, or someone removed from the group, in order to resolve conflict. If a temporary group has completed the tasks or projects that it was meant to, this might also be a reason to dissolve the group. </w:t>
      </w:r>
    </w:p>
    <w:p w:rsidR="00000000" w:rsidDel="00000000" w:rsidP="00000000" w:rsidRDefault="00000000" w:rsidRPr="00000000" w14:paraId="00000188">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9">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B">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C">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D">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E">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F">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0">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1">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3">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5">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6">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1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9594" w:val="clear"/>
          </w:tcPr>
          <w:p w:rsidR="00000000" w:rsidDel="00000000" w:rsidP="00000000" w:rsidRDefault="00000000" w:rsidRPr="00000000" w14:paraId="00000197">
            <w:pPr>
              <w:pStyle w:val="Heading1"/>
              <w:pBdr>
                <w:right w:color="000000" w:space="9" w:sz="4" w:val="single"/>
              </w:pBdr>
              <w:spacing w:before="0" w:line="36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 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98">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Reflect on how characteristics of the workplace and occupational context affect learning. </w:t>
            </w:r>
          </w:p>
        </w:tc>
      </w:tr>
      <w:tr>
        <w:trPr>
          <w:cantSplit w:val="0"/>
          <w:tblHeader w:val="0"/>
        </w:trPr>
        <w:tc>
          <w:tcPr>
            <w:shd w:fill="d99594" w:val="clear"/>
          </w:tcPr>
          <w:p w:rsidR="00000000" w:rsidDel="00000000" w:rsidP="00000000" w:rsidRDefault="00000000" w:rsidRPr="00000000" w14:paraId="00000199">
            <w:pPr>
              <w:pStyle w:val="Heading1"/>
              <w:spacing w:before="0" w:lineRule="auto"/>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d99594" w:val="clear"/>
          </w:tcPr>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Sector and organisation type is identified. </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Features of the occupational environment are described and discussed. </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Ways in which these features affect learning processes and/or application of learning are described and discussed.</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19D">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E">
      <w:pPr>
        <w:widowControl w:val="0"/>
        <w:shd w:fill="e5b9b7"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INFLUENCE OF WORKPLACE CHARACTERISTICS ON LEARNING</w:t>
      </w:r>
      <w:r w:rsidDel="00000000" w:rsidR="00000000" w:rsidRPr="00000000">
        <w:rPr>
          <w:rtl w:val="0"/>
        </w:rPr>
      </w:r>
    </w:p>
    <w:p w:rsidR="00000000" w:rsidDel="00000000" w:rsidP="00000000" w:rsidRDefault="00000000" w:rsidRPr="00000000" w14:paraId="0000019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the learning discussed in this module is meant to happen at the workplace, the characteristics of the workplace play an important role in how effective this learning will be. The factors determining workplace characteristics include physical factors, like the buildings, the facilities (including cafeterias and tearooms for the staff), individual office space and availability of equipment, stationary, telephones etc. </w:t>
      </w:r>
    </w:p>
    <w:p w:rsidR="00000000" w:rsidDel="00000000" w:rsidP="00000000" w:rsidRDefault="00000000" w:rsidRPr="00000000" w14:paraId="000001A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Non-physical factors include the relationships between workers, how management relates to workers, the values of the organization and what the organization does to make sure that staff and clients are treated well. </w:t>
      </w:r>
    </w:p>
    <w:p w:rsidR="00000000" w:rsidDel="00000000" w:rsidP="00000000" w:rsidRDefault="00000000" w:rsidRPr="00000000" w14:paraId="000001A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Decisions made in organizations are all made by people </w:t>
      </w:r>
      <w:r w:rsidDel="00000000" w:rsidR="00000000" w:rsidRPr="00000000">
        <w:rPr>
          <w:rFonts w:ascii="Century Gothic" w:cs="Century Gothic" w:eastAsia="Century Gothic" w:hAnsi="Century Gothic"/>
          <w:i w:val="1"/>
          <w:iCs w:val="1"/>
          <w:rtl w:val="0"/>
        </w:rPr>
        <w:t xml:space="preserve">in</w:t>
      </w:r>
      <w:r w:rsidDel="00000000" w:rsidR="00000000" w:rsidRPr="00000000">
        <w:rPr>
          <w:rFonts w:ascii="Century Gothic" w:cs="Century Gothic" w:eastAsia="Century Gothic" w:hAnsi="Century Gothic"/>
          <w:rtl w:val="0"/>
        </w:rPr>
        <w:t xml:space="preserve"> the organizations. These decisions will determine how the physical and non-physical factors are used or agreed upon in the organisation. The decisions will therefore also determine whether learning is encouraged and how workers are assisted by management and colleagues in the learning process. </w:t>
      </w:r>
    </w:p>
    <w:p w:rsidR="00000000" w:rsidDel="00000000" w:rsidP="00000000" w:rsidRDefault="00000000" w:rsidRPr="00000000" w14:paraId="000001A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Different workplace environments</w:t>
      </w:r>
      <w:r w:rsidDel="00000000" w:rsidR="00000000" w:rsidRPr="00000000">
        <w:rPr>
          <w:rtl w:val="0"/>
        </w:rPr>
      </w:r>
    </w:p>
    <w:p w:rsidR="00000000" w:rsidDel="00000000" w:rsidP="00000000" w:rsidRDefault="00000000" w:rsidRPr="00000000" w14:paraId="000001A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Different types of organizations will have different characteristics and approaches to how staff is managed and how much learning is encouraged within the workplace. </w:t>
      </w:r>
    </w:p>
    <w:p w:rsidR="00000000" w:rsidDel="00000000" w:rsidP="00000000" w:rsidRDefault="00000000" w:rsidRPr="00000000" w14:paraId="000001A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way of describing organizations is according to the industry that they function in. We distinguish three major industry types in South Africa: </w:t>
      </w:r>
    </w:p>
    <w:p w:rsidR="00000000" w:rsidDel="00000000" w:rsidP="00000000" w:rsidRDefault="00000000" w:rsidRPr="00000000" w14:paraId="000001A5">
      <w:pPr>
        <w:widowControl w:val="0"/>
        <w:numPr>
          <w:ilvl w:val="0"/>
          <w:numId w:val="8"/>
        </w:numPr>
        <w:spacing w:after="0" w:line="360" w:lineRule="auto"/>
        <w:ind w:left="360" w:right="66" w:hanging="360"/>
        <w:rPr/>
      </w:pPr>
      <w:r w:rsidDel="00000000" w:rsidR="00000000" w:rsidRPr="00000000">
        <w:rPr>
          <w:rFonts w:ascii="Century Gothic" w:cs="Century Gothic" w:eastAsia="Century Gothic" w:hAnsi="Century Gothic"/>
          <w:rtl w:val="0"/>
        </w:rPr>
        <w:t xml:space="preserve">Primary industry – like farming and mining. These industries are responsible for getting the raw materials for products through to the secondary and tertiary industries. In other words, the primary industry will produce maize, which is forwarded to the secondary industry to make bread and the tertiary industry to sell it to the public.</w:t>
      </w:r>
    </w:p>
    <w:p w:rsidR="00000000" w:rsidDel="00000000" w:rsidP="00000000" w:rsidRDefault="00000000" w:rsidRPr="00000000" w14:paraId="000001A6">
      <w:pPr>
        <w:widowControl w:val="0"/>
        <w:numPr>
          <w:ilvl w:val="0"/>
          <w:numId w:val="8"/>
        </w:numPr>
        <w:spacing w:after="0" w:line="360" w:lineRule="auto"/>
        <w:ind w:left="360" w:right="66" w:hanging="360"/>
        <w:rPr/>
      </w:pPr>
      <w:r w:rsidDel="00000000" w:rsidR="00000000" w:rsidRPr="00000000">
        <w:rPr>
          <w:rFonts w:ascii="Century Gothic" w:cs="Century Gothic" w:eastAsia="Century Gothic" w:hAnsi="Century Gothic"/>
          <w:rtl w:val="0"/>
        </w:rPr>
        <w:t xml:space="preserve">Secondary industry – mostly manufacturing enterprises, that take the raw materials from the primary industry and make food products, clothes, cars, etc. These products are then usually forwarded to the tertiary industry, before being sold to the people who use it in the end. </w:t>
      </w:r>
    </w:p>
    <w:p w:rsidR="00000000" w:rsidDel="00000000" w:rsidP="00000000" w:rsidRDefault="00000000" w:rsidRPr="00000000" w14:paraId="000001A7">
      <w:pPr>
        <w:widowControl w:val="0"/>
        <w:numPr>
          <w:ilvl w:val="0"/>
          <w:numId w:val="8"/>
        </w:numPr>
        <w:spacing w:after="0" w:line="360" w:lineRule="auto"/>
        <w:ind w:left="360" w:right="66" w:hanging="360"/>
        <w:rPr/>
      </w:pPr>
      <w:r w:rsidDel="00000000" w:rsidR="00000000" w:rsidRPr="00000000">
        <w:rPr>
          <w:rFonts w:ascii="Century Gothic" w:cs="Century Gothic" w:eastAsia="Century Gothic" w:hAnsi="Century Gothic"/>
          <w:rtl w:val="0"/>
        </w:rPr>
        <w:t xml:space="preserve">Tertiary industry – the organizations and shops that sell final products and services. The tertiary industry is not responsible for making products; the basic components or products are obtained from the secondary and primary industry, ready to be sold. This industry also includes financial institutions like banks and educational institutions such as schools and universities. These institutions do not sell products, but offer services such as insurance and loans, or education to people. </w:t>
      </w:r>
    </w:p>
    <w:p w:rsidR="00000000" w:rsidDel="00000000" w:rsidP="00000000" w:rsidRDefault="00000000" w:rsidRPr="00000000" w14:paraId="000001A8">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way of describing organizations is to state whether they are government or non-governmental organizations. Government organizations include the different departments, such as the Department of Labour or Department of Education and the divisions and units within these departments. These organizations are all subject to specific controls and laws, which prescribe how the departments should be run and what workers are allowed to do. </w:t>
      </w:r>
    </w:p>
    <w:p w:rsidR="00000000" w:rsidDel="00000000" w:rsidP="00000000" w:rsidRDefault="00000000" w:rsidRPr="00000000" w14:paraId="000001A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Non-governmental organizations are not necessarily subject to the same rules and regulations, although a number of laws, such as the Skills Development Act and the Labour Relations Act, determine how employees are to be treated in the workplace, regardless of which organisation they work in. Some of these laws also make allowance for training, especially the Skills Development Act, which is meant to encourage organizations to assist their workers in training and learning.</w:t>
      </w:r>
    </w:p>
    <w:p w:rsidR="00000000" w:rsidDel="00000000" w:rsidP="00000000" w:rsidRDefault="00000000" w:rsidRPr="00000000" w14:paraId="000001A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The effect of occupational features on learning </w:t>
      </w:r>
      <w:r w:rsidDel="00000000" w:rsidR="00000000" w:rsidRPr="00000000">
        <w:rPr>
          <w:rtl w:val="0"/>
        </w:rPr>
      </w:r>
    </w:p>
    <w:p w:rsidR="00000000" w:rsidDel="00000000" w:rsidP="00000000" w:rsidRDefault="00000000" w:rsidRPr="00000000" w14:paraId="000001A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different categories of organizations have different characteristics, based on the type of industry, the types of controls and the laws that control the different work environments. </w:t>
      </w:r>
    </w:p>
    <w:p w:rsidR="00000000" w:rsidDel="00000000" w:rsidP="00000000" w:rsidRDefault="00000000" w:rsidRPr="00000000" w14:paraId="000001A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industries require workers who are able to perform specific duties, but specific requirements differ amongst different organizations. Workers in the primary industry are mostly not highly educated and are often only able to do a very specific job, so the characteristics of the industry mean that workers will learn how to do specific tasks and will probably not be encouraged to study further. The work in this industry often requires a worker to handle machinery like farming equipment and workers will undergo specialised training for this. </w:t>
      </w:r>
    </w:p>
    <w:p w:rsidR="00000000" w:rsidDel="00000000" w:rsidP="00000000" w:rsidRDefault="00000000" w:rsidRPr="00000000" w14:paraId="000001A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the other hand, because of the lack of education in this industry, these workers are more in need of training than workers in other industries. The secondary industry shows some of the same problems, with workers skilled in manufacturing processes but not much else.</w:t>
      </w:r>
    </w:p>
    <w:p w:rsidR="00000000" w:rsidDel="00000000" w:rsidP="00000000" w:rsidRDefault="00000000" w:rsidRPr="00000000" w14:paraId="000001A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tertiary industry and specifically in financial organizations, employees with good qualifications and specialized skills are highly in demand. The organizations in this industry are usually willing to assist workers to get skills that will help the organizations in their functions and the work environment is made to assist workers with learning. Educational organizations are probably the best types of organizations for this, with staff members allowed to study towards degrees and the organizations paying for such studies in a lot of cases. </w:t>
      </w:r>
    </w:p>
    <w:p w:rsidR="00000000" w:rsidDel="00000000" w:rsidP="00000000" w:rsidRDefault="00000000" w:rsidRPr="00000000" w14:paraId="000001B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broad categories of organizations will have different approaches to learning programmes. Government organizations are subject to more stringent regulations and rules and because the South African government has given a lot of attention to skills development, workers at government departments will be more able to access learning programmes. One of the requirements will probably be that the learning programmes have to be relevant to the work that a person is doing. </w:t>
      </w:r>
    </w:p>
    <w:p w:rsidR="00000000" w:rsidDel="00000000" w:rsidP="00000000" w:rsidRDefault="00000000" w:rsidRPr="00000000" w14:paraId="000001B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to the influence that the overall industry has on learning within an organisation, it will also be important to look at whether an organisation is classified as a large, medium, small or micro enterprise. Large organizations often have specific budgets for training and encourage workers to go for specific learning programmes. On the other hand, small and micro organizations might need their staff to be able to do more than one task or job and could therefore be more willing to provide training for these workers.</w:t>
      </w:r>
    </w:p>
    <w:p w:rsidR="00000000" w:rsidDel="00000000" w:rsidP="00000000" w:rsidRDefault="00000000" w:rsidRPr="00000000" w14:paraId="000001B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type of industry and size of organizations is also relevant to the resources that will be available to help workers learn. In the tertiary industry and in larger organizations, employees will be far more able to have access to computers and other technology, which can be important in what and how much they manage to learn. Large and medium organizations are also more likely to have enough staff so that people can attend courses, or to help each other in learning new tasks. </w:t>
      </w:r>
    </w:p>
    <w:p w:rsidR="00000000" w:rsidDel="00000000" w:rsidP="00000000" w:rsidRDefault="00000000" w:rsidRPr="00000000" w14:paraId="000001B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Larger organizations and governmental departments usually are better at planning for training programmes and having specific strategies for this. These strategies will normally include ways of making sure that people who are not English first-language speakers also have access to good training programmes. </w:t>
      </w:r>
    </w:p>
    <w:p w:rsidR="00000000" w:rsidDel="00000000" w:rsidP="00000000" w:rsidRDefault="00000000" w:rsidRPr="00000000" w14:paraId="000001B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however, true that learning can be done in any environment. If an organisation does not really assist a worker in learning, the learner can still improve personal knowledge by accessing materials in his or her free time, or can learn how to perform tasks by watching senior staff members. The choice to learn rests on each separate individual, no matter what the circumstances are. </w:t>
      </w:r>
    </w:p>
    <w:p w:rsidR="00000000" w:rsidDel="00000000" w:rsidP="00000000" w:rsidRDefault="00000000" w:rsidRPr="00000000" w14:paraId="000001B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Conclusion</w:t>
      </w:r>
      <w:r w:rsidDel="00000000" w:rsidR="00000000" w:rsidRPr="00000000">
        <w:rPr>
          <w:rtl w:val="0"/>
        </w:rPr>
      </w:r>
    </w:p>
    <w:p w:rsidR="00000000" w:rsidDel="00000000" w:rsidP="00000000" w:rsidRDefault="00000000" w:rsidRPr="00000000" w14:paraId="000001B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learning unit provided information on ways to make learning easier. The use of specific techniques is emphasized, but it is also important that each learner find the approach and technique that suits her or him. What is also stressed is that new knowledge should be applicable to the workplace environment of each worker and should make it possible for the worker to perform her or his duties better. </w:t>
      </w:r>
    </w:p>
    <w:p w:rsidR="00000000" w:rsidDel="00000000" w:rsidP="00000000" w:rsidRDefault="00000000" w:rsidRPr="00000000" w14:paraId="000001B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was also provided on how to do basic research, as this is often required as part of learning programmes. In addition, the specific workplace in which a learner is employed affects how the learner will learn and specific organizations will have different approaches to encouraging workers to learn. </w:t>
      </w:r>
    </w:p>
    <w:p w:rsidR="00000000" w:rsidDel="00000000" w:rsidP="00000000" w:rsidRDefault="00000000" w:rsidRPr="00000000" w14:paraId="000001B8">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B9">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ACTIVITY 5</w:t>
            </w:r>
          </w:p>
        </w:tc>
      </w:tr>
      <w:tr>
        <w:trPr>
          <w:cantSplit w:val="0"/>
          <w:tblHeader w:val="0"/>
        </w:trPr>
        <w:tc>
          <w:tcPr>
            <w:shd w:fill="a6a6a6" w:val="clear"/>
          </w:tcPr>
          <w:p w:rsidR="00000000" w:rsidDel="00000000" w:rsidP="00000000" w:rsidRDefault="00000000" w:rsidRPr="00000000" w14:paraId="000001BA">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BB">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1BC">
      <w:pPr>
        <w:rPr>
          <w:rFonts w:ascii="Century Gothic" w:cs="Century Gothic" w:eastAsia="Century Gothic" w:hAnsi="Century Gothic"/>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90" w:hanging="390"/>
      </w:pPr>
      <w:rPr>
        <w:sz w:val="24"/>
        <w:szCs w:val="24"/>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080" w:hanging="108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440" w:hanging="144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1800" w:hanging="1800"/>
      </w:pPr>
      <w:rPr>
        <w:sz w:val="24"/>
        <w:szCs w:val="24"/>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8.jpg"/><Relationship Id="rId10" Type="http://schemas.openxmlformats.org/officeDocument/2006/relationships/image" Target="media/image12.jp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2.png"/><Relationship Id="rId14" Type="http://schemas.openxmlformats.org/officeDocument/2006/relationships/image" Target="media/image1.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