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8856.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 119469</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 MEMORANDUM</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READ/VIEW, ANALYSE AND RESPOND TO A VARIETY OF TEXTS</w:t>
            </w:r>
            <w:r w:rsidDel="00000000" w:rsidR="00000000" w:rsidRPr="00000000">
              <w:rPr>
                <w:rtl w:val="0"/>
              </w:rPr>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bookmarkStart w:colFirst="0" w:colLast="0" w:name="_tc5pr691z3u6"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B">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D">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F">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21">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2">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23">
            <w:pPr>
              <w:rPr/>
            </w:pP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8">
            <w:pPr>
              <w:rPr/>
            </w:pPr>
            <w:r w:rsidDel="00000000" w:rsidR="00000000" w:rsidRPr="00000000">
              <w:rPr>
                <w:rtl w:val="0"/>
              </w:rPr>
            </w:r>
          </w:p>
        </w:tc>
        <w:tc>
          <w:tcPr>
            <w:shd w:fill="bfbfbf" w:val="clear"/>
          </w:tcPr>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E">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8">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9">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A">
      <w:pPr>
        <w:jc w:val="center"/>
        <w:rPr>
          <w:b w:val="1"/>
          <w:bCs w:val="1"/>
          <w:sz w:val="28"/>
          <w:szCs w:val="28"/>
        </w:rPr>
      </w:pPr>
      <w:r w:rsidDel="00000000" w:rsidR="00000000" w:rsidRPr="00000000">
        <w:rPr>
          <w:rtl w:val="0"/>
        </w:rPr>
      </w:r>
    </w:p>
    <w:p w:rsidR="00000000" w:rsidDel="00000000" w:rsidP="00000000" w:rsidRDefault="00000000" w:rsidRPr="00000000" w14:paraId="0000003B">
      <w:pPr>
        <w:spacing w:line="276"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ASSESSMENT PACK</w:t>
      </w:r>
    </w:p>
    <w:p w:rsidR="00000000" w:rsidDel="00000000" w:rsidP="00000000" w:rsidRDefault="00000000" w:rsidRPr="00000000" w14:paraId="0000003C">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D">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E">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6">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60">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6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2">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4">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5">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6">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7">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E">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8">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F">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9">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p w:rsidR="00000000" w:rsidDel="00000000" w:rsidP="00000000" w:rsidRDefault="00000000" w:rsidRPr="00000000" w14:paraId="000000BC">
            <w:pPr>
              <w:spacing w:line="276" w:lineRule="auto"/>
              <w:rPr>
                <w:b w:val="1"/>
                <w:bCs w:val="1"/>
              </w:rPr>
            </w:pPr>
            <w:r w:rsidDel="00000000" w:rsidR="00000000" w:rsidRPr="00000000">
              <w:rPr>
                <w:rtl w:val="0"/>
              </w:rPr>
            </w:r>
          </w:p>
        </w:tc>
        <w:tc>
          <w:tcPr/>
          <w:p w:rsidR="00000000" w:rsidDel="00000000" w:rsidP="00000000" w:rsidRDefault="00000000" w:rsidRPr="00000000" w14:paraId="000000BD">
            <w:pPr>
              <w:spacing w:line="276" w:lineRule="auto"/>
              <w:rPr>
                <w:b w:val="1"/>
                <w:bCs w:val="1"/>
              </w:rPr>
            </w:pPr>
            <w:r w:rsidDel="00000000" w:rsidR="00000000" w:rsidRPr="00000000">
              <w:rPr>
                <w:rtl w:val="0"/>
              </w:rPr>
            </w:r>
          </w:p>
        </w:tc>
        <w:tc>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6">
            <w:pPr>
              <w:spacing w:line="276" w:lineRule="auto"/>
              <w:rPr>
                <w:b w:val="1"/>
                <w:bCs w:val="1"/>
              </w:rPr>
            </w:pPr>
            <w:r w:rsidDel="00000000" w:rsidR="00000000" w:rsidRPr="00000000">
              <w:rPr>
                <w:rtl w:val="0"/>
              </w:rPr>
            </w:r>
          </w:p>
        </w:tc>
        <w:tc>
          <w:tcPr/>
          <w:p w:rsidR="00000000" w:rsidDel="00000000" w:rsidP="00000000" w:rsidRDefault="00000000" w:rsidRPr="00000000" w14:paraId="000000C7">
            <w:pPr>
              <w:spacing w:line="276" w:lineRule="auto"/>
              <w:rPr>
                <w:b w:val="1"/>
                <w:bCs w:val="1"/>
              </w:rPr>
            </w:pPr>
            <w:r w:rsidDel="00000000" w:rsidR="00000000" w:rsidRPr="00000000">
              <w:rPr>
                <w:rtl w:val="0"/>
              </w:rPr>
            </w:r>
          </w:p>
        </w:tc>
        <w:tc>
          <w:tcPr/>
          <w:p w:rsidR="00000000" w:rsidDel="00000000" w:rsidP="00000000" w:rsidRDefault="00000000" w:rsidRPr="00000000" w14:paraId="000000C8">
            <w:pPr>
              <w:spacing w:line="276" w:lineRule="auto"/>
              <w:rPr>
                <w:b w:val="1"/>
                <w:bCs w:val="1"/>
              </w:rPr>
            </w:pPr>
            <w:r w:rsidDel="00000000" w:rsidR="00000000" w:rsidRPr="00000000">
              <w:rPr>
                <w:rtl w:val="0"/>
              </w:rPr>
            </w:r>
          </w:p>
        </w:tc>
        <w:tc>
          <w:tcPr/>
          <w:p w:rsidR="00000000" w:rsidDel="00000000" w:rsidP="00000000" w:rsidRDefault="00000000" w:rsidRPr="00000000" w14:paraId="000000C9">
            <w:pPr>
              <w:spacing w:line="276" w:lineRule="auto"/>
              <w:rPr>
                <w:b w:val="1"/>
                <w:bCs w:val="1"/>
              </w:rPr>
            </w:pPr>
            <w:r w:rsidDel="00000000" w:rsidR="00000000" w:rsidRPr="00000000">
              <w:rPr>
                <w:rtl w:val="0"/>
              </w:rPr>
            </w:r>
          </w:p>
        </w:tc>
      </w:tr>
    </w:tbl>
    <w:p w:rsidR="00000000" w:rsidDel="00000000" w:rsidP="00000000" w:rsidRDefault="00000000" w:rsidRPr="00000000" w14:paraId="000000CA">
      <w:pPr>
        <w:spacing w:line="276" w:lineRule="auto"/>
        <w:rPr>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B">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C">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D">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4">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E">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6">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0">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0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2">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1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4">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5">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C">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6">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p w:rsidR="00000000" w:rsidDel="00000000" w:rsidP="00000000" w:rsidRDefault="00000000" w:rsidRPr="00000000" w14:paraId="00000149">
            <w:pPr>
              <w:spacing w:line="276" w:lineRule="auto"/>
              <w:rPr>
                <w:b w:val="1"/>
                <w:bCs w:val="1"/>
              </w:rPr>
            </w:pPr>
            <w:r w:rsidDel="00000000" w:rsidR="00000000" w:rsidRPr="00000000">
              <w:rPr>
                <w:rtl w:val="0"/>
              </w:rPr>
            </w:r>
          </w:p>
        </w:tc>
        <w:tc>
          <w:tcPr/>
          <w:p w:rsidR="00000000" w:rsidDel="00000000" w:rsidP="00000000" w:rsidRDefault="00000000" w:rsidRPr="00000000" w14:paraId="0000014A">
            <w:pPr>
              <w:spacing w:line="276" w:lineRule="auto"/>
              <w:rPr>
                <w:b w:val="1"/>
                <w:bCs w:val="1"/>
              </w:rPr>
            </w:pPr>
            <w:r w:rsidDel="00000000" w:rsidR="00000000" w:rsidRPr="00000000">
              <w:rPr>
                <w:rtl w:val="0"/>
              </w:rPr>
            </w:r>
          </w:p>
        </w:tc>
        <w:tc>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3">
            <w:pPr>
              <w:spacing w:line="276" w:lineRule="auto"/>
              <w:rPr>
                <w:b w:val="1"/>
                <w:bCs w:val="1"/>
              </w:rPr>
            </w:pPr>
            <w:r w:rsidDel="00000000" w:rsidR="00000000" w:rsidRPr="00000000">
              <w:rPr>
                <w:rtl w:val="0"/>
              </w:rPr>
            </w:r>
          </w:p>
        </w:tc>
        <w:tc>
          <w:tcPr/>
          <w:p w:rsidR="00000000" w:rsidDel="00000000" w:rsidP="00000000" w:rsidRDefault="00000000" w:rsidRPr="00000000" w14:paraId="00000154">
            <w:pPr>
              <w:spacing w:line="276" w:lineRule="auto"/>
              <w:rPr>
                <w:b w:val="1"/>
                <w:bCs w:val="1"/>
              </w:rPr>
            </w:pPr>
            <w:r w:rsidDel="00000000" w:rsidR="00000000" w:rsidRPr="00000000">
              <w:rPr>
                <w:rtl w:val="0"/>
              </w:rPr>
            </w:r>
          </w:p>
        </w:tc>
        <w:tc>
          <w:tcPr/>
          <w:p w:rsidR="00000000" w:rsidDel="00000000" w:rsidP="00000000" w:rsidRDefault="00000000" w:rsidRPr="00000000" w14:paraId="00000155">
            <w:pPr>
              <w:spacing w:line="276" w:lineRule="auto"/>
              <w:rPr>
                <w:b w:val="1"/>
                <w:bCs w:val="1"/>
              </w:rPr>
            </w:pPr>
            <w:r w:rsidDel="00000000" w:rsidR="00000000" w:rsidRPr="00000000">
              <w:rPr>
                <w:rtl w:val="0"/>
              </w:rPr>
            </w:r>
          </w:p>
        </w:tc>
        <w:tc>
          <w:tcPr/>
          <w:p w:rsidR="00000000" w:rsidDel="00000000" w:rsidP="00000000" w:rsidRDefault="00000000" w:rsidRPr="00000000" w14:paraId="00000156">
            <w:pPr>
              <w:spacing w:line="276" w:lineRule="auto"/>
              <w:rPr>
                <w:b w:val="1"/>
                <w:bCs w:val="1"/>
              </w:rPr>
            </w:pPr>
            <w:r w:rsidDel="00000000" w:rsidR="00000000" w:rsidRPr="00000000">
              <w:rPr>
                <w:rtl w:val="0"/>
              </w:rPr>
            </w:r>
          </w:p>
        </w:tc>
      </w:tr>
    </w:tbl>
    <w:p w:rsidR="00000000" w:rsidDel="00000000" w:rsidP="00000000" w:rsidRDefault="00000000" w:rsidRPr="00000000" w14:paraId="00000157">
      <w:pPr>
        <w:spacing w:line="276" w:lineRule="auto"/>
        <w:rPr>
          <w:b w:val="1"/>
          <w:bCs w:val="1"/>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p w:rsidR="00000000" w:rsidDel="00000000" w:rsidP="00000000" w:rsidRDefault="00000000" w:rsidRPr="00000000" w14:paraId="0000015C">
      <w:pPr>
        <w:spacing w:line="276" w:lineRule="auto"/>
        <w:rPr>
          <w:b w:val="1"/>
          <w:bCs w:val="1"/>
        </w:rPr>
      </w:pPr>
      <w:r w:rsidDel="00000000" w:rsidR="00000000" w:rsidRPr="00000000">
        <w:rPr>
          <w:rtl w:val="0"/>
        </w:rPr>
      </w:r>
    </w:p>
    <w:p w:rsidR="00000000" w:rsidDel="00000000" w:rsidP="00000000" w:rsidRDefault="00000000" w:rsidRPr="00000000" w14:paraId="0000015D">
      <w:pPr>
        <w:spacing w:line="276" w:lineRule="auto"/>
        <w:rPr>
          <w:b w:val="1"/>
          <w:bCs w:val="1"/>
        </w:rPr>
      </w:pPr>
      <w:r w:rsidDel="00000000" w:rsidR="00000000" w:rsidRPr="00000000">
        <w:rPr>
          <w:rtl w:val="0"/>
        </w:rPr>
      </w:r>
    </w:p>
    <w:p w:rsidR="00000000" w:rsidDel="00000000" w:rsidP="00000000" w:rsidRDefault="00000000" w:rsidRPr="00000000" w14:paraId="0000015E">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F">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70">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7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8">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2">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4">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5">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6">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7">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E">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8">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F">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9">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D0">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A">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p w:rsidR="00000000" w:rsidDel="00000000" w:rsidP="00000000" w:rsidRDefault="00000000" w:rsidRPr="00000000" w14:paraId="000001DE">
            <w:pPr>
              <w:spacing w:line="276" w:lineRule="auto"/>
              <w:rPr>
                <w:b w:val="1"/>
                <w:bCs w:val="1"/>
              </w:rPr>
            </w:pPr>
            <w:r w:rsidDel="00000000" w:rsidR="00000000" w:rsidRPr="00000000">
              <w:rPr>
                <w:rtl w:val="0"/>
              </w:rPr>
            </w:r>
          </w:p>
        </w:tc>
        <w:tc>
          <w:tcPr/>
          <w:p w:rsidR="00000000" w:rsidDel="00000000" w:rsidP="00000000" w:rsidRDefault="00000000" w:rsidRPr="00000000" w14:paraId="000001DF">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p w:rsidR="00000000" w:rsidDel="00000000" w:rsidP="00000000" w:rsidRDefault="00000000" w:rsidRPr="00000000" w14:paraId="000001E8">
            <w:pPr>
              <w:spacing w:line="276" w:lineRule="auto"/>
              <w:rPr>
                <w:b w:val="1"/>
                <w:bCs w:val="1"/>
              </w:rPr>
            </w:pPr>
            <w:r w:rsidDel="00000000" w:rsidR="00000000" w:rsidRPr="00000000">
              <w:rPr>
                <w:rtl w:val="0"/>
              </w:rPr>
            </w:r>
          </w:p>
        </w:tc>
        <w:tc>
          <w:tcPr/>
          <w:p w:rsidR="00000000" w:rsidDel="00000000" w:rsidP="00000000" w:rsidRDefault="00000000" w:rsidRPr="00000000" w14:paraId="000001E9">
            <w:pPr>
              <w:spacing w:line="276" w:lineRule="auto"/>
              <w:rPr>
                <w:b w:val="1"/>
                <w:bCs w:val="1"/>
              </w:rPr>
            </w:pPr>
            <w:r w:rsidDel="00000000" w:rsidR="00000000" w:rsidRPr="00000000">
              <w:rPr>
                <w:rtl w:val="0"/>
              </w:rPr>
            </w:r>
          </w:p>
        </w:tc>
        <w:tc>
          <w:tcPr/>
          <w:p w:rsidR="00000000" w:rsidDel="00000000" w:rsidP="00000000" w:rsidRDefault="00000000" w:rsidRPr="00000000" w14:paraId="000001EA">
            <w:pPr>
              <w:spacing w:line="276" w:lineRule="auto"/>
              <w:rPr>
                <w:b w:val="1"/>
                <w:bCs w:val="1"/>
              </w:rPr>
            </w:pPr>
            <w:r w:rsidDel="00000000" w:rsidR="00000000" w:rsidRPr="00000000">
              <w:rPr>
                <w:rtl w:val="0"/>
              </w:rPr>
            </w:r>
          </w:p>
        </w:tc>
      </w:tr>
    </w:tbl>
    <w:p w:rsidR="00000000" w:rsidDel="00000000" w:rsidP="00000000" w:rsidRDefault="00000000" w:rsidRPr="00000000" w14:paraId="000001EB">
      <w:pPr>
        <w:spacing w:line="276" w:lineRule="auto"/>
        <w:rPr>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C">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D">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E">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F">
            <w:pPr>
              <w:rPr/>
            </w:pPr>
            <w:r w:rsidDel="00000000" w:rsidR="00000000" w:rsidRPr="00000000">
              <w:rPr>
                <w:rtl w:val="0"/>
              </w:rPr>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3">
            <w:pPr>
              <w:jc w:val="center"/>
              <w:rPr/>
            </w:pPr>
            <w:r w:rsidDel="00000000" w:rsidR="00000000" w:rsidRPr="00000000">
              <w:rPr/>
              <mc:AlternateContent>
                <mc:Choice Requires="wpg">
                  <w:drawing>
                    <wp:inline distB="0" distT="0" distL="114300" distR="114300">
                      <wp:extent cx="3801110" cy="774700"/>
                      <wp:effectExtent b="0" l="0" r="0" t="0"/>
                      <wp:docPr id="6" name=""/>
                      <a:graphic>
                        <a:graphicData uri="http://schemas.microsoft.com/office/word/2010/wordprocessingShape">
                          <wps:wsp>
                            <wps:cNvSpPr/>
                            <wps:cNvPr id="7" name="Shape 7"/>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4">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
                <a:graphic>
                  <a:graphicData uri="http://schemas.microsoft.com/office/word/2010/wordprocessingShape">
                    <wps:wsp>
                      <wps:cNvSpPr/>
                      <wps:cNvPr id="10" name="Shape 10"/>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10">
            <w:pPr>
              <w:jc w:val="center"/>
              <w:rPr/>
            </w:pPr>
            <w:r w:rsidDel="00000000" w:rsidR="00000000" w:rsidRPr="00000000">
              <w:rPr/>
              <mc:AlternateContent>
                <mc:Choice Requires="wpg">
                  <w:drawing>
                    <wp:inline distB="0" distT="0" distL="114300" distR="114300">
                      <wp:extent cx="4791710" cy="774700"/>
                      <wp:effectExtent b="0" l="0" r="0" t="0"/>
                      <wp:docPr id="8" name=""/>
                      <a:graphic>
                        <a:graphicData uri="http://schemas.microsoft.com/office/word/2010/wordprocessingShape">
                          <wps:wsp>
                            <wps:cNvSpPr/>
                            <wps:cNvPr id="9" name="Shape 9"/>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tl w:val="0"/>
        </w:rPr>
      </w:r>
    </w:p>
    <w:p w:rsidR="00000000" w:rsidDel="00000000" w:rsidP="00000000" w:rsidRDefault="00000000" w:rsidRPr="00000000" w14:paraId="0000021B">
      <w:pPr>
        <w:shd w:fill="bfbfbf" w:val="clea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1</w:t>
      </w:r>
      <w:r w:rsidDel="00000000" w:rsidR="00000000" w:rsidRPr="00000000">
        <w:rPr>
          <w:rFonts w:ascii="Century Gothic" w:cs="Century Gothic" w:eastAsia="Century Gothic" w:hAnsi="Century Gothic"/>
          <w:b w:val="1"/>
          <w:bCs w:val="1"/>
          <w:rtl w:val="0"/>
        </w:rPr>
        <w:t xml:space="preserve">. INSTRUCTIONS TO ASSESSOR</w:t>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E">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p>
    <w:p w:rsidR="00000000" w:rsidDel="00000000" w:rsidP="00000000" w:rsidRDefault="00000000" w:rsidRPr="00000000" w14:paraId="00000220">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1">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2">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3">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4">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5">
      <w:pPr>
        <w:spacing w:after="0" w:line="276"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♦Award credits to the NQF to learners who are able to start and run their businesses.</w:t>
      </w:r>
    </w:p>
    <w:p w:rsidR="00000000" w:rsidDel="00000000" w:rsidP="00000000" w:rsidRDefault="00000000" w:rsidRPr="00000000" w14:paraId="00000226">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7">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8">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9">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A">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knowledge, comprehension and application of language at NQF 02</w:t>
      </w:r>
    </w:p>
    <w:p w:rsidR="00000000" w:rsidDel="00000000" w:rsidP="00000000" w:rsidRDefault="00000000" w:rsidRPr="00000000" w14:paraId="0000022B">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C">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D">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E">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F">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and/or/verbal questioning</w:t>
      </w:r>
    </w:p>
    <w:p w:rsidR="00000000" w:rsidDel="00000000" w:rsidP="00000000" w:rsidRDefault="00000000" w:rsidRPr="00000000" w14:paraId="00000230">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 sample and on site assessment</w:t>
      </w:r>
    </w:p>
    <w:p w:rsidR="00000000" w:rsidDel="00000000" w:rsidP="00000000" w:rsidRDefault="00000000" w:rsidRPr="00000000" w14:paraId="00000231">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2">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33">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4">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35">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operatingprocedures to assess the evidence received from the learner.</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commentsor questions on the evidence assessed.</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assessmentquestionnaire.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agreea date, time and venue.</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B">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C">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3D">
      <w:pPr>
        <w:spacing w:after="0" w:line="276"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E">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41">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6">
      <w:pPr>
        <w:spacing w:after="0" w:line="276" w:lineRule="auto"/>
        <w:jc w:val="left"/>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47">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48">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51">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5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D">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5E">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Plan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Preparation Checklist</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Policy (including Appeals)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♦Evidence Matrix</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Instruments</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Guide</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workbook</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pack</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6B">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Comments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♦Feedback Report</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70">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1">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72">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74">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5">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76">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7">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78">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A">
      <w:pPr>
        <w:spacing w:line="360" w:lineRule="auto"/>
        <w:rPr>
          <w:rFonts w:ascii="Century Gothic" w:cs="Century Gothic" w:eastAsia="Century Gothic" w:hAnsi="Century Gothic"/>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E">
            <w:pPr>
              <w:jc w:val="center"/>
              <w:rPr/>
            </w:pPr>
            <w:r w:rsidDel="00000000" w:rsidR="00000000" w:rsidRPr="00000000">
              <w:rPr/>
              <mc:AlternateContent>
                <mc:Choice Requires="wpg">
                  <w:drawing>
                    <wp:inline distB="0" distT="0" distL="114300" distR="114300">
                      <wp:extent cx="3801110" cy="774700"/>
                      <wp:effectExtent b="0" l="0" r="0" t="0"/>
                      <wp:docPr id="7" name=""/>
                      <a:graphic>
                        <a:graphicData uri="http://schemas.microsoft.com/office/word/2010/wordprocessingShape">
                          <wps:wsp>
                            <wps:cNvSpPr/>
                            <wps:cNvPr id="8" name="Shape 8"/>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F">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80">
      <w:pPr>
        <w:jc w:val="center"/>
        <w:rPr/>
      </w:pPr>
      <w:r w:rsidDel="00000000" w:rsidR="00000000" w:rsidRPr="00000000">
        <w:rPr>
          <w:rtl w:val="0"/>
        </w:rPr>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B">
            <w:pPr>
              <w:jc w:val="center"/>
              <w:rPr/>
            </w:pPr>
            <w:r w:rsidDel="00000000" w:rsidR="00000000" w:rsidRPr="00000000">
              <w:rPr/>
              <mc:AlternateContent>
                <mc:Choice Requires="wpg">
                  <w:drawing>
                    <wp:inline distB="0" distT="0" distL="114300" distR="114300">
                      <wp:extent cx="4791710" cy="774700"/>
                      <wp:effectExtent b="0" l="0" r="0" t="0"/>
                      <wp:docPr id="4" name=""/>
                      <a:graphic>
                        <a:graphicData uri="http://schemas.microsoft.com/office/word/2010/wordprocessingShape">
                          <wps:wsp>
                            <wps:cNvSpPr/>
                            <wps:cNvPr id="5" name="Shape 5"/>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C">
      <w:pPr>
        <w:jc w:val="center"/>
        <w:rPr/>
      </w:pPr>
      <w:r w:rsidDel="00000000" w:rsidR="00000000" w:rsidRPr="00000000">
        <w:rPr>
          <w:rtl w:val="0"/>
        </w:rPr>
      </w:r>
    </w:p>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F">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90">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C">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A0">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A1">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5">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6">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C">
            <w:pPr>
              <w:rPr>
                <w:b w:val="1"/>
                <w:bCs w:val="1"/>
              </w:rPr>
            </w:pPr>
            <w:r w:rsidDel="00000000" w:rsidR="00000000" w:rsidRPr="00000000">
              <w:rPr>
                <w:rtl w:val="0"/>
              </w:rPr>
            </w:r>
          </w:p>
        </w:tc>
        <w:tc>
          <w:tcPr>
            <w:gridSpan w:val="4"/>
          </w:tcPr>
          <w:p w:rsidR="00000000" w:rsidDel="00000000" w:rsidP="00000000" w:rsidRDefault="00000000" w:rsidRPr="00000000" w14:paraId="000002AD">
            <w:pPr>
              <w:rPr>
                <w:b w:val="1"/>
                <w:bCs w:val="1"/>
              </w:rPr>
            </w:pPr>
            <w:r w:rsidDel="00000000" w:rsidR="00000000" w:rsidRPr="00000000">
              <w:rPr>
                <w:rtl w:val="0"/>
              </w:rPr>
            </w:r>
          </w:p>
        </w:tc>
        <w:tc>
          <w:tcPr/>
          <w:p w:rsidR="00000000" w:rsidDel="00000000" w:rsidP="00000000" w:rsidRDefault="00000000" w:rsidRPr="00000000" w14:paraId="000002B1">
            <w:pPr>
              <w:rPr>
                <w:b w:val="1"/>
                <w:bCs w:val="1"/>
              </w:rPr>
            </w:pPr>
            <w:r w:rsidDel="00000000" w:rsidR="00000000" w:rsidRPr="00000000">
              <w:rPr>
                <w:rtl w:val="0"/>
              </w:rPr>
            </w:r>
          </w:p>
        </w:tc>
        <w:tc>
          <w:tcPr>
            <w:gridSpan w:val="2"/>
          </w:tcPr>
          <w:p w:rsidR="00000000" w:rsidDel="00000000" w:rsidP="00000000" w:rsidRDefault="00000000" w:rsidRPr="00000000" w14:paraId="000002B2">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4">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C0">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C1">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6">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8">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C">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D">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D2">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D3">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5">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9">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A">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E0">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6">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F2">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F5">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A">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E">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300">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1">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5">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6">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9">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A">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C">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D">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11">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12">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15">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16">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7">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8">
            <w:pPr>
              <w:spacing w:line="276" w:lineRule="auto"/>
              <w:rPr>
                <w:b w:val="1"/>
                <w:bCs w:val="1"/>
              </w:rPr>
            </w:pPr>
            <w:r w:rsidDel="00000000" w:rsidR="00000000" w:rsidRPr="00000000">
              <w:rPr>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19">
            <w:pPr>
              <w:spacing w:line="276" w:lineRule="auto"/>
              <w:rPr>
                <w:b w:val="1"/>
                <w:bCs w:val="1"/>
              </w:rPr>
            </w:pPr>
            <w:r w:rsidDel="00000000" w:rsidR="00000000" w:rsidRPr="00000000">
              <w:rPr>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1A">
            <w:pPr>
              <w:spacing w:line="276" w:lineRule="auto"/>
              <w:rPr>
                <w:b w:val="1"/>
                <w:bCs w:val="1"/>
              </w:rPr>
            </w:pPr>
            <w:r w:rsidDel="00000000" w:rsidR="00000000" w:rsidRPr="00000000">
              <w:rPr>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C">
            <w:pPr>
              <w:spacing w:line="276" w:lineRule="auto"/>
              <w:rPr>
                <w:b w:val="1"/>
                <w:bCs w:val="1"/>
              </w:rPr>
            </w:pPr>
            <w:r w:rsidDel="00000000" w:rsidR="00000000" w:rsidRPr="00000000">
              <w:rPr>
                <w:rtl w:val="0"/>
              </w:rPr>
            </w:r>
          </w:p>
        </w:tc>
        <w:tc>
          <w:tcPr/>
          <w:p w:rsidR="00000000" w:rsidDel="00000000" w:rsidP="00000000" w:rsidRDefault="00000000" w:rsidRPr="00000000" w14:paraId="0000031D">
            <w:pPr>
              <w:spacing w:line="276"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E">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1F">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20">
            <w:pPr>
              <w:spacing w:line="276"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6">
            <w:pPr>
              <w:spacing w:line="276" w:lineRule="auto"/>
              <w:rPr>
                <w:b w:val="1"/>
                <w:bCs w:val="1"/>
              </w:rPr>
            </w:pPr>
            <w:r w:rsidDel="00000000" w:rsidR="00000000" w:rsidRPr="00000000">
              <w:rPr>
                <w:rtl w:val="0"/>
              </w:rPr>
            </w:r>
          </w:p>
        </w:tc>
        <w:tc>
          <w:tcPr/>
          <w:p w:rsidR="00000000" w:rsidDel="00000000" w:rsidP="00000000" w:rsidRDefault="00000000" w:rsidRPr="00000000" w14:paraId="00000327">
            <w:pPr>
              <w:spacing w:line="276"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8">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29">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role of all involved during the assessment</w:t>
            </w:r>
          </w:p>
          <w:p w:rsidR="00000000" w:rsidDel="00000000" w:rsidP="00000000" w:rsidRDefault="00000000" w:rsidRPr="00000000" w14:paraId="0000032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process.</w:t>
            </w:r>
            <w:r w:rsidDel="00000000" w:rsidR="00000000" w:rsidRPr="00000000">
              <w:rPr>
                <w:rtl w:val="0"/>
              </w:rPr>
            </w:r>
          </w:p>
        </w:tc>
        <w:tc>
          <w:tcPr/>
          <w:p w:rsidR="00000000" w:rsidDel="00000000" w:rsidP="00000000" w:rsidRDefault="00000000" w:rsidRPr="00000000" w14:paraId="0000032B">
            <w:pPr>
              <w:spacing w:line="276" w:lineRule="auto"/>
              <w:rPr>
                <w:b w:val="1"/>
                <w:bCs w:val="1"/>
              </w:rPr>
            </w:pPr>
            <w:r w:rsidDel="00000000" w:rsidR="00000000" w:rsidRPr="00000000">
              <w:rPr>
                <w:rtl w:val="0"/>
              </w:rPr>
            </w:r>
          </w:p>
        </w:tc>
        <w:tc>
          <w:tcPr/>
          <w:p w:rsidR="00000000" w:rsidDel="00000000" w:rsidP="00000000" w:rsidRDefault="00000000" w:rsidRPr="00000000" w14:paraId="0000032C">
            <w:pPr>
              <w:spacing w:line="276"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D">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Identify possible barriers and or disabilities</w:t>
            </w:r>
          </w:p>
          <w:p w:rsidR="00000000" w:rsidDel="00000000" w:rsidP="00000000" w:rsidRDefault="00000000" w:rsidRPr="00000000" w14:paraId="0000032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of the learner.</w:t>
            </w:r>
            <w:r w:rsidDel="00000000" w:rsidR="00000000" w:rsidRPr="00000000">
              <w:rPr>
                <w:rtl w:val="0"/>
              </w:rPr>
            </w:r>
          </w:p>
        </w:tc>
        <w:tc>
          <w:tcPr/>
          <w:p w:rsidR="00000000" w:rsidDel="00000000" w:rsidP="00000000" w:rsidRDefault="00000000" w:rsidRPr="00000000" w14:paraId="0000032F">
            <w:pPr>
              <w:spacing w:line="276" w:lineRule="auto"/>
              <w:rPr>
                <w:b w:val="1"/>
                <w:bCs w:val="1"/>
              </w:rPr>
            </w:pPr>
            <w:r w:rsidDel="00000000" w:rsidR="00000000" w:rsidRPr="00000000">
              <w:rPr>
                <w:rtl w:val="0"/>
              </w:rPr>
            </w:r>
          </w:p>
        </w:tc>
        <w:tc>
          <w:tcPr/>
          <w:p w:rsidR="00000000" w:rsidDel="00000000" w:rsidP="00000000" w:rsidRDefault="00000000" w:rsidRPr="00000000" w14:paraId="00000330">
            <w:pPr>
              <w:spacing w:line="276"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1">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3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33">
            <w:pPr>
              <w:spacing w:line="276" w:lineRule="auto"/>
              <w:rPr>
                <w:b w:val="1"/>
                <w:bCs w:val="1"/>
              </w:rPr>
            </w:pPr>
            <w:r w:rsidDel="00000000" w:rsidR="00000000" w:rsidRPr="00000000">
              <w:rPr>
                <w:rtl w:val="0"/>
              </w:rPr>
            </w:r>
          </w:p>
        </w:tc>
        <w:tc>
          <w:tcPr/>
          <w:p w:rsidR="00000000" w:rsidDel="00000000" w:rsidP="00000000" w:rsidRDefault="00000000" w:rsidRPr="00000000" w14:paraId="00000334">
            <w:pPr>
              <w:spacing w:line="276"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5">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discuss and provide one complete</w:t>
            </w:r>
          </w:p>
          <w:p w:rsidR="00000000" w:rsidDel="00000000" w:rsidP="00000000" w:rsidRDefault="00000000" w:rsidRPr="00000000" w14:paraId="0000033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7">
            <w:pPr>
              <w:spacing w:line="276" w:lineRule="auto"/>
              <w:rPr>
                <w:b w:val="1"/>
                <w:bCs w:val="1"/>
              </w:rPr>
            </w:pPr>
            <w:r w:rsidDel="00000000" w:rsidR="00000000" w:rsidRPr="00000000">
              <w:rPr>
                <w:rtl w:val="0"/>
              </w:rPr>
            </w:r>
          </w:p>
        </w:tc>
        <w:tc>
          <w:tcPr/>
          <w:p w:rsidR="00000000" w:rsidDel="00000000" w:rsidP="00000000" w:rsidRDefault="00000000" w:rsidRPr="00000000" w14:paraId="00000338">
            <w:pPr>
              <w:spacing w:line="276"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9">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when final results</w:t>
            </w:r>
          </w:p>
          <w:p w:rsidR="00000000" w:rsidDel="00000000" w:rsidP="00000000" w:rsidRDefault="00000000" w:rsidRPr="00000000" w14:paraId="0000033A">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will be available and how feedback will be</w:t>
            </w:r>
          </w:p>
          <w:p w:rsidR="00000000" w:rsidDel="00000000" w:rsidP="00000000" w:rsidRDefault="00000000" w:rsidRPr="00000000" w14:paraId="0000033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provided.</w:t>
            </w:r>
            <w:r w:rsidDel="00000000" w:rsidR="00000000" w:rsidRPr="00000000">
              <w:rPr>
                <w:rtl w:val="0"/>
              </w:rPr>
            </w:r>
          </w:p>
        </w:tc>
        <w:tc>
          <w:tcPr/>
          <w:p w:rsidR="00000000" w:rsidDel="00000000" w:rsidP="00000000" w:rsidRDefault="00000000" w:rsidRPr="00000000" w14:paraId="0000033C">
            <w:pPr>
              <w:spacing w:line="276" w:lineRule="auto"/>
              <w:rPr>
                <w:b w:val="1"/>
                <w:bCs w:val="1"/>
              </w:rPr>
            </w:pPr>
            <w:r w:rsidDel="00000000" w:rsidR="00000000" w:rsidRPr="00000000">
              <w:rPr>
                <w:rtl w:val="0"/>
              </w:rPr>
            </w:r>
          </w:p>
        </w:tc>
        <w:tc>
          <w:tcPr/>
          <w:p w:rsidR="00000000" w:rsidDel="00000000" w:rsidP="00000000" w:rsidRDefault="00000000" w:rsidRPr="00000000" w14:paraId="0000033D">
            <w:pPr>
              <w:spacing w:line="276"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E">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w:t>
            </w:r>
          </w:p>
          <w:p w:rsidR="00000000" w:rsidDel="00000000" w:rsidP="00000000" w:rsidRDefault="00000000" w:rsidRPr="00000000" w14:paraId="0000033F">
            <w:pPr>
              <w:spacing w:line="276"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applicable.</w:t>
            </w:r>
          </w:p>
        </w:tc>
        <w:tc>
          <w:tcPr/>
          <w:p w:rsidR="00000000" w:rsidDel="00000000" w:rsidP="00000000" w:rsidRDefault="00000000" w:rsidRPr="00000000" w14:paraId="00000340">
            <w:pPr>
              <w:spacing w:line="276" w:lineRule="auto"/>
              <w:rPr>
                <w:b w:val="1"/>
                <w:bCs w:val="1"/>
              </w:rPr>
            </w:pPr>
            <w:r w:rsidDel="00000000" w:rsidR="00000000" w:rsidRPr="00000000">
              <w:rPr>
                <w:rtl w:val="0"/>
              </w:rPr>
            </w:r>
          </w:p>
        </w:tc>
        <w:tc>
          <w:tcPr/>
          <w:p w:rsidR="00000000" w:rsidDel="00000000" w:rsidP="00000000" w:rsidRDefault="00000000" w:rsidRPr="00000000" w14:paraId="00000341">
            <w:pPr>
              <w:spacing w:line="276" w:lineRule="auto"/>
              <w:rPr>
                <w:b w:val="1"/>
                <w:bCs w:val="1"/>
              </w:rPr>
            </w:pPr>
            <w:r w:rsidDel="00000000" w:rsidR="00000000" w:rsidRPr="00000000">
              <w:rPr>
                <w:rtl w:val="0"/>
              </w:rPr>
            </w:r>
          </w:p>
        </w:tc>
      </w:tr>
    </w:tbl>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4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beassessed against the criteria, which have been set to the applicable unit standards. The criteria havebeen discussed with me, and the procedures and purpose of the assessment has been clearly explainedto me.</w:t>
      </w:r>
    </w:p>
    <w:p w:rsidR="00000000" w:rsidDel="00000000" w:rsidP="00000000" w:rsidRDefault="00000000" w:rsidRPr="00000000" w14:paraId="0000034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4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9">
      <w:pPr>
        <w:spacing w:after="0" w:line="360" w:lineRule="auto"/>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theassessment of the evidence provided by me, and that I have free access to the appeals procedures attachedto this assessment pack. I understand that I have the right to be accompanied by another personduring all procedures, and that I have free access to the Training Division of SBV’S Health and SafetyProcedures- filed at the offices</w:t>
      </w:r>
      <w:r w:rsidDel="00000000" w:rsidR="00000000" w:rsidRPr="00000000">
        <w:rPr>
          <w:rtl w:val="0"/>
        </w:rPr>
        <w:t xml:space="preserve">.</w:t>
      </w:r>
    </w:p>
    <w:p w:rsidR="00000000" w:rsidDel="00000000" w:rsidP="00000000" w:rsidRDefault="00000000" w:rsidRPr="00000000" w14:paraId="0000034A">
      <w:pPr>
        <w:spacing w:after="0" w:line="276" w:lineRule="auto"/>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B">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4C">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4D">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E">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4F">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50">
      <w:pPr>
        <w:spacing w:after="0" w:line="276" w:lineRule="auto"/>
        <w:rPr>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4">
            <w:pPr>
              <w:jc w:val="center"/>
              <w:rPr/>
            </w:pPr>
            <w:r w:rsidDel="00000000" w:rsidR="00000000" w:rsidRPr="00000000">
              <w:rPr/>
              <mc:AlternateContent>
                <mc:Choice Requires="wpg">
                  <w:drawing>
                    <wp:inline distB="0" distT="0" distL="114300" distR="114300">
                      <wp:extent cx="3801110" cy="774700"/>
                      <wp:effectExtent b="0" l="0" r="0" t="0"/>
                      <wp:docPr id="5" name=""/>
                      <a:graphic>
                        <a:graphicData uri="http://schemas.microsoft.com/office/word/2010/wordprocessingShape">
                          <wps:wsp>
                            <wps:cNvSpPr/>
                            <wps:cNvPr id="6" name="Shape 6"/>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5">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6">
      <w:pPr>
        <w:jc w:val="center"/>
        <w:rPr/>
      </w:pPr>
      <w:r w:rsidDel="00000000" w:rsidR="00000000" w:rsidRPr="00000000">
        <w:rPr>
          <w:rtl w:val="0"/>
        </w:rPr>
      </w:r>
    </w:p>
    <w:p w:rsidR="00000000" w:rsidDel="00000000" w:rsidP="00000000" w:rsidRDefault="00000000" w:rsidRPr="00000000" w14:paraId="00000357">
      <w:pPr>
        <w:jc w:val="center"/>
        <w:rPr/>
      </w:pP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p w:rsidR="00000000" w:rsidDel="00000000" w:rsidP="00000000" w:rsidRDefault="00000000" w:rsidRPr="00000000" w14:paraId="0000035A">
      <w:pPr>
        <w:jc w:val="center"/>
        <w:rPr/>
      </w:pPr>
      <w:r w:rsidDel="00000000" w:rsidR="00000000" w:rsidRPr="00000000">
        <w:rPr>
          <w:rtl w:val="0"/>
        </w:rPr>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1">
            <w:pPr>
              <w:jc w:val="center"/>
              <w:rPr/>
            </w:pPr>
            <w:r w:rsidDel="00000000" w:rsidR="00000000" w:rsidRPr="00000000">
              <w:rPr/>
              <mc:AlternateContent>
                <mc:Choice Requires="wpg">
                  <w:drawing>
                    <wp:inline distB="0" distT="0" distL="114300" distR="114300">
                      <wp:extent cx="4791710" cy="774700"/>
                      <wp:effectExtent b="0" l="0" r="0" t="0"/>
                      <wp:docPr id="3" name=""/>
                      <a:graphic>
                        <a:graphicData uri="http://schemas.microsoft.com/office/word/2010/wordprocessingShape">
                          <wps:wsp>
                            <wps:cNvSpPr/>
                            <wps:cNvPr id="4" name="Shape 4"/>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62">
      <w:pPr>
        <w:jc w:val="center"/>
        <w:rPr/>
      </w:pPr>
      <w:r w:rsidDel="00000000" w:rsidR="00000000" w:rsidRPr="00000000">
        <w:rPr>
          <w:rtl w:val="0"/>
        </w:rPr>
      </w:r>
    </w:p>
    <w:p w:rsidR="00000000" w:rsidDel="00000000" w:rsidP="00000000" w:rsidRDefault="00000000" w:rsidRPr="00000000" w14:paraId="00000363">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5">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1</w:t>
            </w:r>
          </w:p>
        </w:tc>
      </w:tr>
      <w:tr>
        <w:trPr>
          <w:cantSplit w:val="0"/>
          <w:tblHeader w:val="0"/>
        </w:trPr>
        <w:tc>
          <w:tcPr>
            <w:shd w:fill="bfbfbf" w:val="clear"/>
          </w:tcPr>
          <w:p w:rsidR="00000000" w:rsidDel="00000000" w:rsidP="00000000" w:rsidRDefault="00000000" w:rsidRPr="00000000" w14:paraId="00000366">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Give an example of a fact and an example of an opinion</w:t>
            </w:r>
            <w:r w:rsidDel="00000000" w:rsidR="00000000" w:rsidRPr="00000000">
              <w:rPr>
                <w:rtl w:val="0"/>
              </w:rPr>
            </w:r>
          </w:p>
        </w:tc>
      </w:tr>
    </w:tbl>
    <w:p w:rsidR="00000000" w:rsidDel="00000000" w:rsidP="00000000" w:rsidRDefault="00000000" w:rsidRPr="00000000" w14:paraId="00000367">
      <w:pPr>
        <w:spacing w:line="480" w:lineRule="auto"/>
        <w:jc w:val="left"/>
        <w:rPr/>
      </w:pPr>
      <w:r w:rsidDel="00000000" w:rsidR="00000000" w:rsidRPr="00000000">
        <w:rPr>
          <w:rtl w:val="0"/>
        </w:rPr>
      </w:r>
    </w:p>
    <w:p w:rsidR="00000000" w:rsidDel="00000000" w:rsidP="00000000" w:rsidRDefault="00000000" w:rsidRPr="00000000" w14:paraId="00000368">
      <w:pPr>
        <w:spacing w:line="480" w:lineRule="auto"/>
        <w:jc w:val="left"/>
        <w:rPr>
          <w:b w:val="1"/>
          <w:bCs w:val="1"/>
          <w:color w:val="ff0000"/>
        </w:rPr>
      </w:pPr>
      <w:r w:rsidDel="00000000" w:rsidR="00000000" w:rsidRPr="00000000">
        <w:rPr>
          <w:b w:val="1"/>
          <w:bCs w:val="1"/>
          <w:color w:val="ff0000"/>
          <w:rtl w:val="0"/>
        </w:rPr>
        <w:t xml:space="preserve">The answers should be logical.</w:t>
      </w:r>
    </w:p>
    <w:p w:rsidR="00000000" w:rsidDel="00000000" w:rsidP="00000000" w:rsidRDefault="00000000" w:rsidRPr="00000000" w14:paraId="00000369">
      <w:pPr>
        <w:widowControl w:val="0"/>
        <w:spacing w:after="280" w:before="280" w:line="360" w:lineRule="auto"/>
        <w:ind w:right="66"/>
        <w:jc w:val="left"/>
        <w:rPr>
          <w:rFonts w:ascii="Calibri" w:cs="Calibri" w:eastAsia="Calibri" w:hAnsi="Calibri"/>
          <w:color w:val="ff0000"/>
        </w:rPr>
      </w:pPr>
      <w:r w:rsidDel="00000000" w:rsidR="00000000" w:rsidRPr="00000000">
        <w:rPr>
          <w:rFonts w:ascii="Calibri" w:cs="Calibri" w:eastAsia="Calibri" w:hAnsi="Calibri"/>
          <w:color w:val="ff0000"/>
          <w:rtl w:val="0"/>
        </w:rPr>
        <w:t xml:space="preserve">The term </w:t>
      </w:r>
      <w:r w:rsidDel="00000000" w:rsidR="00000000" w:rsidRPr="00000000">
        <w:rPr>
          <w:rFonts w:ascii="Calibri" w:cs="Calibri" w:eastAsia="Calibri" w:hAnsi="Calibri"/>
          <w:b w:val="1"/>
          <w:bCs w:val="1"/>
          <w:color w:val="ff0000"/>
          <w:rtl w:val="0"/>
        </w:rPr>
        <w:t xml:space="preserve">fact</w:t>
      </w:r>
      <w:r w:rsidDel="00000000" w:rsidR="00000000" w:rsidRPr="00000000">
        <w:rPr>
          <w:rFonts w:ascii="Calibri" w:cs="Calibri" w:eastAsia="Calibri" w:hAnsi="Calibri"/>
          <w:color w:val="ff0000"/>
          <w:rtl w:val="0"/>
        </w:rPr>
        <w:t xml:space="preserve"> applies to a statement or claim which is true and is not questioned. </w:t>
      </w:r>
    </w:p>
    <w:p w:rsidR="00000000" w:rsidDel="00000000" w:rsidP="00000000" w:rsidRDefault="00000000" w:rsidRPr="00000000" w14:paraId="0000036A">
      <w:pPr>
        <w:widowControl w:val="0"/>
        <w:spacing w:after="280" w:before="280" w:line="360" w:lineRule="auto"/>
        <w:ind w:right="66"/>
        <w:jc w:val="left"/>
        <w:rPr>
          <w:rFonts w:ascii="Calibri" w:cs="Calibri" w:eastAsia="Calibri" w:hAnsi="Calibri"/>
          <w:color w:val="ff0000"/>
        </w:rPr>
      </w:pPr>
      <w:r w:rsidDel="00000000" w:rsidR="00000000" w:rsidRPr="00000000">
        <w:rPr>
          <w:rFonts w:ascii="Calibri" w:cs="Calibri" w:eastAsia="Calibri" w:hAnsi="Calibri"/>
          <w:color w:val="ff0000"/>
          <w:rtl w:val="0"/>
        </w:rPr>
        <w:t xml:space="preserve">We believe that facts are proven to be true by experience, experimentation or logic. </w:t>
      </w:r>
    </w:p>
    <w:p w:rsidR="00000000" w:rsidDel="00000000" w:rsidP="00000000" w:rsidRDefault="00000000" w:rsidRPr="00000000" w14:paraId="0000036B">
      <w:pPr>
        <w:spacing w:line="480" w:lineRule="auto"/>
        <w:jc w:val="left"/>
        <w:rPr>
          <w:color w:val="ff0000"/>
        </w:rPr>
      </w:pPr>
      <w:r w:rsidDel="00000000" w:rsidR="00000000" w:rsidRPr="00000000">
        <w:rPr>
          <w:rFonts w:ascii="Calibri" w:cs="Calibri" w:eastAsia="Calibri" w:hAnsi="Calibri"/>
          <w:b w:val="1"/>
          <w:bCs w:val="1"/>
          <w:color w:val="ff0000"/>
          <w:rtl w:val="0"/>
        </w:rPr>
        <w:t xml:space="preserve">Opinions</w:t>
      </w:r>
      <w:r w:rsidDel="00000000" w:rsidR="00000000" w:rsidRPr="00000000">
        <w:rPr>
          <w:rFonts w:ascii="Calibri" w:cs="Calibri" w:eastAsia="Calibri" w:hAnsi="Calibri"/>
          <w:color w:val="ff0000"/>
          <w:rtl w:val="0"/>
        </w:rPr>
        <w:t xml:space="preserve"> are points of view held by the individual. These points of view are based on feelings towards people, ideas, groups or situations. Opinions are what people feel about something and are not proven as true. They may also be influenced by emotional responses or prejudices</w:t>
      </w:r>
      <w:r w:rsidDel="00000000" w:rsidR="00000000" w:rsidRPr="00000000">
        <w:rPr>
          <w:rtl w:val="0"/>
        </w:rPr>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6C">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2</w:t>
            </w:r>
          </w:p>
        </w:tc>
      </w:tr>
      <w:tr>
        <w:trPr>
          <w:cantSplit w:val="0"/>
          <w:tblHeader w:val="0"/>
        </w:trPr>
        <w:tc>
          <w:tcPr>
            <w:shd w:fill="bfbfbf" w:val="clear"/>
          </w:tcPr>
          <w:p w:rsidR="00000000" w:rsidDel="00000000" w:rsidP="00000000" w:rsidRDefault="00000000" w:rsidRPr="00000000" w14:paraId="0000036D">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Write down examples of Sarcasm, Humour, Jargon and Slang.</w:t>
            </w:r>
            <w:r w:rsidDel="00000000" w:rsidR="00000000" w:rsidRPr="00000000">
              <w:rPr>
                <w:rtl w:val="0"/>
              </w:rPr>
            </w:r>
          </w:p>
        </w:tc>
      </w:tr>
    </w:tbl>
    <w:p w:rsidR="00000000" w:rsidDel="00000000" w:rsidP="00000000" w:rsidRDefault="00000000" w:rsidRPr="00000000" w14:paraId="0000036E">
      <w:pPr>
        <w:spacing w:line="480" w:lineRule="auto"/>
        <w:jc w:val="left"/>
        <w:rPr/>
      </w:pPr>
      <w:r w:rsidDel="00000000" w:rsidR="00000000" w:rsidRPr="00000000">
        <w:rPr>
          <w:rtl w:val="0"/>
        </w:rPr>
      </w:r>
    </w:p>
    <w:p w:rsidR="00000000" w:rsidDel="00000000" w:rsidP="00000000" w:rsidRDefault="00000000" w:rsidRPr="00000000" w14:paraId="0000036F">
      <w:pPr>
        <w:widowControl w:val="0"/>
        <w:spacing w:after="280" w:before="280" w:line="360" w:lineRule="auto"/>
        <w:ind w:right="66"/>
        <w:jc w:val="left"/>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ff0000"/>
          <w:u w:val="single"/>
          <w:rtl w:val="0"/>
        </w:rPr>
        <w:t xml:space="preserve">Sarcasm</w:t>
      </w:r>
      <w:r w:rsidDel="00000000" w:rsidR="00000000" w:rsidRPr="00000000">
        <w:rPr>
          <w:rFonts w:ascii="Calibri" w:cs="Calibri" w:eastAsia="Calibri" w:hAnsi="Calibri"/>
          <w:b w:val="1"/>
          <w:bCs w:val="1"/>
          <w:i w:val="1"/>
          <w:iCs w:val="1"/>
          <w:color w:val="ff0000"/>
          <w:rtl w:val="0"/>
        </w:rPr>
        <w:t xml:space="preserve"> is the use of witty language to convey insults or scorn</w:t>
      </w:r>
    </w:p>
    <w:p w:rsidR="00000000" w:rsidDel="00000000" w:rsidP="00000000" w:rsidRDefault="00000000" w:rsidRPr="00000000" w14:paraId="00000370">
      <w:pPr>
        <w:widowControl w:val="0"/>
        <w:spacing w:after="280" w:before="280" w:line="360" w:lineRule="auto"/>
        <w:ind w:right="66"/>
        <w:jc w:val="left"/>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ff0000"/>
          <w:u w:val="single"/>
          <w:rtl w:val="0"/>
        </w:rPr>
        <w:t xml:space="preserve">Humour </w:t>
      </w:r>
      <w:r w:rsidDel="00000000" w:rsidR="00000000" w:rsidRPr="00000000">
        <w:rPr>
          <w:rFonts w:ascii="Calibri" w:cs="Calibri" w:eastAsia="Calibri" w:hAnsi="Calibri"/>
          <w:b w:val="1"/>
          <w:bCs w:val="1"/>
          <w:i w:val="1"/>
          <w:iCs w:val="1"/>
          <w:color w:val="ff0000"/>
          <w:rtl w:val="0"/>
        </w:rPr>
        <w:t xml:space="preserve">is the ability to create feelings of amusement in other people. Writers can use words to make people laugh or feel happy.</w:t>
      </w:r>
    </w:p>
    <w:p w:rsidR="00000000" w:rsidDel="00000000" w:rsidP="00000000" w:rsidRDefault="00000000" w:rsidRPr="00000000" w14:paraId="00000371">
      <w:pPr>
        <w:widowControl w:val="0"/>
        <w:spacing w:after="280" w:before="280" w:line="360" w:lineRule="auto"/>
        <w:ind w:right="66"/>
        <w:jc w:val="left"/>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ff0000"/>
          <w:u w:val="single"/>
          <w:rtl w:val="0"/>
        </w:rPr>
        <w:t xml:space="preserve">Jargon</w:t>
      </w:r>
      <w:r w:rsidDel="00000000" w:rsidR="00000000" w:rsidRPr="00000000">
        <w:rPr>
          <w:rFonts w:ascii="Calibri" w:cs="Calibri" w:eastAsia="Calibri" w:hAnsi="Calibri"/>
          <w:b w:val="1"/>
          <w:bCs w:val="1"/>
          <w:i w:val="1"/>
          <w:iCs w:val="1"/>
          <w:color w:val="ff0000"/>
          <w:rtl w:val="0"/>
        </w:rPr>
        <w:t xml:space="preserve"> is the special language of a certain group or profession, such as psychological jargon, legal jargon, or medical jargon</w:t>
      </w:r>
    </w:p>
    <w:p w:rsidR="00000000" w:rsidDel="00000000" w:rsidP="00000000" w:rsidRDefault="00000000" w:rsidRPr="00000000" w14:paraId="00000372">
      <w:pPr>
        <w:widowControl w:val="0"/>
        <w:spacing w:line="360" w:lineRule="auto"/>
        <w:ind w:right="68"/>
        <w:jc w:val="left"/>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ff0000"/>
          <w:u w:val="single"/>
          <w:rtl w:val="0"/>
        </w:rPr>
        <w:t xml:space="preserve">Slang</w:t>
      </w:r>
      <w:r w:rsidDel="00000000" w:rsidR="00000000" w:rsidRPr="00000000">
        <w:rPr>
          <w:rFonts w:ascii="Calibri" w:cs="Calibri" w:eastAsia="Calibri" w:hAnsi="Calibri"/>
          <w:b w:val="1"/>
          <w:bCs w:val="1"/>
          <w:i w:val="1"/>
          <w:iCs w:val="1"/>
          <w:color w:val="ff0000"/>
          <w:rtl w:val="0"/>
        </w:rPr>
        <w:t xml:space="preserve"> refers to words that are used in casual conversation between friends and / or certain groups of people. These words cannot be used in written texts, unless they are placed in inverted commas (“ ”) to indicate that this is not formally part of the language used. </w:t>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3">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3</w:t>
            </w:r>
          </w:p>
        </w:tc>
      </w:tr>
      <w:tr>
        <w:trPr>
          <w:cantSplit w:val="0"/>
          <w:tblHeader w:val="0"/>
        </w:trPr>
        <w:tc>
          <w:tcPr>
            <w:shd w:fill="bfbfbf" w:val="clear"/>
          </w:tcPr>
          <w:p w:rsidR="00000000" w:rsidDel="00000000" w:rsidP="00000000" w:rsidRDefault="00000000" w:rsidRPr="00000000" w14:paraId="00000374">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Write down another word that has both denotative and connotative meanings. Explain both these meanings</w:t>
            </w:r>
            <w:r w:rsidDel="00000000" w:rsidR="00000000" w:rsidRPr="00000000">
              <w:rPr>
                <w:rtl w:val="0"/>
              </w:rPr>
            </w:r>
          </w:p>
        </w:tc>
      </w:tr>
    </w:tbl>
    <w:p w:rsidR="00000000" w:rsidDel="00000000" w:rsidP="00000000" w:rsidRDefault="00000000" w:rsidRPr="00000000" w14:paraId="00000375">
      <w:pPr>
        <w:spacing w:line="480" w:lineRule="auto"/>
        <w:jc w:val="left"/>
        <w:rPr/>
      </w:pPr>
      <w:r w:rsidDel="00000000" w:rsidR="00000000" w:rsidRPr="00000000">
        <w:rPr>
          <w:rtl w:val="0"/>
        </w:rPr>
      </w:r>
    </w:p>
    <w:p w:rsidR="00000000" w:rsidDel="00000000" w:rsidP="00000000" w:rsidRDefault="00000000" w:rsidRPr="00000000" w14:paraId="00000376">
      <w:pPr>
        <w:widowControl w:val="0"/>
        <w:spacing w:line="360" w:lineRule="auto"/>
        <w:ind w:right="68"/>
        <w:jc w:val="left"/>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ff0000"/>
          <w:rtl w:val="0"/>
        </w:rPr>
        <w:t xml:space="preserve">The denotation of a word is the standard English, widely accepted, definition of a word.</w:t>
      </w:r>
    </w:p>
    <w:p w:rsidR="00000000" w:rsidDel="00000000" w:rsidP="00000000" w:rsidRDefault="00000000" w:rsidRPr="00000000" w14:paraId="00000377">
      <w:pPr>
        <w:widowControl w:val="0"/>
        <w:spacing w:line="360" w:lineRule="auto"/>
        <w:ind w:right="68"/>
        <w:jc w:val="left"/>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ff0000"/>
          <w:rtl w:val="0"/>
        </w:rPr>
        <w:t xml:space="preserve">The connotation of a word is the implied, associated and socially accepted meaning of a word. </w:t>
      </w:r>
    </w:p>
    <w:p w:rsidR="00000000" w:rsidDel="00000000" w:rsidP="00000000" w:rsidRDefault="00000000" w:rsidRPr="00000000" w14:paraId="00000378">
      <w:pPr>
        <w:widowControl w:val="0"/>
        <w:spacing w:line="360" w:lineRule="auto"/>
        <w:ind w:right="68"/>
        <w:jc w:val="left"/>
        <w:rPr>
          <w:rFonts w:ascii="Calibri" w:cs="Calibri" w:eastAsia="Calibri" w:hAnsi="Calibri"/>
          <w:b w:val="1"/>
          <w:bCs w:val="1"/>
          <w:i w:val="1"/>
          <w:iCs w:val="1"/>
          <w:color w:val="ff0000"/>
        </w:rPr>
      </w:pPr>
      <w:r w:rsidDel="00000000" w:rsidR="00000000" w:rsidRPr="00000000">
        <w:rPr>
          <w:rFonts w:ascii="Calibri" w:cs="Calibri" w:eastAsia="Calibri" w:hAnsi="Calibri"/>
          <w:b w:val="1"/>
          <w:bCs w:val="1"/>
          <w:i w:val="1"/>
          <w:iCs w:val="1"/>
          <w:color w:val="ff0000"/>
          <w:rtl w:val="0"/>
        </w:rPr>
        <w:t xml:space="preserve">For example, Yellow, by denotation, is a colour. However, “yellow” is also used to describe someone who is not brave (a coward). This is the connotation of the word “yellow”.</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9">
            <w:pPr>
              <w:widowControl w:val="0"/>
              <w:spacing w:after="0"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How would you encourage your friends and family to be more politically correct?</w:t>
            </w:r>
          </w:p>
          <w:p w:rsidR="00000000" w:rsidDel="00000000" w:rsidP="00000000" w:rsidRDefault="00000000" w:rsidRPr="00000000" w14:paraId="0000037A">
            <w:pPr>
              <w:widowControl w:val="0"/>
              <w:spacing w:after="0" w:line="360" w:lineRule="auto"/>
              <w:ind w:right="66"/>
              <w:jc w:val="center"/>
              <w:rPr>
                <w:b w:val="1"/>
                <w:bCs w:val="1"/>
                <w:sz w:val="24"/>
                <w:szCs w:val="24"/>
              </w:rPr>
            </w:pPr>
            <w:r w:rsidDel="00000000" w:rsidR="00000000" w:rsidRPr="00000000">
              <w:rPr>
                <w:rtl w:val="0"/>
              </w:rPr>
            </w:r>
          </w:p>
        </w:tc>
      </w:tr>
    </w:tbl>
    <w:p w:rsidR="00000000" w:rsidDel="00000000" w:rsidP="00000000" w:rsidRDefault="00000000" w:rsidRPr="00000000" w14:paraId="0000037B">
      <w:pPr>
        <w:spacing w:line="480" w:lineRule="auto"/>
        <w:jc w:val="left"/>
        <w:rPr>
          <w:b w:val="1"/>
          <w:bCs w:val="1"/>
          <w:color w:val="ff0000"/>
        </w:rPr>
      </w:pPr>
      <w:r w:rsidDel="00000000" w:rsidR="00000000" w:rsidRPr="00000000">
        <w:rPr>
          <w:rtl w:val="0"/>
        </w:rPr>
      </w:r>
    </w:p>
    <w:p w:rsidR="00000000" w:rsidDel="00000000" w:rsidP="00000000" w:rsidRDefault="00000000" w:rsidRPr="00000000" w14:paraId="0000037C">
      <w:pPr>
        <w:spacing w:line="480" w:lineRule="auto"/>
        <w:jc w:val="left"/>
        <w:rPr/>
      </w:pPr>
      <w:r w:rsidDel="00000000" w:rsidR="00000000" w:rsidRPr="00000000">
        <w:rPr>
          <w:b w:val="1"/>
          <w:bCs w:val="1"/>
          <w:color w:val="ff0000"/>
          <w:rtl w:val="0"/>
        </w:rPr>
        <w:t xml:space="preserve">The answers should be logical.</w:t>
      </w: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7D">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5</w:t>
            </w:r>
          </w:p>
        </w:tc>
      </w:tr>
      <w:tr>
        <w:trPr>
          <w:cantSplit w:val="0"/>
          <w:tblHeader w:val="0"/>
        </w:trPr>
        <w:tc>
          <w:tcPr>
            <w:shd w:fill="bfbfbf" w:val="clear"/>
          </w:tcPr>
          <w:p w:rsidR="00000000" w:rsidDel="00000000" w:rsidP="00000000" w:rsidRDefault="00000000" w:rsidRPr="00000000" w14:paraId="0000037E">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Have you ever read an article (from a magazine for example) and did not think it was true? What was the article about and what made you arrive at this conclusion?</w:t>
            </w:r>
            <w:r w:rsidDel="00000000" w:rsidR="00000000" w:rsidRPr="00000000">
              <w:rPr>
                <w:rtl w:val="0"/>
              </w:rPr>
            </w:r>
          </w:p>
        </w:tc>
      </w:tr>
    </w:tbl>
    <w:p w:rsidR="00000000" w:rsidDel="00000000" w:rsidP="00000000" w:rsidRDefault="00000000" w:rsidRPr="00000000" w14:paraId="0000037F">
      <w:pPr>
        <w:spacing w:line="480" w:lineRule="auto"/>
        <w:jc w:val="left"/>
        <w:rPr/>
      </w:pPr>
      <w:r w:rsidDel="00000000" w:rsidR="00000000" w:rsidRPr="00000000">
        <w:rPr>
          <w:rtl w:val="0"/>
        </w:rPr>
      </w:r>
    </w:p>
    <w:p w:rsidR="00000000" w:rsidDel="00000000" w:rsidP="00000000" w:rsidRDefault="00000000" w:rsidRPr="00000000" w14:paraId="00000380">
      <w:pPr>
        <w:spacing w:line="480" w:lineRule="auto"/>
        <w:jc w:val="left"/>
        <w:rPr/>
      </w:pPr>
      <w:r w:rsidDel="00000000" w:rsidR="00000000" w:rsidRPr="00000000">
        <w:rPr>
          <w:b w:val="1"/>
          <w:bCs w:val="1"/>
          <w:i w:val="1"/>
          <w:iCs w:val="1"/>
          <w:color w:val="ff0000"/>
          <w:rtl w:val="0"/>
        </w:rPr>
        <w:t xml:space="preserve">The learner should provide what is needed by the question.</w:t>
      </w: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81">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6</w:t>
            </w:r>
          </w:p>
        </w:tc>
      </w:tr>
      <w:tr>
        <w:trPr>
          <w:cantSplit w:val="0"/>
          <w:tblHeader w:val="0"/>
        </w:trPr>
        <w:tc>
          <w:tcPr>
            <w:shd w:fill="bfbfbf" w:val="clear"/>
          </w:tcPr>
          <w:p w:rsidR="00000000" w:rsidDel="00000000" w:rsidP="00000000" w:rsidRDefault="00000000" w:rsidRPr="00000000" w14:paraId="00000382">
            <w:pPr>
              <w:widowControl w:val="0"/>
              <w:spacing w:after="0" w:line="360" w:lineRule="auto"/>
              <w:ind w:right="66"/>
              <w:jc w:val="left"/>
              <w:rPr>
                <w:b w:val="1"/>
                <w:bCs w:val="1"/>
                <w:i w:val="1"/>
                <w:iCs w:val="1"/>
                <w:sz w:val="24"/>
                <w:szCs w:val="24"/>
              </w:rPr>
            </w:pPr>
            <w:r w:rsidDel="00000000" w:rsidR="00000000" w:rsidRPr="00000000">
              <w:rPr>
                <w:b w:val="1"/>
                <w:bCs w:val="1"/>
                <w:i w:val="1"/>
                <w:iCs w:val="1"/>
                <w:sz w:val="24"/>
                <w:szCs w:val="24"/>
                <w:rtl w:val="0"/>
              </w:rPr>
              <w:t xml:space="preserve">Now that you know what emotive language is, work together in a group and answer these questions.</w:t>
            </w:r>
          </w:p>
          <w:p w:rsidR="00000000" w:rsidDel="00000000" w:rsidP="00000000" w:rsidRDefault="00000000" w:rsidRPr="00000000" w14:paraId="00000383">
            <w:pPr>
              <w:widowControl w:val="0"/>
              <w:spacing w:after="0" w:line="360" w:lineRule="auto"/>
              <w:ind w:right="66"/>
              <w:jc w:val="left"/>
              <w:rPr>
                <w:b w:val="1"/>
                <w:bCs w:val="1"/>
                <w:i w:val="1"/>
                <w:iCs w:val="1"/>
                <w:sz w:val="24"/>
                <w:szCs w:val="24"/>
              </w:rPr>
            </w:pPr>
            <w:r w:rsidDel="00000000" w:rsidR="00000000" w:rsidRPr="00000000">
              <w:rPr>
                <w:rtl w:val="0"/>
              </w:rPr>
            </w:r>
          </w:p>
          <w:p w:rsidR="00000000" w:rsidDel="00000000" w:rsidP="00000000" w:rsidRDefault="00000000" w:rsidRPr="00000000" w14:paraId="00000384">
            <w:pPr>
              <w:widowControl w:val="0"/>
              <w:spacing w:after="0" w:line="360" w:lineRule="auto"/>
              <w:ind w:right="66"/>
              <w:jc w:val="left"/>
              <w:rPr>
                <w:b w:val="1"/>
                <w:bCs w:val="1"/>
                <w:i w:val="1"/>
                <w:iCs w:val="1"/>
                <w:sz w:val="24"/>
                <w:szCs w:val="24"/>
              </w:rPr>
            </w:pPr>
            <w:r w:rsidDel="00000000" w:rsidR="00000000" w:rsidRPr="00000000">
              <w:rPr>
                <w:b w:val="1"/>
                <w:bCs w:val="1"/>
                <w:i w:val="1"/>
                <w:iCs w:val="1"/>
                <w:sz w:val="24"/>
                <w:szCs w:val="24"/>
                <w:rtl w:val="0"/>
              </w:rPr>
              <w:t xml:space="preserve">1. Why do you think writers use this style of writing to communicate?</w:t>
            </w:r>
          </w:p>
          <w:p w:rsidR="00000000" w:rsidDel="00000000" w:rsidP="00000000" w:rsidRDefault="00000000" w:rsidRPr="00000000" w14:paraId="00000385">
            <w:pPr>
              <w:widowControl w:val="0"/>
              <w:spacing w:after="0" w:line="360" w:lineRule="auto"/>
              <w:ind w:right="66"/>
              <w:jc w:val="left"/>
              <w:rPr>
                <w:b w:val="1"/>
                <w:bCs w:val="1"/>
                <w:i w:val="1"/>
                <w:iCs w:val="1"/>
                <w:sz w:val="24"/>
                <w:szCs w:val="24"/>
              </w:rPr>
            </w:pPr>
            <w:r w:rsidDel="00000000" w:rsidR="00000000" w:rsidRPr="00000000">
              <w:rPr>
                <w:b w:val="1"/>
                <w:bCs w:val="1"/>
                <w:i w:val="1"/>
                <w:iCs w:val="1"/>
                <w:sz w:val="24"/>
                <w:szCs w:val="24"/>
                <w:rtl w:val="0"/>
              </w:rPr>
              <w:t xml:space="preserve">2. Is it appropriate in all circumstances?</w:t>
            </w:r>
          </w:p>
          <w:p w:rsidR="00000000" w:rsidDel="00000000" w:rsidP="00000000" w:rsidRDefault="00000000" w:rsidRPr="00000000" w14:paraId="00000386">
            <w:pPr>
              <w:widowControl w:val="0"/>
              <w:spacing w:after="0" w:line="360" w:lineRule="auto"/>
              <w:ind w:right="66"/>
              <w:jc w:val="left"/>
              <w:rPr>
                <w:b w:val="1"/>
                <w:bCs w:val="1"/>
                <w:i w:val="1"/>
                <w:iCs w:val="1"/>
                <w:sz w:val="24"/>
                <w:szCs w:val="24"/>
              </w:rPr>
            </w:pPr>
            <w:r w:rsidDel="00000000" w:rsidR="00000000" w:rsidRPr="00000000">
              <w:rPr>
                <w:b w:val="1"/>
                <w:bCs w:val="1"/>
                <w:i w:val="1"/>
                <w:iCs w:val="1"/>
                <w:sz w:val="24"/>
                <w:szCs w:val="24"/>
                <w:rtl w:val="0"/>
              </w:rPr>
              <w:t xml:space="preserve">3. Is the use of emotive language positive / negative / both?</w:t>
            </w:r>
          </w:p>
          <w:p w:rsidR="00000000" w:rsidDel="00000000" w:rsidP="00000000" w:rsidRDefault="00000000" w:rsidRPr="00000000" w14:paraId="00000387">
            <w:pPr>
              <w:widowControl w:val="0"/>
              <w:spacing w:after="0" w:line="360" w:lineRule="auto"/>
              <w:ind w:right="66"/>
              <w:jc w:val="center"/>
              <w:rPr>
                <w:b w:val="1"/>
                <w:bCs w:val="1"/>
                <w:sz w:val="24"/>
                <w:szCs w:val="24"/>
              </w:rPr>
            </w:pPr>
            <w:r w:rsidDel="00000000" w:rsidR="00000000" w:rsidRPr="00000000">
              <w:rPr>
                <w:rtl w:val="0"/>
              </w:rPr>
            </w:r>
          </w:p>
        </w:tc>
      </w:tr>
    </w:tbl>
    <w:p w:rsidR="00000000" w:rsidDel="00000000" w:rsidP="00000000" w:rsidRDefault="00000000" w:rsidRPr="00000000" w14:paraId="00000388">
      <w:pPr>
        <w:spacing w:line="480" w:lineRule="auto"/>
        <w:jc w:val="left"/>
        <w:rPr>
          <w:rFonts w:ascii="Calibri" w:cs="Calibri" w:eastAsia="Calibri" w:hAnsi="Calibri"/>
          <w:b w:val="1"/>
          <w:bCs w:val="1"/>
          <w:i w:val="1"/>
          <w:iCs w:val="1"/>
          <w:color w:val="ff0000"/>
          <w:sz w:val="24"/>
          <w:szCs w:val="24"/>
        </w:rPr>
      </w:pPr>
      <w:r w:rsidDel="00000000" w:rsidR="00000000" w:rsidRPr="00000000">
        <w:rPr>
          <w:rtl w:val="0"/>
        </w:rPr>
      </w:r>
    </w:p>
    <w:p w:rsidR="00000000" w:rsidDel="00000000" w:rsidP="00000000" w:rsidRDefault="00000000" w:rsidRPr="00000000" w14:paraId="00000389">
      <w:pPr>
        <w:spacing w:line="480" w:lineRule="auto"/>
        <w:jc w:val="left"/>
        <w:rPr>
          <w:rFonts w:ascii="Calibri" w:cs="Calibri" w:eastAsia="Calibri" w:hAnsi="Calibri"/>
          <w:b w:val="1"/>
          <w:bCs w:val="1"/>
          <w:i w:val="1"/>
          <w:iCs w:val="1"/>
          <w:color w:val="ff0000"/>
          <w:sz w:val="24"/>
          <w:szCs w:val="24"/>
        </w:rPr>
      </w:pPr>
      <w:r w:rsidDel="00000000" w:rsidR="00000000" w:rsidRPr="00000000">
        <w:rPr>
          <w:rFonts w:ascii="Calibri" w:cs="Calibri" w:eastAsia="Calibri" w:hAnsi="Calibri"/>
          <w:b w:val="1"/>
          <w:bCs w:val="1"/>
          <w:i w:val="1"/>
          <w:iCs w:val="1"/>
          <w:color w:val="ff0000"/>
          <w:sz w:val="24"/>
          <w:szCs w:val="24"/>
          <w:rtl w:val="0"/>
        </w:rPr>
        <w:t xml:space="preserve">The learner should write down what was discussed in their groups.</w:t>
      </w:r>
    </w:p>
    <w:sectPr>
      <w:headerReference r:id="rId9" w:type="default"/>
      <w:footerReference r:id="rId10"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