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2628265" cy="20046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8265" cy="20046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3">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4">
      <w:pPr>
        <w:pBdr>
          <w:top w:color="000000" w:space="1" w:sz="4" w:val="single"/>
          <w:left w:color="000000" w:space="0" w:sz="4" w:val="single"/>
          <w:bottom w:color="000000" w:space="1" w:sz="4" w:val="single"/>
          <w:right w:color="000000" w:space="4" w:sz="4" w:val="single"/>
        </w:pBdr>
        <w:shd w:fill="92d050" w:val="clea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5">
      <w:pPr>
        <w:pBdr>
          <w:top w:color="000000" w:space="1" w:sz="4" w:val="single"/>
          <w:left w:color="000000" w:space="0" w:sz="4" w:val="single"/>
          <w:bottom w:color="000000" w:space="1" w:sz="4" w:val="single"/>
          <w:right w:color="000000" w:space="4" w:sz="4" w:val="single"/>
        </w:pBdr>
        <w:shd w:fill="92d050" w:val="clear"/>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6">
      <w:pPr>
        <w:pBdr>
          <w:top w:color="000000" w:space="1" w:sz="4" w:val="single"/>
          <w:left w:color="000000" w:space="0" w:sz="4" w:val="single"/>
          <w:bottom w:color="000000" w:space="1" w:sz="4" w:val="single"/>
          <w:right w:color="000000" w:space="4" w:sz="4" w:val="single"/>
        </w:pBdr>
        <w:shd w:fill="92d050" w:val="clear"/>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SAQA ID 78965</w:t>
      </w:r>
      <w:r w:rsidDel="00000000" w:rsidR="00000000" w:rsidRPr="00000000">
        <w:rPr>
          <w:rtl w:val="0"/>
        </w:rPr>
      </w:r>
    </w:p>
    <w:p w:rsidR="00000000" w:rsidDel="00000000" w:rsidP="00000000" w:rsidRDefault="00000000" w:rsidRPr="00000000" w14:paraId="00000007">
      <w:pPr>
        <w:pBdr>
          <w:top w:color="000000" w:space="1" w:sz="4" w:val="single"/>
          <w:left w:color="000000" w:space="0" w:sz="4" w:val="single"/>
          <w:bottom w:color="000000" w:space="1" w:sz="4" w:val="single"/>
          <w:right w:color="000000" w:space="4" w:sz="4" w:val="single"/>
        </w:pBdr>
        <w:shd w:fill="92d050" w:val="clear"/>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LEVEL 4</w:t>
      </w:r>
      <w:r w:rsidDel="00000000" w:rsidR="00000000" w:rsidRPr="00000000">
        <w:rPr>
          <w:rtl w:val="0"/>
        </w:rPr>
      </w:r>
    </w:p>
    <w:p w:rsidR="00000000" w:rsidDel="00000000" w:rsidP="00000000" w:rsidRDefault="00000000" w:rsidRPr="00000000" w14:paraId="00000008">
      <w:pPr>
        <w:pBdr>
          <w:top w:color="000000" w:space="1" w:sz="4" w:val="single"/>
          <w:left w:color="000000" w:space="0" w:sz="4" w:val="single"/>
          <w:bottom w:color="000000" w:space="1" w:sz="4" w:val="single"/>
          <w:right w:color="000000" w:space="4" w:sz="4" w:val="single"/>
        </w:pBdr>
        <w:shd w:fill="92d050" w:val="clear"/>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 165 CREDITS.</w:t>
      </w:r>
      <w:r w:rsidDel="00000000" w:rsidR="00000000" w:rsidRPr="00000000">
        <w:rPr>
          <w:rtl w:val="0"/>
        </w:rPr>
      </w:r>
    </w:p>
    <w:p w:rsidR="00000000" w:rsidDel="00000000" w:rsidP="00000000" w:rsidRDefault="00000000" w:rsidRPr="00000000" w14:paraId="00000009">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0A">
      <w:pPr>
        <w:spacing w:line="360" w:lineRule="auto"/>
        <w:rPr>
          <w:rFonts w:ascii="Century Gothic" w:cs="Century Gothic" w:eastAsia="Century Gothic" w:hAnsi="Century Gothic"/>
          <w:vertAlign w:val="baseline"/>
        </w:rPr>
      </w:pPr>
      <w:r w:rsidDel="00000000" w:rsidR="00000000" w:rsidRPr="00000000">
        <w:rPr>
          <w:rtl w:val="0"/>
        </w:rPr>
      </w:r>
    </w:p>
    <w:tbl>
      <w:tblPr>
        <w:tblStyle w:val="Table1"/>
        <w:tblW w:w="9576.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9576"/>
        <w:tblGridChange w:id="0">
          <w:tblGrid>
            <w:gridCol w:w="9576"/>
          </w:tblGrid>
        </w:tblGridChange>
      </w:tblGrid>
      <w:tr>
        <w:trPr>
          <w:cantSplit w:val="0"/>
          <w:tblHeader w:val="0"/>
        </w:trPr>
        <w:tc>
          <w:tcPr>
            <w:shd w:fill="92d050" w:val="clear"/>
            <w:vAlign w:val="top"/>
          </w:tcPr>
          <w:p w:rsidR="00000000" w:rsidDel="00000000" w:rsidP="00000000" w:rsidRDefault="00000000" w:rsidRPr="00000000" w14:paraId="0000000B">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CURRICULUM OUTLINE</w:t>
            </w:r>
            <w:r w:rsidDel="00000000" w:rsidR="00000000" w:rsidRPr="00000000">
              <w:rPr>
                <w:rtl w:val="0"/>
              </w:rPr>
            </w:r>
          </w:p>
        </w:tc>
      </w:tr>
    </w:tbl>
    <w:p w:rsidR="00000000" w:rsidDel="00000000" w:rsidP="00000000" w:rsidRDefault="00000000" w:rsidRPr="00000000" w14:paraId="0000000C">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0D">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0E">
      <w:pPr>
        <w:spacing w:line="360" w:lineRule="auto"/>
        <w:rPr>
          <w:rFonts w:ascii="Century Gothic" w:cs="Century Gothic" w:eastAsia="Century Gothic" w:hAnsi="Century Gothic"/>
          <w:vertAlign w:val="baseline"/>
        </w:rPr>
        <w:sectPr>
          <w:foot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92d050" w:val="clear"/>
            <w:vAlign w:val="top"/>
          </w:tcPr>
          <w:p w:rsidR="00000000" w:rsidDel="00000000" w:rsidP="00000000" w:rsidRDefault="00000000" w:rsidRPr="00000000" w14:paraId="00000010">
            <w:pPr>
              <w:spacing w:line="24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1.</w:t>
            </w:r>
            <w:r w:rsidDel="00000000" w:rsidR="00000000" w:rsidRPr="00000000">
              <w:rPr>
                <w:rtl w:val="0"/>
              </w:rPr>
            </w:r>
          </w:p>
          <w:p w:rsidR="00000000" w:rsidDel="00000000" w:rsidP="00000000" w:rsidRDefault="00000000" w:rsidRPr="00000000" w14:paraId="00000011">
            <w:pPr>
              <w:spacing w:line="24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PROGRAMME OVERVIEW</w:t>
            </w:r>
            <w:r w:rsidDel="00000000" w:rsidR="00000000" w:rsidRPr="00000000">
              <w:rPr>
                <w:rtl w:val="0"/>
              </w:rPr>
            </w:r>
          </w:p>
        </w:tc>
      </w:tr>
    </w:tbl>
    <w:p w:rsidR="00000000" w:rsidDel="00000000" w:rsidP="00000000" w:rsidRDefault="00000000" w:rsidRPr="00000000" w14:paraId="00000012">
      <w:pPr>
        <w:spacing w:line="360" w:lineRule="auto"/>
        <w:rPr>
          <w:rFonts w:ascii="Century Gothic" w:cs="Century Gothic" w:eastAsia="Century Gothic" w:hAnsi="Century Gothic"/>
          <w:vertAlign w:val="baseline"/>
        </w:rPr>
      </w:pP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92d050" w:val="clear"/>
            <w:vAlign w:val="top"/>
          </w:tcPr>
          <w:p w:rsidR="00000000" w:rsidDel="00000000" w:rsidP="00000000" w:rsidRDefault="00000000" w:rsidRPr="00000000" w14:paraId="0000001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PROGRAM DESCRIPTION.</w:t>
            </w:r>
            <w:r w:rsidDel="00000000" w:rsidR="00000000" w:rsidRPr="00000000">
              <w:rPr>
                <w:rtl w:val="0"/>
              </w:rPr>
            </w:r>
          </w:p>
        </w:tc>
      </w:tr>
    </w:tbl>
    <w:p w:rsidR="00000000" w:rsidDel="00000000" w:rsidP="00000000" w:rsidRDefault="00000000" w:rsidRPr="00000000" w14:paraId="0000001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1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purpose of this qualification is to build a foundational entry into the field of Computer Sciences and Information Technology, specifically into the field of Systems Development, covering basic knowledge needed for further study in the field of Systems Development at Higher Education Levels. </w:t>
      </w:r>
    </w:p>
    <w:p w:rsidR="00000000" w:rsidDel="00000000" w:rsidP="00000000" w:rsidRDefault="00000000" w:rsidRPr="00000000" w14:paraId="0000001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1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qualification can be acquired in the traditional way of formal study as well as in the workplace, through learnerships. Acquiring the qualification through learnerships has the potential of addressing the problems of the past, where newly qualified people getting into the industry struggled to get employment, because they were required to have practical experience. The workplace experience can now be gained while acquiring the qualification through the various learnership schemes that are planning to use this qualification. </w:t>
      </w:r>
    </w:p>
    <w:p w:rsidR="00000000" w:rsidDel="00000000" w:rsidP="00000000" w:rsidRDefault="00000000" w:rsidRPr="00000000" w14:paraId="0000001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1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qualifying learner at this level will be a well-rounded entry-level Systems Developer with a good fundamental knowledge of the Information Technology field, coupled with interpersonal and business skills, preparing for later specialisation in Systems Development fields.</w:t>
      </w:r>
    </w:p>
    <w:p w:rsidR="00000000" w:rsidDel="00000000" w:rsidP="00000000" w:rsidRDefault="00000000" w:rsidRPr="00000000" w14:paraId="0000001A">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DURARTION: 1 YEAR </w:t>
      </w:r>
      <w:r w:rsidDel="00000000" w:rsidR="00000000" w:rsidRPr="00000000">
        <w:rPr>
          <w:rtl w:val="0"/>
        </w:rPr>
      </w:r>
    </w:p>
    <w:p w:rsidR="00000000" w:rsidDel="00000000" w:rsidP="00000000" w:rsidRDefault="00000000" w:rsidRPr="00000000" w14:paraId="0000001B">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92d050" w:val="clear"/>
            <w:vAlign w:val="top"/>
          </w:tcPr>
          <w:p w:rsidR="00000000" w:rsidDel="00000000" w:rsidP="00000000" w:rsidRDefault="00000000" w:rsidRPr="00000000" w14:paraId="0000001C">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PROGRESSION PATHWAY</w:t>
            </w:r>
            <w:r w:rsidDel="00000000" w:rsidR="00000000" w:rsidRPr="00000000">
              <w:rPr>
                <w:rtl w:val="0"/>
              </w:rPr>
            </w:r>
          </w:p>
        </w:tc>
      </w:tr>
    </w:tbl>
    <w:p w:rsidR="00000000" w:rsidDel="00000000" w:rsidP="00000000" w:rsidRDefault="00000000" w:rsidRPr="00000000" w14:paraId="0000001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1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qualification is designed to provide learners with an entry level for further study in Information Technology and related fields, as well as for initial employment in the computer industry.</w:t>
      </w:r>
    </w:p>
    <w:p w:rsidR="00000000" w:rsidDel="00000000" w:rsidP="00000000" w:rsidRDefault="00000000" w:rsidRPr="00000000" w14:paraId="0000001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Allow many of the listed unit standards to be used in Learnership Schemes in the Information Systems and Technology sector, as well as other sectors where Information Technology is a key requirement.</w:t>
      </w:r>
    </w:p>
    <w:p w:rsidR="00000000" w:rsidDel="00000000" w:rsidP="00000000" w:rsidRDefault="00000000" w:rsidRPr="00000000" w14:paraId="0000002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Provide a foundational qualification for people who are pursuing a career in the computer industry, or related fields. People with this qualification have an introductory level of understanding about computer industry concepts and/or are able to work in areas of Information Technology with little technical complexity, for example entry-level computer programming, as junior project team member.</w:t>
      </w:r>
    </w:p>
    <w:p w:rsidR="00000000" w:rsidDel="00000000" w:rsidP="00000000" w:rsidRDefault="00000000" w:rsidRPr="00000000" w14:paraId="0000002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Allow the credits achieved in the National Certificates in Information Technology (Level 2 &amp; 3) to be used as foundation (i.e. learning assumed to be in place) for the requirements of this qualification.</w:t>
      </w:r>
    </w:p>
    <w:p w:rsidR="00000000" w:rsidDel="00000000" w:rsidP="00000000" w:rsidRDefault="00000000" w:rsidRPr="00000000" w14:paraId="0000002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Have a flexible structure to allow for changing requirements in the computer industry, and to allow providers to create learning programmes with a predominantly Information Technology component but tailored to meet local, national or international needs.</w:t>
      </w:r>
    </w:p>
    <w:tbl>
      <w:tblPr>
        <w:tblStyle w:val="Table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92d050" w:val="clear"/>
            <w:vAlign w:val="top"/>
          </w:tcPr>
          <w:p w:rsidR="00000000" w:rsidDel="00000000" w:rsidP="00000000" w:rsidRDefault="00000000" w:rsidRPr="00000000" w14:paraId="00000023">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EXIT LEVEL OUTCOMES </w:t>
            </w:r>
            <w:r w:rsidDel="00000000" w:rsidR="00000000" w:rsidRPr="00000000">
              <w:rPr>
                <w:rtl w:val="0"/>
              </w:rPr>
            </w:r>
          </w:p>
        </w:tc>
      </w:tr>
    </w:tbl>
    <w:p w:rsidR="00000000" w:rsidDel="00000000" w:rsidP="00000000" w:rsidRDefault="00000000" w:rsidRPr="00000000" w14:paraId="00000024">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 learner will be able to: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1. Communicate effectively with fellow IT staff &amp; users of information systems.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2. Demonstrate an understanding of different types of computer systems and the use of computer technology in business.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Demonstrate an understanding of problem solving techniques, and how to apply them in a technical environment.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Demonstrate an understanding of Computer Technology Principles.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 Demonstrate an understanding of Computer Programming Principles.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6. Work effectively as a team member within a development project environment.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7. Carry out, under supervision, a small size task to demonstrate an understanding of the knowledge, techniques &amp; skills needed to understand the fundamentals of Computer Programming.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36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Critical Cross-field outcomes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 Effective Communication is demonstrated with fellow IT staff &amp; with users of information systems, in the form of written and verbal communication. </w:t>
      </w:r>
    </w:p>
    <w:p w:rsidR="00000000" w:rsidDel="00000000" w:rsidP="00000000" w:rsidRDefault="00000000" w:rsidRPr="00000000" w14:paraId="0000003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 An understanding of different types of computer systems and the use of computer technology in business is demonstrated, being able to describe the different computers systems and associated hardware and network configurations and investigate (sometimes under supervision) its use within organisations. </w:t>
      </w:r>
    </w:p>
    <w:p w:rsidR="00000000" w:rsidDel="00000000" w:rsidP="00000000" w:rsidRDefault="00000000" w:rsidRPr="00000000" w14:paraId="0000003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 The ability to identify different problem solving techniques, and when and how to apply them, is demonstrated. </w:t>
      </w:r>
    </w:p>
    <w:p w:rsidR="00000000" w:rsidDel="00000000" w:rsidP="00000000" w:rsidRDefault="00000000" w:rsidRPr="00000000" w14:paraId="0000003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 A fundamental understanding of Computer Technology Principles are demonstrated by explaining computer architecture, networking and operating systems concepts, as well as different data storage methods. </w:t>
      </w:r>
    </w:p>
    <w:p w:rsidR="00000000" w:rsidDel="00000000" w:rsidP="00000000" w:rsidRDefault="00000000" w:rsidRPr="00000000" w14:paraId="00000037">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 An understanding of Computer Programming Principles is demonstrated by producing program segments explaining various programming principles. </w:t>
      </w:r>
    </w:p>
    <w:p w:rsidR="00000000" w:rsidDel="00000000" w:rsidP="00000000" w:rsidRDefault="00000000" w:rsidRPr="00000000" w14:paraId="0000003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6. Working effectively as a team member within a development project environment, taking part in team activities and understanding different roles within different support teams. </w:t>
      </w:r>
    </w:p>
    <w:p w:rsidR="00000000" w:rsidDel="00000000" w:rsidP="00000000" w:rsidRDefault="00000000" w:rsidRPr="00000000" w14:paraId="0000003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7. Knowledge of the techniques &amp; skills needed to understand fundamental programming principles are demonstrated by creating a computer program that combines the assessed outcomes in fundamental programming.</w:t>
      </w:r>
    </w:p>
    <w:p w:rsidR="00000000" w:rsidDel="00000000" w:rsidP="00000000" w:rsidRDefault="00000000" w:rsidRPr="00000000" w14:paraId="0000003D">
      <w:pPr>
        <w:pBdr>
          <w:top w:color="000000" w:space="1" w:sz="4" w:val="single"/>
          <w:left w:color="000000" w:space="4" w:sz="4" w:val="single"/>
          <w:bottom w:color="000000" w:space="1" w:sz="4" w:val="single"/>
          <w:right w:color="000000" w:space="4" w:sz="4" w:val="single"/>
        </w:pBdr>
        <w:shd w:fill="92d050" w:val="clea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DEVELOPMENT PARTH </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qualification has been developed for professional practice across the industry and is intended to ensure professionalism within junior positions in the industry ensuring the upliftment of the standards in general. It is applicable to small and large businesses alike, and builds on other certificates from a range of sub-sectors and will provide articulation with a range of qualifications.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Upon successful completion of the qualification, the learner will be a Systems Developer able to carry out competently the exit level outcomes in a business environment. The purpose of this qualification is stated as being a foundational qualification at the Further Education band, allowing for further study in Information Technology and related fields at Higher Education entry level (National Certificate). This will allow the qualified learner to progress to further qualifications either in Systems Development or other IT domains, or in other related industries where IT is a key component.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particular, this qualification has been designed to allow entry into either the National Certificates in Systems Support at NQF level 5 or the National Certificate in Systems Development at NQF level 5, but can also be used as foundational to other IT qualifications that will be defined in future.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pBdr>
          <w:top w:color="000000" w:space="1" w:sz="4" w:val="single"/>
          <w:left w:color="000000" w:space="4" w:sz="4" w:val="single"/>
          <w:bottom w:color="000000" w:space="1" w:sz="4" w:val="single"/>
          <w:right w:color="000000" w:space="4" w:sz="4" w:val="single"/>
        </w:pBdr>
        <w:shd w:fill="92d050" w:val="clea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ENTRY REQUIR</w:t>
      </w:r>
      <w:r w:rsidDel="00000000" w:rsidR="00000000" w:rsidRPr="00000000">
        <w:rPr>
          <w:rFonts w:ascii="Century Gothic" w:cs="Century Gothic" w:eastAsia="Century Gothic" w:hAnsi="Century Gothic"/>
          <w:b w:val="1"/>
          <w:bCs w:val="1"/>
          <w:shd w:fill="92d050" w:val="clear"/>
          <w:vertAlign w:val="baseline"/>
          <w:rtl w:val="0"/>
        </w:rPr>
        <w:t xml:space="preserve">E</w:t>
      </w:r>
      <w:r w:rsidDel="00000000" w:rsidR="00000000" w:rsidRPr="00000000">
        <w:rPr>
          <w:rFonts w:ascii="Century Gothic" w:cs="Century Gothic" w:eastAsia="Century Gothic" w:hAnsi="Century Gothic"/>
          <w:b w:val="1"/>
          <w:bCs w:val="1"/>
          <w:vertAlign w:val="baseline"/>
          <w:rtl w:val="0"/>
        </w:rPr>
        <w:t xml:space="preserve">MENTS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It is assumed that the learner is competent in skills gained at the further education and training band up to NQF level 3.</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PROGRAMME STRUCTURE </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Fundamental</w:t>
      </w:r>
    </w:p>
    <w:p w:rsidR="00000000" w:rsidDel="00000000" w:rsidP="00000000" w:rsidRDefault="00000000" w:rsidRPr="00000000" w14:paraId="0000004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56 credits should be achieved in fundamental. All unit standards listed are compulsory.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Core</w:t>
      </w:r>
    </w:p>
    <w:p w:rsidR="00000000" w:rsidDel="00000000" w:rsidP="00000000" w:rsidRDefault="00000000" w:rsidRPr="00000000" w14:paraId="0000004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63 credits should be achieved in core. All unit standards listed are compulsory.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Elective</w:t>
      </w:r>
    </w:p>
    <w:p w:rsidR="00000000" w:rsidDel="00000000" w:rsidP="00000000" w:rsidRDefault="00000000" w:rsidRPr="00000000" w14:paraId="0000004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minimum of 46 credits should be achieved in Elective, depending on the context of application of the unit standards.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pBdr>
          <w:top w:color="000000" w:space="2" w:sz="4" w:val="single"/>
          <w:left w:color="000000" w:space="4" w:sz="4" w:val="single"/>
          <w:bottom w:color="000000" w:space="1" w:sz="4" w:val="single"/>
          <w:right w:color="000000" w:space="4" w:sz="4" w:val="single"/>
        </w:pBdr>
        <w:shd w:fill="92d050" w:val="clea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LEARNING ASSUMED TO BE IN PLACE AND RECOGNITION OF PRIOR LEARNING</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It is assumed that learners are competent in: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Numeracy NQF Level 3</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Literacy NQF Level 3</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Communication NQF Level 3</w:t>
      </w:r>
    </w:p>
    <w:p w:rsidR="00000000" w:rsidDel="00000000" w:rsidP="00000000" w:rsidRDefault="00000000" w:rsidRPr="00000000" w14:paraId="00000058">
      <w:pPr>
        <w:pBdr>
          <w:top w:color="000000" w:space="1" w:sz="4" w:val="single"/>
          <w:left w:color="000000" w:space="4" w:sz="4" w:val="single"/>
          <w:bottom w:color="000000" w:space="1" w:sz="4" w:val="single"/>
          <w:right w:color="000000" w:space="4" w:sz="4" w:val="single"/>
        </w:pBdr>
        <w:shd w:fill="92d050" w:val="clea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RECOGNITION OF PRIOR LEARNING:</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It is assumed that the learner is competent in skills gained at the further education and training band, with exposure to computing as an advantage, but not a requirement. A learning assumption of this qualification is foundational skills in English and Mathematics at NQF level 3. Further learning assumed is the ability to use a personal computer competently, and competence in the unit standard, "Participate in formal meetings", NQF Level 2 (ID 14911). </w:t>
      </w:r>
    </w:p>
    <w:p w:rsidR="00000000" w:rsidDel="00000000" w:rsidP="00000000" w:rsidRDefault="00000000" w:rsidRPr="00000000" w14:paraId="0000005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assumed learning can be acquired in the traditional way of formal study as well as in the workplace. Acquiring the competencies in a workplace (either via formal learnerships or normal on-the-job training) has the potential of addressing the problems of the past, where formal qualifications were only obtainable by way of formal study. </w:t>
      </w:r>
    </w:p>
    <w:p w:rsidR="00000000" w:rsidDel="00000000" w:rsidP="00000000" w:rsidRDefault="00000000" w:rsidRPr="00000000" w14:paraId="0000005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Recognition of prior learning (RPL): </w:t>
      </w:r>
    </w:p>
    <w:p w:rsidR="00000000" w:rsidDel="00000000" w:rsidP="00000000" w:rsidRDefault="00000000" w:rsidRPr="00000000" w14:paraId="0000006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Many of the competencies used in the Information Technology profession have traditionally been acquired through short courses and on-the-job training, which did not provide formal recognition of the knowledge and skills acquired. These competencies are still today viewed by most industries as invaluable, with the sad reality that there is no formal recognition. The nature of the Information Technology field means that competence is developed experientially, therefore the assessment processes should recognise experience versus theoretical knowledge. Recognition of prior learning will now allow people with these valuable competencies to be assessed and recognised formally. </w:t>
      </w:r>
    </w:p>
    <w:p w:rsidR="00000000" w:rsidDel="00000000" w:rsidP="00000000" w:rsidRDefault="00000000" w:rsidRPr="00000000" w14:paraId="0000006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Any learner wishing to be assessed may arrange to do so without having to attend further education or training. For recognition of prior learning the learner will be required to submit a portfolio of evidence of relevant experience, in a prescribed format, to be assessed for formal recognition. The assessor and learner will decide jointly on the most appropriate assessment procedures, subject to the assessment rules of the relevant ETQA. Learning assumed to be in place must be assessed by the assessor prior to any assessment relating to this qualification.</w:t>
      </w:r>
    </w:p>
    <w:p w:rsidR="00000000" w:rsidDel="00000000" w:rsidP="00000000" w:rsidRDefault="00000000" w:rsidRPr="00000000" w14:paraId="00000064">
      <w:pP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65">
      <w:pP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66">
      <w:pP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67">
      <w:pPr>
        <w:shd w:fill="92d050" w:val="clear"/>
        <w:spacing w:line="360" w:lineRule="auto"/>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PROGRAMME ALIGNMENT</w:t>
      </w:r>
      <w:r w:rsidDel="00000000" w:rsidR="00000000" w:rsidRPr="00000000">
        <w:rPr>
          <w:rtl w:val="0"/>
        </w:rPr>
      </w:r>
    </w:p>
    <w:tbl>
      <w:tblPr>
        <w:tblStyle w:val="Table6"/>
        <w:tblW w:w="11745.0" w:type="dxa"/>
        <w:jc w:val="center"/>
        <w:tblLayout w:type="fixed"/>
        <w:tblLook w:val="0000"/>
      </w:tblPr>
      <w:tblGrid>
        <w:gridCol w:w="11745"/>
        <w:tblGridChange w:id="0">
          <w:tblGrid>
            <w:gridCol w:w="11745"/>
          </w:tblGrid>
        </w:tblGridChange>
      </w:tblGrid>
      <w:tr>
        <w:trPr>
          <w:cantSplit w:val="0"/>
          <w:tblHeader w:val="0"/>
        </w:trPr>
        <w:tc>
          <w:tcPr>
            <w:vAlign w:val="center"/>
          </w:tcPr>
          <w:p w:rsidR="00000000" w:rsidDel="00000000" w:rsidP="00000000" w:rsidRDefault="00000000" w:rsidRPr="00000000" w14:paraId="00000068">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69">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bl>
      <w:tblPr>
        <w:tblStyle w:val="Table7"/>
        <w:tblW w:w="11743.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168"/>
        <w:gridCol w:w="720"/>
        <w:gridCol w:w="6581"/>
        <w:gridCol w:w="1438"/>
        <w:gridCol w:w="945"/>
        <w:gridCol w:w="891"/>
        <w:tblGridChange w:id="0">
          <w:tblGrid>
            <w:gridCol w:w="1168"/>
            <w:gridCol w:w="720"/>
            <w:gridCol w:w="6581"/>
            <w:gridCol w:w="1438"/>
            <w:gridCol w:w="945"/>
            <w:gridCol w:w="89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0000" w:val="clear"/>
            <w:vAlign w:val="center"/>
          </w:tcPr>
          <w:p w:rsidR="00000000" w:rsidDel="00000000" w:rsidP="00000000" w:rsidRDefault="00000000" w:rsidRPr="00000000" w14:paraId="0000006A">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vAlign w:val="center"/>
          </w:tcPr>
          <w:p w:rsidR="00000000" w:rsidDel="00000000" w:rsidP="00000000" w:rsidRDefault="00000000" w:rsidRPr="00000000" w14:paraId="0000006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vAlign w:val="center"/>
          </w:tcPr>
          <w:p w:rsidR="00000000" w:rsidDel="00000000" w:rsidP="00000000" w:rsidRDefault="00000000" w:rsidRPr="00000000" w14:paraId="0000006C">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vAlign w:val="center"/>
          </w:tcPr>
          <w:p w:rsidR="00000000" w:rsidDel="00000000" w:rsidP="00000000" w:rsidRDefault="00000000" w:rsidRPr="00000000" w14:paraId="0000006D">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vAlign w:val="center"/>
          </w:tcPr>
          <w:p w:rsidR="00000000" w:rsidDel="00000000" w:rsidP="00000000" w:rsidRDefault="00000000" w:rsidRPr="00000000" w14:paraId="0000006E">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vAlign w:val="center"/>
          </w:tcPr>
          <w:p w:rsidR="00000000" w:rsidDel="00000000" w:rsidP="00000000" w:rsidRDefault="00000000" w:rsidRPr="00000000" w14:paraId="0000006F">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70">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71">
            <w:pPr>
              <w:spacing w:after="0" w:line="240" w:lineRule="auto"/>
              <w:rPr>
                <w:rFonts w:ascii="Tahoma" w:cs="Tahoma" w:eastAsia="Tahoma" w:hAnsi="Tahoma"/>
                <w:color w:val="000000"/>
                <w:sz w:val="18"/>
                <w:szCs w:val="18"/>
                <w:vertAlign w:val="baseline"/>
              </w:rPr>
            </w:pPr>
            <w:hyperlink r:id="rId8">
              <w:r w:rsidDel="00000000" w:rsidR="00000000" w:rsidRPr="00000000">
                <w:rPr>
                  <w:rFonts w:ascii="Tahoma" w:cs="Tahoma" w:eastAsia="Tahoma" w:hAnsi="Tahoma"/>
                  <w:color w:val="000099"/>
                  <w:sz w:val="18"/>
                  <w:szCs w:val="18"/>
                  <w:u w:val="single"/>
                  <w:vertAlign w:val="baseline"/>
                  <w:rtl w:val="0"/>
                </w:rPr>
                <w:t xml:space="preserve">14918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72">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Describe the principles of Computer Programming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73">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74">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75">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76">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77">
            <w:pPr>
              <w:spacing w:after="0" w:line="240" w:lineRule="auto"/>
              <w:rPr>
                <w:rFonts w:ascii="Tahoma" w:cs="Tahoma" w:eastAsia="Tahoma" w:hAnsi="Tahoma"/>
                <w:color w:val="000000"/>
                <w:sz w:val="18"/>
                <w:szCs w:val="18"/>
                <w:vertAlign w:val="baseline"/>
              </w:rPr>
            </w:pPr>
            <w:hyperlink r:id="rId9">
              <w:r w:rsidDel="00000000" w:rsidR="00000000" w:rsidRPr="00000000">
                <w:rPr>
                  <w:rFonts w:ascii="Tahoma" w:cs="Tahoma" w:eastAsia="Tahoma" w:hAnsi="Tahoma"/>
                  <w:color w:val="000099"/>
                  <w:sz w:val="18"/>
                  <w:szCs w:val="18"/>
                  <w:u w:val="single"/>
                  <w:vertAlign w:val="baseline"/>
                  <w:rtl w:val="0"/>
                </w:rPr>
                <w:t xml:space="preserve">14913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78">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Explain the principles of computer networks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79">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7A">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7B">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7C">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7D">
            <w:pPr>
              <w:spacing w:after="0" w:line="240" w:lineRule="auto"/>
              <w:rPr>
                <w:rFonts w:ascii="Tahoma" w:cs="Tahoma" w:eastAsia="Tahoma" w:hAnsi="Tahoma"/>
                <w:color w:val="000000"/>
                <w:sz w:val="18"/>
                <w:szCs w:val="18"/>
                <w:vertAlign w:val="baseline"/>
              </w:rPr>
            </w:pPr>
            <w:hyperlink r:id="rId10">
              <w:r w:rsidDel="00000000" w:rsidR="00000000" w:rsidRPr="00000000">
                <w:rPr>
                  <w:rFonts w:ascii="Tahoma" w:cs="Tahoma" w:eastAsia="Tahoma" w:hAnsi="Tahoma"/>
                  <w:color w:val="000099"/>
                  <w:sz w:val="18"/>
                  <w:szCs w:val="18"/>
                  <w:u w:val="single"/>
                  <w:vertAlign w:val="baseline"/>
                  <w:rtl w:val="0"/>
                </w:rPr>
                <w:t xml:space="preserve">14927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7E">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Apply problem solving strategies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7F">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80">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81">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82">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83">
            <w:pPr>
              <w:spacing w:after="0" w:line="240" w:lineRule="auto"/>
              <w:rPr>
                <w:rFonts w:ascii="Tahoma" w:cs="Tahoma" w:eastAsia="Tahoma" w:hAnsi="Tahoma"/>
                <w:color w:val="000000"/>
                <w:sz w:val="18"/>
                <w:szCs w:val="18"/>
                <w:vertAlign w:val="baseline"/>
              </w:rPr>
            </w:pPr>
            <w:hyperlink r:id="rId11">
              <w:r w:rsidDel="00000000" w:rsidR="00000000" w:rsidRPr="00000000">
                <w:rPr>
                  <w:rFonts w:ascii="Tahoma" w:cs="Tahoma" w:eastAsia="Tahoma" w:hAnsi="Tahoma"/>
                  <w:color w:val="000099"/>
                  <w:sz w:val="18"/>
                  <w:szCs w:val="18"/>
                  <w:u w:val="single"/>
                  <w:vertAlign w:val="baseline"/>
                  <w:rtl w:val="0"/>
                </w:rPr>
                <w:t xml:space="preserve">14910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84">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Apply the principles of Computer Programming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85">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86">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87">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8 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88">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89">
            <w:pPr>
              <w:spacing w:after="0" w:line="240" w:lineRule="auto"/>
              <w:rPr>
                <w:rFonts w:ascii="Tahoma" w:cs="Tahoma" w:eastAsia="Tahoma" w:hAnsi="Tahoma"/>
                <w:color w:val="000000"/>
                <w:sz w:val="18"/>
                <w:szCs w:val="18"/>
                <w:vertAlign w:val="baseline"/>
              </w:rPr>
            </w:pPr>
            <w:hyperlink r:id="rId12">
              <w:r w:rsidDel="00000000" w:rsidR="00000000" w:rsidRPr="00000000">
                <w:rPr>
                  <w:rFonts w:ascii="Tahoma" w:cs="Tahoma" w:eastAsia="Tahoma" w:hAnsi="Tahoma"/>
                  <w:color w:val="000099"/>
                  <w:sz w:val="18"/>
                  <w:szCs w:val="18"/>
                  <w:u w:val="single"/>
                  <w:vertAlign w:val="baseline"/>
                  <w:rtl w:val="0"/>
                </w:rPr>
                <w:t xml:space="preserve">14933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8A">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Demonstrate an understanding of creating multimedia/web-based computer applications with scripting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8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8C">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8D">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6 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8E">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8F">
            <w:pPr>
              <w:spacing w:after="0" w:line="240" w:lineRule="auto"/>
              <w:rPr>
                <w:rFonts w:ascii="Tahoma" w:cs="Tahoma" w:eastAsia="Tahoma" w:hAnsi="Tahoma"/>
                <w:color w:val="000000"/>
                <w:sz w:val="18"/>
                <w:szCs w:val="18"/>
                <w:vertAlign w:val="baseline"/>
              </w:rPr>
            </w:pPr>
            <w:hyperlink r:id="rId13">
              <w:r w:rsidDel="00000000" w:rsidR="00000000" w:rsidRPr="00000000">
                <w:rPr>
                  <w:rFonts w:ascii="Tahoma" w:cs="Tahoma" w:eastAsia="Tahoma" w:hAnsi="Tahoma"/>
                  <w:color w:val="000099"/>
                  <w:sz w:val="18"/>
                  <w:szCs w:val="18"/>
                  <w:u w:val="single"/>
                  <w:vertAlign w:val="baseline"/>
                  <w:rtl w:val="0"/>
                </w:rPr>
                <w:t xml:space="preserve">14924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90">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Demonstrate an understanding of information systems analysis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91">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92">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93">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94">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95">
            <w:pPr>
              <w:spacing w:after="0" w:line="240" w:lineRule="auto"/>
              <w:rPr>
                <w:rFonts w:ascii="Tahoma" w:cs="Tahoma" w:eastAsia="Tahoma" w:hAnsi="Tahoma"/>
                <w:color w:val="000000"/>
                <w:sz w:val="18"/>
                <w:szCs w:val="18"/>
                <w:vertAlign w:val="baseline"/>
              </w:rPr>
            </w:pPr>
            <w:hyperlink r:id="rId14">
              <w:r w:rsidDel="00000000" w:rsidR="00000000" w:rsidRPr="00000000">
                <w:rPr>
                  <w:rFonts w:ascii="Tahoma" w:cs="Tahoma" w:eastAsia="Tahoma" w:hAnsi="Tahoma"/>
                  <w:color w:val="000099"/>
                  <w:sz w:val="18"/>
                  <w:szCs w:val="18"/>
                  <w:u w:val="single"/>
                  <w:vertAlign w:val="baseline"/>
                  <w:rtl w:val="0"/>
                </w:rPr>
                <w:t xml:space="preserve">14930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96">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Demonstrate an understanding of the principles of developing software for the internet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97">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98">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99">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9A">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9B">
            <w:pPr>
              <w:spacing w:after="0" w:line="240" w:lineRule="auto"/>
              <w:rPr>
                <w:rFonts w:ascii="Tahoma" w:cs="Tahoma" w:eastAsia="Tahoma" w:hAnsi="Tahoma"/>
                <w:color w:val="000000"/>
                <w:sz w:val="18"/>
                <w:szCs w:val="18"/>
                <w:vertAlign w:val="baseline"/>
              </w:rPr>
            </w:pPr>
            <w:hyperlink r:id="rId15">
              <w:r w:rsidDel="00000000" w:rsidR="00000000" w:rsidRPr="00000000">
                <w:rPr>
                  <w:rFonts w:ascii="Tahoma" w:cs="Tahoma" w:eastAsia="Tahoma" w:hAnsi="Tahoma"/>
                  <w:color w:val="000099"/>
                  <w:sz w:val="18"/>
                  <w:szCs w:val="18"/>
                  <w:u w:val="single"/>
                  <w:vertAlign w:val="baseline"/>
                  <w:rtl w:val="0"/>
                </w:rPr>
                <w:t xml:space="preserve">14909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9C">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Describe the difference between programming in Object Orientated and Procedural Languages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9D">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9E">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9F">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A0">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A1">
            <w:pPr>
              <w:spacing w:after="0" w:line="240" w:lineRule="auto"/>
              <w:rPr>
                <w:rFonts w:ascii="Tahoma" w:cs="Tahoma" w:eastAsia="Tahoma" w:hAnsi="Tahoma"/>
                <w:color w:val="000000"/>
                <w:sz w:val="18"/>
                <w:szCs w:val="18"/>
                <w:vertAlign w:val="baseline"/>
              </w:rPr>
            </w:pPr>
            <w:hyperlink r:id="rId16">
              <w:r w:rsidDel="00000000" w:rsidR="00000000" w:rsidRPr="00000000">
                <w:rPr>
                  <w:rFonts w:ascii="Tahoma" w:cs="Tahoma" w:eastAsia="Tahoma" w:hAnsi="Tahoma"/>
                  <w:color w:val="000099"/>
                  <w:sz w:val="18"/>
                  <w:szCs w:val="18"/>
                  <w:u w:val="single"/>
                  <w:vertAlign w:val="baseline"/>
                  <w:rtl w:val="0"/>
                </w:rPr>
                <w:t xml:space="preserve">14915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A2">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Design a computer program according to given specifications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A3">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A4">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A5">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8 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A6">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A7">
            <w:pPr>
              <w:spacing w:after="0" w:line="240" w:lineRule="auto"/>
              <w:rPr>
                <w:rFonts w:ascii="Tahoma" w:cs="Tahoma" w:eastAsia="Tahoma" w:hAnsi="Tahoma"/>
                <w:color w:val="000000"/>
                <w:sz w:val="18"/>
                <w:szCs w:val="18"/>
                <w:vertAlign w:val="baseline"/>
              </w:rPr>
            </w:pPr>
            <w:hyperlink r:id="rId17">
              <w:r w:rsidDel="00000000" w:rsidR="00000000" w:rsidRPr="00000000">
                <w:rPr>
                  <w:rFonts w:ascii="Tahoma" w:cs="Tahoma" w:eastAsia="Tahoma" w:hAnsi="Tahoma"/>
                  <w:color w:val="000099"/>
                  <w:sz w:val="18"/>
                  <w:szCs w:val="18"/>
                  <w:u w:val="single"/>
                  <w:vertAlign w:val="baseline"/>
                  <w:rtl w:val="0"/>
                </w:rPr>
                <w:t xml:space="preserve">14917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A8">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Explain computer architecture concepts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A9">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AA">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AB">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7 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AC">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AD">
            <w:pPr>
              <w:spacing w:after="0" w:line="240" w:lineRule="auto"/>
              <w:rPr>
                <w:rFonts w:ascii="Tahoma" w:cs="Tahoma" w:eastAsia="Tahoma" w:hAnsi="Tahoma"/>
                <w:color w:val="000000"/>
                <w:sz w:val="18"/>
                <w:szCs w:val="18"/>
                <w:vertAlign w:val="baseline"/>
              </w:rPr>
            </w:pPr>
            <w:hyperlink r:id="rId18">
              <w:r w:rsidDel="00000000" w:rsidR="00000000" w:rsidRPr="00000000">
                <w:rPr>
                  <w:rFonts w:ascii="Tahoma" w:cs="Tahoma" w:eastAsia="Tahoma" w:hAnsi="Tahoma"/>
                  <w:color w:val="000099"/>
                  <w:sz w:val="18"/>
                  <w:szCs w:val="18"/>
                  <w:u w:val="single"/>
                  <w:vertAlign w:val="baseline"/>
                  <w:rtl w:val="0"/>
                </w:rPr>
                <w:t xml:space="preserve">14944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AE">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Explain how data is stored on computers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AF">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B0">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B1">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7 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B2">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B3">
            <w:pPr>
              <w:spacing w:after="0" w:line="240" w:lineRule="auto"/>
              <w:rPr>
                <w:rFonts w:ascii="Tahoma" w:cs="Tahoma" w:eastAsia="Tahoma" w:hAnsi="Tahoma"/>
                <w:color w:val="000000"/>
                <w:sz w:val="18"/>
                <w:szCs w:val="18"/>
                <w:vertAlign w:val="baseline"/>
              </w:rPr>
            </w:pPr>
            <w:hyperlink r:id="rId19">
              <w:r w:rsidDel="00000000" w:rsidR="00000000" w:rsidRPr="00000000">
                <w:rPr>
                  <w:rFonts w:ascii="Tahoma" w:cs="Tahoma" w:eastAsia="Tahoma" w:hAnsi="Tahoma"/>
                  <w:color w:val="000099"/>
                  <w:sz w:val="18"/>
                  <w:szCs w:val="18"/>
                  <w:u w:val="single"/>
                  <w:vertAlign w:val="baseline"/>
                  <w:rtl w:val="0"/>
                </w:rPr>
                <w:t xml:space="preserve">14920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B4">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Participate in groups and/or teams to recommend solutions to problems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B5">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B6">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B7">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B8">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B9">
            <w:pPr>
              <w:spacing w:after="0" w:line="240" w:lineRule="auto"/>
              <w:rPr>
                <w:rFonts w:ascii="Tahoma" w:cs="Tahoma" w:eastAsia="Tahoma" w:hAnsi="Tahoma"/>
                <w:color w:val="000000"/>
                <w:sz w:val="18"/>
                <w:szCs w:val="18"/>
                <w:vertAlign w:val="baseline"/>
              </w:rPr>
            </w:pPr>
            <w:hyperlink r:id="rId20">
              <w:r w:rsidDel="00000000" w:rsidR="00000000" w:rsidRPr="00000000">
                <w:rPr>
                  <w:rFonts w:ascii="Tahoma" w:cs="Tahoma" w:eastAsia="Tahoma" w:hAnsi="Tahoma"/>
                  <w:color w:val="000099"/>
                  <w:sz w:val="18"/>
                  <w:szCs w:val="18"/>
                  <w:u w:val="single"/>
                  <w:vertAlign w:val="baseline"/>
                  <w:rtl w:val="0"/>
                </w:rPr>
                <w:t xml:space="preserve">119472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BA">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Accommodate audience and context needs in oral/signed communication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B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BC">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BD">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BE">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BF">
            <w:pPr>
              <w:spacing w:after="0" w:line="240" w:lineRule="auto"/>
              <w:rPr>
                <w:rFonts w:ascii="Tahoma" w:cs="Tahoma" w:eastAsia="Tahoma" w:hAnsi="Tahoma"/>
                <w:color w:val="000000"/>
                <w:sz w:val="18"/>
                <w:szCs w:val="18"/>
                <w:vertAlign w:val="baseline"/>
              </w:rPr>
            </w:pPr>
            <w:hyperlink r:id="rId21">
              <w:r w:rsidDel="00000000" w:rsidR="00000000" w:rsidRPr="00000000">
                <w:rPr>
                  <w:rFonts w:ascii="Tahoma" w:cs="Tahoma" w:eastAsia="Tahoma" w:hAnsi="Tahoma"/>
                  <w:color w:val="000099"/>
                  <w:sz w:val="18"/>
                  <w:szCs w:val="18"/>
                  <w:u w:val="single"/>
                  <w:vertAlign w:val="baseline"/>
                  <w:rtl w:val="0"/>
                </w:rPr>
                <w:t xml:space="preserve">119458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C0">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Analyse and respond to a variety of literary texts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C1">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C2">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C3">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C4">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C5">
            <w:pPr>
              <w:spacing w:after="0" w:line="240" w:lineRule="auto"/>
              <w:rPr>
                <w:rFonts w:ascii="Tahoma" w:cs="Tahoma" w:eastAsia="Tahoma" w:hAnsi="Tahoma"/>
                <w:color w:val="000000"/>
                <w:sz w:val="18"/>
                <w:szCs w:val="18"/>
                <w:vertAlign w:val="baseline"/>
              </w:rPr>
            </w:pPr>
            <w:hyperlink r:id="rId22">
              <w:r w:rsidDel="00000000" w:rsidR="00000000" w:rsidRPr="00000000">
                <w:rPr>
                  <w:rFonts w:ascii="Tahoma" w:cs="Tahoma" w:eastAsia="Tahoma" w:hAnsi="Tahoma"/>
                  <w:color w:val="000099"/>
                  <w:sz w:val="18"/>
                  <w:szCs w:val="18"/>
                  <w:u w:val="single"/>
                  <w:vertAlign w:val="baseline"/>
                  <w:rtl w:val="0"/>
                </w:rPr>
                <w:t xml:space="preserve">119457</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C6">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Interpret and use information from texts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C7">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C8">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C9">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CA">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CB">
            <w:pPr>
              <w:spacing w:after="0" w:line="240" w:lineRule="auto"/>
              <w:rPr>
                <w:rFonts w:ascii="Tahoma" w:cs="Tahoma" w:eastAsia="Tahoma" w:hAnsi="Tahoma"/>
                <w:color w:val="000000"/>
                <w:sz w:val="18"/>
                <w:szCs w:val="18"/>
                <w:vertAlign w:val="baseline"/>
              </w:rPr>
            </w:pPr>
            <w:hyperlink r:id="rId23">
              <w:r w:rsidDel="00000000" w:rsidR="00000000" w:rsidRPr="00000000">
                <w:rPr>
                  <w:rFonts w:ascii="Tahoma" w:cs="Tahoma" w:eastAsia="Tahoma" w:hAnsi="Tahoma"/>
                  <w:color w:val="000099"/>
                  <w:sz w:val="18"/>
                  <w:szCs w:val="18"/>
                  <w:u w:val="single"/>
                  <w:vertAlign w:val="baseline"/>
                  <w:rtl w:val="0"/>
                </w:rPr>
                <w:t xml:space="preserve">119465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CC">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Write/present/sign texts for a range of communicative contexts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CD">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CE">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CF">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D0">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D1">
            <w:pPr>
              <w:spacing w:after="0" w:line="240" w:lineRule="auto"/>
              <w:rPr>
                <w:rFonts w:ascii="Tahoma" w:cs="Tahoma" w:eastAsia="Tahoma" w:hAnsi="Tahoma"/>
                <w:color w:val="000000"/>
                <w:sz w:val="18"/>
                <w:szCs w:val="18"/>
                <w:vertAlign w:val="baseline"/>
              </w:rPr>
            </w:pPr>
            <w:hyperlink r:id="rId24">
              <w:r w:rsidDel="00000000" w:rsidR="00000000" w:rsidRPr="00000000">
                <w:rPr>
                  <w:rFonts w:ascii="Tahoma" w:cs="Tahoma" w:eastAsia="Tahoma" w:hAnsi="Tahoma"/>
                  <w:color w:val="000099"/>
                  <w:sz w:val="18"/>
                  <w:szCs w:val="18"/>
                  <w:u w:val="single"/>
                  <w:vertAlign w:val="baseline"/>
                  <w:rtl w:val="0"/>
                </w:rPr>
                <w:t xml:space="preserve">12154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D2">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Apply comprehension skills to engage oral texts in a business environment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D3">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D4">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D5">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D6">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D7">
            <w:pPr>
              <w:spacing w:after="0" w:line="240" w:lineRule="auto"/>
              <w:rPr>
                <w:rFonts w:ascii="Tahoma" w:cs="Tahoma" w:eastAsia="Tahoma" w:hAnsi="Tahoma"/>
                <w:color w:val="000000"/>
                <w:sz w:val="18"/>
                <w:szCs w:val="18"/>
                <w:vertAlign w:val="baseline"/>
              </w:rPr>
            </w:pPr>
            <w:hyperlink r:id="rId25">
              <w:r w:rsidDel="00000000" w:rsidR="00000000" w:rsidRPr="00000000">
                <w:rPr>
                  <w:rFonts w:ascii="Tahoma" w:cs="Tahoma" w:eastAsia="Tahoma" w:hAnsi="Tahoma"/>
                  <w:color w:val="000099"/>
                  <w:sz w:val="18"/>
                  <w:szCs w:val="18"/>
                  <w:u w:val="single"/>
                  <w:vertAlign w:val="baseline"/>
                  <w:rtl w:val="0"/>
                </w:rPr>
                <w:t xml:space="preserve">9015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D8">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Apply knowledge of statistics and probability to critically interrogate and effectively communicate findings on life related problems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D9">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DA">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DB">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6 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DC">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DD">
            <w:pPr>
              <w:spacing w:after="0" w:line="240" w:lineRule="auto"/>
              <w:rPr>
                <w:rFonts w:ascii="Tahoma" w:cs="Tahoma" w:eastAsia="Tahoma" w:hAnsi="Tahoma"/>
                <w:color w:val="000000"/>
                <w:sz w:val="18"/>
                <w:szCs w:val="18"/>
                <w:vertAlign w:val="baseline"/>
              </w:rPr>
            </w:pPr>
            <w:hyperlink r:id="rId26">
              <w:r w:rsidDel="00000000" w:rsidR="00000000" w:rsidRPr="00000000">
                <w:rPr>
                  <w:rFonts w:ascii="Tahoma" w:cs="Tahoma" w:eastAsia="Tahoma" w:hAnsi="Tahoma"/>
                  <w:color w:val="000099"/>
                  <w:sz w:val="18"/>
                  <w:szCs w:val="18"/>
                  <w:u w:val="single"/>
                  <w:vertAlign w:val="baseline"/>
                  <w:rtl w:val="0"/>
                </w:rPr>
                <w:t xml:space="preserve">119462</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DE">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Engage in sustained oral/signed communication and evaluate spoken/signed texts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DF">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E0">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E1">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E2">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E3">
            <w:pPr>
              <w:spacing w:after="0" w:line="240" w:lineRule="auto"/>
              <w:rPr>
                <w:rFonts w:ascii="Tahoma" w:cs="Tahoma" w:eastAsia="Tahoma" w:hAnsi="Tahoma"/>
                <w:color w:val="000000"/>
                <w:sz w:val="18"/>
                <w:szCs w:val="18"/>
                <w:vertAlign w:val="baseline"/>
              </w:rPr>
            </w:pPr>
            <w:hyperlink r:id="rId27">
              <w:r w:rsidDel="00000000" w:rsidR="00000000" w:rsidRPr="00000000">
                <w:rPr>
                  <w:rFonts w:ascii="Tahoma" w:cs="Tahoma" w:eastAsia="Tahoma" w:hAnsi="Tahoma"/>
                  <w:color w:val="000099"/>
                  <w:sz w:val="18"/>
                  <w:szCs w:val="18"/>
                  <w:u w:val="single"/>
                  <w:vertAlign w:val="baseline"/>
                  <w:rtl w:val="0"/>
                </w:rPr>
                <w:t xml:space="preserve">119469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E4">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Read/view, analyse and respond to a variety of texts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E5">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E6">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E7">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E8">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E9">
            <w:pPr>
              <w:spacing w:after="0" w:line="240" w:lineRule="auto"/>
              <w:rPr>
                <w:rFonts w:ascii="Tahoma" w:cs="Tahoma" w:eastAsia="Tahoma" w:hAnsi="Tahoma"/>
                <w:color w:val="000000"/>
                <w:sz w:val="18"/>
                <w:szCs w:val="18"/>
                <w:vertAlign w:val="baseline"/>
              </w:rPr>
            </w:pPr>
            <w:hyperlink r:id="rId28">
              <w:r w:rsidDel="00000000" w:rsidR="00000000" w:rsidRPr="00000000">
                <w:rPr>
                  <w:rFonts w:ascii="Tahoma" w:cs="Tahoma" w:eastAsia="Tahoma" w:hAnsi="Tahoma"/>
                  <w:color w:val="000099"/>
                  <w:sz w:val="18"/>
                  <w:szCs w:val="18"/>
                  <w:u w:val="single"/>
                  <w:vertAlign w:val="baseline"/>
                  <w:rtl w:val="0"/>
                </w:rPr>
                <w:t xml:space="preserve">9016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EA">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Represent analyse and calculate shape and motion in 2-and 3-dimensional space in different contexts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E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EC">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ED">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EE">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EF">
            <w:pPr>
              <w:spacing w:after="0" w:line="240" w:lineRule="auto"/>
              <w:rPr>
                <w:rFonts w:ascii="Tahoma" w:cs="Tahoma" w:eastAsia="Tahoma" w:hAnsi="Tahoma"/>
                <w:color w:val="000000"/>
                <w:sz w:val="18"/>
                <w:szCs w:val="18"/>
                <w:vertAlign w:val="baseline"/>
              </w:rPr>
            </w:pPr>
            <w:hyperlink r:id="rId29">
              <w:r w:rsidDel="00000000" w:rsidR="00000000" w:rsidRPr="00000000">
                <w:rPr>
                  <w:rFonts w:ascii="Tahoma" w:cs="Tahoma" w:eastAsia="Tahoma" w:hAnsi="Tahoma"/>
                  <w:color w:val="000099"/>
                  <w:sz w:val="18"/>
                  <w:szCs w:val="18"/>
                  <w:u w:val="single"/>
                  <w:vertAlign w:val="baseline"/>
                  <w:rtl w:val="0"/>
                </w:rPr>
                <w:t xml:space="preserve">7468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F0">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Use mathematics to investigate and monitor the financial aspects of personal, business, national and international issues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F1">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F2">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F3">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6 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F4">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F5">
            <w:pPr>
              <w:spacing w:after="0" w:line="240" w:lineRule="auto"/>
              <w:rPr>
                <w:rFonts w:ascii="Tahoma" w:cs="Tahoma" w:eastAsia="Tahoma" w:hAnsi="Tahoma"/>
                <w:color w:val="000000"/>
                <w:sz w:val="18"/>
                <w:szCs w:val="18"/>
                <w:vertAlign w:val="baseline"/>
              </w:rPr>
            </w:pPr>
            <w:hyperlink r:id="rId30">
              <w:r w:rsidDel="00000000" w:rsidR="00000000" w:rsidRPr="00000000">
                <w:rPr>
                  <w:rFonts w:ascii="Tahoma" w:cs="Tahoma" w:eastAsia="Tahoma" w:hAnsi="Tahoma"/>
                  <w:color w:val="000099"/>
                  <w:sz w:val="18"/>
                  <w:szCs w:val="18"/>
                  <w:u w:val="single"/>
                  <w:vertAlign w:val="baseline"/>
                  <w:rtl w:val="0"/>
                </w:rPr>
                <w:t xml:space="preserve">119459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F6">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Write/present/sign for a wide range of contexts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F7">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F8">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F9">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FA">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FB">
            <w:pPr>
              <w:spacing w:after="0" w:line="240" w:lineRule="auto"/>
              <w:rPr>
                <w:rFonts w:ascii="Tahoma" w:cs="Tahoma" w:eastAsia="Tahoma" w:hAnsi="Tahoma"/>
                <w:color w:val="000000"/>
                <w:sz w:val="18"/>
                <w:szCs w:val="18"/>
                <w:vertAlign w:val="baseline"/>
              </w:rPr>
            </w:pPr>
            <w:hyperlink r:id="rId31">
              <w:r w:rsidDel="00000000" w:rsidR="00000000" w:rsidRPr="00000000">
                <w:rPr>
                  <w:rFonts w:ascii="Tahoma" w:cs="Tahoma" w:eastAsia="Tahoma" w:hAnsi="Tahoma"/>
                  <w:color w:val="000099"/>
                  <w:sz w:val="18"/>
                  <w:szCs w:val="18"/>
                  <w:u w:val="single"/>
                  <w:vertAlign w:val="baseline"/>
                  <w:rtl w:val="0"/>
                </w:rPr>
                <w:t xml:space="preserve">114636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FC">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Demonstrate an understanding of preventative maintenance, environmental and safety issues in a computer environment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FD">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FE">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shd w:fill="ffc000" w:val="clear"/>
            <w:vAlign w:val="center"/>
          </w:tcPr>
          <w:p w:rsidR="00000000" w:rsidDel="00000000" w:rsidP="00000000" w:rsidRDefault="00000000" w:rsidRPr="00000000" w14:paraId="000000FF">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6 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00">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01">
            <w:pPr>
              <w:spacing w:after="0" w:line="240" w:lineRule="auto"/>
              <w:rPr>
                <w:rFonts w:ascii="Tahoma" w:cs="Tahoma" w:eastAsia="Tahoma" w:hAnsi="Tahoma"/>
                <w:color w:val="000000"/>
                <w:sz w:val="18"/>
                <w:szCs w:val="18"/>
                <w:vertAlign w:val="baseline"/>
              </w:rPr>
            </w:pPr>
            <w:hyperlink r:id="rId32">
              <w:r w:rsidDel="00000000" w:rsidR="00000000" w:rsidRPr="00000000">
                <w:rPr>
                  <w:rFonts w:ascii="Tahoma" w:cs="Tahoma" w:eastAsia="Tahoma" w:hAnsi="Tahoma"/>
                  <w:color w:val="000099"/>
                  <w:sz w:val="18"/>
                  <w:szCs w:val="18"/>
                  <w:u w:val="single"/>
                  <w:vertAlign w:val="baseline"/>
                  <w:rtl w:val="0"/>
                </w:rPr>
                <w:t xml:space="preserve">10313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02">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Comply with service levels as set out in a Contact Centre Operation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03">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04">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05">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10 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06">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07">
            <w:pPr>
              <w:spacing w:after="0" w:line="240" w:lineRule="auto"/>
              <w:rPr>
                <w:rFonts w:ascii="Tahoma" w:cs="Tahoma" w:eastAsia="Tahoma" w:hAnsi="Tahoma"/>
                <w:color w:val="000000"/>
                <w:sz w:val="18"/>
                <w:szCs w:val="18"/>
                <w:vertAlign w:val="baseline"/>
              </w:rPr>
            </w:pPr>
            <w:hyperlink r:id="rId33">
              <w:r w:rsidDel="00000000" w:rsidR="00000000" w:rsidRPr="00000000">
                <w:rPr>
                  <w:rFonts w:ascii="Tahoma" w:cs="Tahoma" w:eastAsia="Tahoma" w:hAnsi="Tahoma"/>
                  <w:color w:val="000099"/>
                  <w:sz w:val="18"/>
                  <w:szCs w:val="18"/>
                  <w:u w:val="single"/>
                  <w:vertAlign w:val="baseline"/>
                  <w:rtl w:val="0"/>
                </w:rPr>
                <w:t xml:space="preserve">14908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08">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Demonstrate an understanding of testing IT systems against given specifications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09">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0A">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0B">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6 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0C">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0D">
            <w:pPr>
              <w:spacing w:after="0" w:line="240" w:lineRule="auto"/>
              <w:rPr>
                <w:rFonts w:ascii="Tahoma" w:cs="Tahoma" w:eastAsia="Tahoma" w:hAnsi="Tahoma"/>
                <w:color w:val="000000"/>
                <w:sz w:val="18"/>
                <w:szCs w:val="18"/>
                <w:vertAlign w:val="baseline"/>
              </w:rPr>
            </w:pPr>
            <w:hyperlink r:id="rId34">
              <w:r w:rsidDel="00000000" w:rsidR="00000000" w:rsidRPr="00000000">
                <w:rPr>
                  <w:rFonts w:ascii="Tahoma" w:cs="Tahoma" w:eastAsia="Tahoma" w:hAnsi="Tahoma"/>
                  <w:color w:val="000099"/>
                  <w:sz w:val="18"/>
                  <w:szCs w:val="18"/>
                  <w:u w:val="single"/>
                  <w:vertAlign w:val="baseline"/>
                  <w:rtl w:val="0"/>
                </w:rPr>
                <w:t xml:space="preserve">14926</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0E">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Describe information systems departments in business organisations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0F">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10">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11">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12">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13">
            <w:pPr>
              <w:spacing w:after="0" w:line="240" w:lineRule="auto"/>
              <w:rPr>
                <w:rFonts w:ascii="Tahoma" w:cs="Tahoma" w:eastAsia="Tahoma" w:hAnsi="Tahoma"/>
                <w:color w:val="000000"/>
                <w:sz w:val="18"/>
                <w:szCs w:val="18"/>
                <w:vertAlign w:val="baseline"/>
              </w:rPr>
            </w:pPr>
            <w:hyperlink r:id="rId35">
              <w:r w:rsidDel="00000000" w:rsidR="00000000" w:rsidRPr="00000000">
                <w:rPr>
                  <w:rFonts w:ascii="Tahoma" w:cs="Tahoma" w:eastAsia="Tahoma" w:hAnsi="Tahoma"/>
                  <w:color w:val="000099"/>
                  <w:sz w:val="18"/>
                  <w:szCs w:val="18"/>
                  <w:u w:val="single"/>
                  <w:vertAlign w:val="baseline"/>
                  <w:rtl w:val="0"/>
                </w:rPr>
                <w:t xml:space="preserve">14921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14">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Describe the types of computer systems and associated hardware configurations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15">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16">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17">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6 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18">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19">
            <w:pPr>
              <w:spacing w:after="0" w:line="240" w:lineRule="auto"/>
              <w:rPr>
                <w:rFonts w:ascii="Tahoma" w:cs="Tahoma" w:eastAsia="Tahoma" w:hAnsi="Tahoma"/>
                <w:color w:val="000000"/>
                <w:sz w:val="18"/>
                <w:szCs w:val="18"/>
                <w:vertAlign w:val="baseline"/>
              </w:rPr>
            </w:pPr>
            <w:hyperlink r:id="rId36">
              <w:r w:rsidDel="00000000" w:rsidR="00000000" w:rsidRPr="00000000">
                <w:rPr>
                  <w:rFonts w:ascii="Tahoma" w:cs="Tahoma" w:eastAsia="Tahoma" w:hAnsi="Tahoma"/>
                  <w:color w:val="000099"/>
                  <w:sz w:val="18"/>
                  <w:szCs w:val="18"/>
                  <w:u w:val="single"/>
                  <w:vertAlign w:val="baseline"/>
                  <w:rtl w:val="0"/>
                </w:rPr>
                <w:t xml:space="preserve">252210</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1A">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Handle a range of customer complaints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1B">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1C">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1D">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1E">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1F">
            <w:pPr>
              <w:spacing w:after="0" w:line="240" w:lineRule="auto"/>
              <w:rPr>
                <w:rFonts w:ascii="Tahoma" w:cs="Tahoma" w:eastAsia="Tahoma" w:hAnsi="Tahoma"/>
                <w:color w:val="000000"/>
                <w:sz w:val="18"/>
                <w:szCs w:val="18"/>
                <w:vertAlign w:val="baseline"/>
              </w:rPr>
            </w:pPr>
            <w:hyperlink r:id="rId37">
              <w:r w:rsidDel="00000000" w:rsidR="00000000" w:rsidRPr="00000000">
                <w:rPr>
                  <w:rFonts w:ascii="Tahoma" w:cs="Tahoma" w:eastAsia="Tahoma" w:hAnsi="Tahoma"/>
                  <w:color w:val="000099"/>
                  <w:sz w:val="18"/>
                  <w:szCs w:val="18"/>
                  <w:u w:val="single"/>
                  <w:vertAlign w:val="baseline"/>
                  <w:rtl w:val="0"/>
                </w:rPr>
                <w:t xml:space="preserve">14919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20">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Resolve computer user`s problems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21">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22">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23">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5 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24">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25">
            <w:pPr>
              <w:spacing w:after="0" w:line="240" w:lineRule="auto"/>
              <w:rPr>
                <w:rFonts w:ascii="Tahoma" w:cs="Tahoma" w:eastAsia="Tahoma" w:hAnsi="Tahoma"/>
                <w:color w:val="000000"/>
                <w:sz w:val="18"/>
                <w:szCs w:val="18"/>
                <w:vertAlign w:val="baseline"/>
              </w:rPr>
            </w:pPr>
            <w:hyperlink r:id="rId38">
              <w:r w:rsidDel="00000000" w:rsidR="00000000" w:rsidRPr="00000000">
                <w:rPr>
                  <w:rFonts w:ascii="Tahoma" w:cs="Tahoma" w:eastAsia="Tahoma" w:hAnsi="Tahoma"/>
                  <w:color w:val="000099"/>
                  <w:sz w:val="18"/>
                  <w:szCs w:val="18"/>
                  <w:u w:val="single"/>
                  <w:vertAlign w:val="baseline"/>
                  <w:rtl w:val="0"/>
                </w:rPr>
                <w:t xml:space="preserve">118028</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26">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Supervise customer service standards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27">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28">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29">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8 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2A">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2B">
            <w:pPr>
              <w:spacing w:after="0" w:line="240" w:lineRule="auto"/>
              <w:rPr>
                <w:rFonts w:ascii="Tahoma" w:cs="Tahoma" w:eastAsia="Tahoma" w:hAnsi="Tahoma"/>
                <w:color w:val="000000"/>
                <w:sz w:val="18"/>
                <w:szCs w:val="18"/>
                <w:vertAlign w:val="baseline"/>
              </w:rPr>
            </w:pPr>
            <w:hyperlink r:id="rId39">
              <w:r w:rsidDel="00000000" w:rsidR="00000000" w:rsidRPr="00000000">
                <w:rPr>
                  <w:rFonts w:ascii="Tahoma" w:cs="Tahoma" w:eastAsia="Tahoma" w:hAnsi="Tahoma"/>
                  <w:color w:val="000099"/>
                  <w:sz w:val="18"/>
                  <w:szCs w:val="18"/>
                  <w:u w:val="single"/>
                  <w:vertAlign w:val="baseline"/>
                  <w:rtl w:val="0"/>
                </w:rPr>
                <w:t xml:space="preserve">120379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2C">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Work as a project team member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2D">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2E">
            <w:pPr>
              <w:spacing w:after="0" w:line="240" w:lineRule="auto"/>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shd w:fill="00b0f0" w:val="clear"/>
            <w:vAlign w:val="center"/>
          </w:tcPr>
          <w:p w:rsidR="00000000" w:rsidDel="00000000" w:rsidP="00000000" w:rsidRDefault="00000000" w:rsidRPr="00000000" w14:paraId="0000012F">
            <w:pPr>
              <w:spacing w:after="0" w:line="240" w:lineRule="auto"/>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8 </w:t>
            </w:r>
          </w:p>
        </w:tc>
      </w:tr>
    </w:tbl>
    <w:p w:rsidR="00000000" w:rsidDel="00000000" w:rsidP="00000000" w:rsidRDefault="00000000" w:rsidRPr="00000000" w14:paraId="00000130">
      <w:pPr>
        <w:spacing w:after="0" w:line="240" w:lineRule="auto"/>
        <w:rPr>
          <w:rFonts w:ascii="Times New Roman" w:cs="Times New Roman" w:eastAsia="Times New Roman" w:hAnsi="Times New Roman"/>
          <w:sz w:val="24"/>
          <w:szCs w:val="24"/>
          <w:vertAlign w:val="baseline"/>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92d050" w:val="clear"/>
            <w:vAlign w:val="top"/>
          </w:tcPr>
          <w:p w:rsidR="00000000" w:rsidDel="00000000" w:rsidP="00000000" w:rsidRDefault="00000000" w:rsidRPr="00000000" w14:paraId="00000132">
            <w:pPr>
              <w:spacing w:line="24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2.</w:t>
            </w:r>
            <w:r w:rsidDel="00000000" w:rsidR="00000000" w:rsidRPr="00000000">
              <w:rPr>
                <w:rtl w:val="0"/>
              </w:rPr>
            </w:r>
          </w:p>
          <w:p w:rsidR="00000000" w:rsidDel="00000000" w:rsidP="00000000" w:rsidRDefault="00000000" w:rsidRPr="00000000" w14:paraId="00000133">
            <w:pPr>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DESIGN STRATEGY</w:t>
            </w:r>
            <w:r w:rsidDel="00000000" w:rsidR="00000000" w:rsidRPr="00000000">
              <w:rPr>
                <w:rtl w:val="0"/>
              </w:rPr>
            </w:r>
          </w:p>
        </w:tc>
      </w:tr>
    </w:tbl>
    <w:p w:rsidR="00000000" w:rsidDel="00000000" w:rsidP="00000000" w:rsidRDefault="00000000" w:rsidRPr="00000000" w14:paraId="00000134">
      <w:pPr>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9"/>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7140"/>
        <w:tblGridChange w:id="0">
          <w:tblGrid>
            <w:gridCol w:w="2700"/>
            <w:gridCol w:w="7140"/>
          </w:tblGrid>
        </w:tblGridChange>
      </w:tblGrid>
      <w:tr>
        <w:trPr>
          <w:cantSplit w:val="0"/>
          <w:trHeight w:val="440" w:hRule="atLeast"/>
          <w:tblHeader w:val="0"/>
        </w:trPr>
        <w:tc>
          <w:tcPr>
            <w:gridSpan w:val="2"/>
            <w:shd w:fill="92d050" w:val="clear"/>
            <w:vAlign w:val="top"/>
          </w:tcPr>
          <w:p w:rsidR="00000000" w:rsidDel="00000000" w:rsidP="00000000" w:rsidRDefault="00000000" w:rsidRPr="00000000" w14:paraId="00000135">
            <w:pPr>
              <w:tabs>
                <w:tab w:val="left" w:leader="none" w:pos="5400"/>
              </w:tabs>
              <w:spacing w:line="24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2.1  Learning aims and objectives</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137">
            <w:pPr>
              <w:rPr>
                <w:rFonts w:ascii="Century Gothic" w:cs="Century Gothic" w:eastAsia="Century Gothic" w:hAnsi="Century Gothic"/>
                <w:b w:val="0"/>
                <w:bCs w:val="0"/>
                <w:u w:val="single"/>
                <w:vertAlign w:val="baseline"/>
              </w:rPr>
            </w:pPr>
            <w:r w:rsidDel="00000000" w:rsidR="00000000" w:rsidRPr="00000000">
              <w:rPr>
                <w:rFonts w:ascii="Century Gothic" w:cs="Century Gothic" w:eastAsia="Century Gothic" w:hAnsi="Century Gothic"/>
                <w:b w:val="1"/>
                <w:bCs w:val="1"/>
                <w:u w:val="single"/>
                <w:vertAlign w:val="baseline"/>
                <w:rtl w:val="0"/>
              </w:rPr>
              <w:t xml:space="preserve">A CLARITY OF FOCUS ON OUTCOMES and DESIGN DOWN:</w:t>
            </w:r>
            <w:r w:rsidDel="00000000" w:rsidR="00000000" w:rsidRPr="00000000">
              <w:rPr>
                <w:rtl w:val="0"/>
              </w:rPr>
            </w:r>
          </w:p>
          <w:p w:rsidR="00000000" w:rsidDel="00000000" w:rsidP="00000000" w:rsidRDefault="00000000" w:rsidRPr="00000000" w14:paraId="00000138">
            <w:pPr>
              <w:rPr>
                <w:rFonts w:ascii="Century Gothic" w:cs="Century Gothic" w:eastAsia="Century Gothic" w:hAnsi="Century Gothic"/>
                <w:b w:val="0"/>
                <w:bCs w:val="0"/>
                <w:i w:val="0"/>
                <w:iCs w:val="0"/>
                <w:vertAlign w:val="baseline"/>
              </w:rPr>
            </w:pPr>
            <w:r w:rsidDel="00000000" w:rsidR="00000000" w:rsidRPr="00000000">
              <w:rPr>
                <w:rtl w:val="0"/>
              </w:rPr>
            </w:r>
          </w:p>
          <w:p w:rsidR="00000000" w:rsidDel="00000000" w:rsidP="00000000" w:rsidRDefault="00000000" w:rsidRPr="00000000" w14:paraId="00000139">
            <w:pPr>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3A">
            <w:pPr>
              <w:widowControl w:val="0"/>
              <w:numPr>
                <w:ilvl w:val="0"/>
                <w:numId w:val="1"/>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Outcomes that focused on what learners should do at the end of a series of significant, meaningful and coherent learning experiences were analysed and identified.</w:t>
            </w:r>
          </w:p>
          <w:p w:rsidR="00000000" w:rsidDel="00000000" w:rsidP="00000000" w:rsidRDefault="00000000" w:rsidRPr="00000000" w14:paraId="0000013B">
            <w:pPr>
              <w:widowControl w:val="0"/>
              <w:numPr>
                <w:ilvl w:val="0"/>
                <w:numId w:val="1"/>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Outcomes are expressed as a set of broad, comprehensive, assessable and observable indicators or benchmarks of student achievement at each stage of the learning programmes.</w:t>
            </w:r>
          </w:p>
          <w:p w:rsidR="00000000" w:rsidDel="00000000" w:rsidP="00000000" w:rsidRDefault="00000000" w:rsidRPr="00000000" w14:paraId="0000013C">
            <w:pPr>
              <w:widowControl w:val="0"/>
              <w:numPr>
                <w:ilvl w:val="0"/>
                <w:numId w:val="1"/>
              </w:numPr>
              <w:spacing w:after="0" w:line="360" w:lineRule="auto"/>
              <w:ind w:left="397" w:hanging="397"/>
              <w:rPr>
                <w:i w:val="0"/>
                <w:iCs w:val="0"/>
              </w:rPr>
            </w:pPr>
            <w:r w:rsidDel="00000000" w:rsidR="00000000" w:rsidRPr="00000000">
              <w:rPr>
                <w:rFonts w:ascii="Century Gothic" w:cs="Century Gothic" w:eastAsia="Century Gothic" w:hAnsi="Century Gothic"/>
                <w:vertAlign w:val="baseline"/>
                <w:rtl w:val="0"/>
              </w:rPr>
              <w:t xml:space="preserve">Learning programmes include not only specific outcomes (observable outcomes), but also critical crossfield (adaptive ability such as problem solving).</w:t>
            </w:r>
            <w:r w:rsidDel="00000000" w:rsidR="00000000" w:rsidRPr="00000000">
              <w:rPr>
                <w:rtl w:val="0"/>
              </w:rPr>
            </w:r>
          </w:p>
          <w:p w:rsidR="00000000" w:rsidDel="00000000" w:rsidP="00000000" w:rsidRDefault="00000000" w:rsidRPr="00000000" w14:paraId="0000013D">
            <w:pPr>
              <w:widowControl w:val="0"/>
              <w:numPr>
                <w:ilvl w:val="0"/>
                <w:numId w:val="1"/>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Learning programmes are designed back from the outcomes.</w:t>
            </w:r>
          </w:p>
        </w:tc>
      </w:tr>
    </w:tbl>
    <w:p w:rsidR="00000000" w:rsidDel="00000000" w:rsidP="00000000" w:rsidRDefault="00000000" w:rsidRPr="00000000" w14:paraId="0000013E">
      <w:pPr>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0"/>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7140"/>
        <w:tblGridChange w:id="0">
          <w:tblGrid>
            <w:gridCol w:w="2700"/>
            <w:gridCol w:w="7140"/>
          </w:tblGrid>
        </w:tblGridChange>
      </w:tblGrid>
      <w:tr>
        <w:trPr>
          <w:cantSplit w:val="0"/>
          <w:trHeight w:val="290" w:hRule="atLeast"/>
          <w:tblHeader w:val="0"/>
        </w:trPr>
        <w:tc>
          <w:tcPr>
            <w:gridSpan w:val="2"/>
            <w:shd w:fill="92d050" w:val="clear"/>
            <w:vAlign w:val="top"/>
          </w:tcPr>
          <w:p w:rsidR="00000000" w:rsidDel="00000000" w:rsidP="00000000" w:rsidRDefault="00000000" w:rsidRPr="00000000" w14:paraId="0000013F">
            <w:pPr>
              <w:tabs>
                <w:tab w:val="left" w:leader="none" w:pos="5400"/>
              </w:tabs>
              <w:ind w:left="181" w:firstLine="0"/>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2.2  Theoretical content</w:t>
            </w:r>
            <w:r w:rsidDel="00000000" w:rsidR="00000000" w:rsidRPr="00000000">
              <w:rPr>
                <w:rtl w:val="0"/>
              </w:rPr>
            </w:r>
          </w:p>
        </w:tc>
      </w:tr>
      <w:tr>
        <w:trPr>
          <w:cantSplit w:val="0"/>
          <w:trHeight w:val="580" w:hRule="atLeast"/>
          <w:tblHeader w:val="0"/>
        </w:trPr>
        <w:tc>
          <w:tcPr>
            <w:vAlign w:val="center"/>
          </w:tcPr>
          <w:p w:rsidR="00000000" w:rsidDel="00000000" w:rsidP="00000000" w:rsidRDefault="00000000" w:rsidRPr="00000000" w14:paraId="00000141">
            <w:pPr>
              <w:spacing w:after="280" w:lineRule="auto"/>
              <w:ind w:left="72" w:firstLine="0"/>
              <w:rPr>
                <w:rFonts w:ascii="Century Gothic" w:cs="Century Gothic" w:eastAsia="Century Gothic" w:hAnsi="Century Gothic"/>
                <w:b w:val="0"/>
                <w:bCs w:val="0"/>
                <w:color w:val="292526"/>
                <w:u w:val="single"/>
                <w:vertAlign w:val="baseline"/>
              </w:rPr>
            </w:pPr>
            <w:r w:rsidDel="00000000" w:rsidR="00000000" w:rsidRPr="00000000">
              <w:rPr>
                <w:rFonts w:ascii="Century Gothic" w:cs="Century Gothic" w:eastAsia="Century Gothic" w:hAnsi="Century Gothic"/>
                <w:b w:val="1"/>
                <w:bCs w:val="1"/>
                <w:color w:val="292526"/>
                <w:u w:val="single"/>
                <w:vertAlign w:val="baseline"/>
                <w:rtl w:val="0"/>
              </w:rPr>
              <w:t xml:space="preserve">CONTENT RELEVANCE:</w:t>
            </w:r>
            <w:r w:rsidDel="00000000" w:rsidR="00000000" w:rsidRPr="00000000">
              <w:rPr>
                <w:rtl w:val="0"/>
              </w:rPr>
            </w:r>
          </w:p>
          <w:p w:rsidR="00000000" w:rsidDel="00000000" w:rsidP="00000000" w:rsidRDefault="00000000" w:rsidRPr="00000000" w14:paraId="00000142">
            <w:pPr>
              <w:spacing w:before="280" w:lineRule="auto"/>
              <w:ind w:left="72" w:firstLine="0"/>
              <w:rPr>
                <w:rFonts w:ascii="Century Gothic" w:cs="Century Gothic" w:eastAsia="Century Gothic" w:hAnsi="Century Gothic"/>
                <w:i w:val="0"/>
                <w:iCs w:val="0"/>
                <w:vertAlign w:val="baseline"/>
              </w:rPr>
            </w:pPr>
            <w:r w:rsidDel="00000000" w:rsidR="00000000" w:rsidRPr="00000000">
              <w:rPr>
                <w:rtl w:val="0"/>
              </w:rPr>
            </w:r>
          </w:p>
        </w:tc>
        <w:tc>
          <w:tcPr>
            <w:vAlign w:val="center"/>
          </w:tcPr>
          <w:p w:rsidR="00000000" w:rsidDel="00000000" w:rsidP="00000000" w:rsidRDefault="00000000" w:rsidRPr="00000000" w14:paraId="00000143">
            <w:pPr>
              <w:widowControl w:val="0"/>
              <w:numPr>
                <w:ilvl w:val="0"/>
                <w:numId w:val="2"/>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Content was designed to include knowledge and skills that are relevant and connected to real-life situations.</w:t>
            </w:r>
          </w:p>
          <w:p w:rsidR="00000000" w:rsidDel="00000000" w:rsidP="00000000" w:rsidRDefault="00000000" w:rsidRPr="00000000" w14:paraId="00000144">
            <w:pPr>
              <w:widowControl w:val="0"/>
              <w:numPr>
                <w:ilvl w:val="0"/>
                <w:numId w:val="2"/>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Content and activities present authentic tasks.</w:t>
            </w:r>
          </w:p>
          <w:p w:rsidR="00000000" w:rsidDel="00000000" w:rsidP="00000000" w:rsidRDefault="00000000" w:rsidRPr="00000000" w14:paraId="00000145">
            <w:pPr>
              <w:widowControl w:val="0"/>
              <w:numPr>
                <w:ilvl w:val="0"/>
                <w:numId w:val="2"/>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Learning programmes were designed to include theoretical and practical learning components and, wherever possible and appropriate, experiential learning.</w:t>
            </w:r>
          </w:p>
          <w:p w:rsidR="00000000" w:rsidDel="00000000" w:rsidP="00000000" w:rsidRDefault="00000000" w:rsidRPr="00000000" w14:paraId="00000146">
            <w:pPr>
              <w:widowControl w:val="0"/>
              <w:numPr>
                <w:ilvl w:val="0"/>
                <w:numId w:val="2"/>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Delivery methodology allows for flexibility, a variety of methods, environments and resources.</w:t>
            </w:r>
          </w:p>
        </w:tc>
      </w:tr>
    </w:tbl>
    <w:p w:rsidR="00000000" w:rsidDel="00000000" w:rsidP="00000000" w:rsidRDefault="00000000" w:rsidRPr="00000000" w14:paraId="00000147">
      <w:pP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148">
      <w:pP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149">
      <w:pPr>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1"/>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7140"/>
        <w:tblGridChange w:id="0">
          <w:tblGrid>
            <w:gridCol w:w="2700"/>
            <w:gridCol w:w="7140"/>
          </w:tblGrid>
        </w:tblGridChange>
      </w:tblGrid>
      <w:tr>
        <w:trPr>
          <w:cantSplit w:val="0"/>
          <w:trHeight w:val="290" w:hRule="atLeast"/>
          <w:tblHeader w:val="0"/>
        </w:trPr>
        <w:tc>
          <w:tcPr>
            <w:gridSpan w:val="2"/>
            <w:shd w:fill="92d050" w:val="clear"/>
            <w:vAlign w:val="top"/>
          </w:tcPr>
          <w:p w:rsidR="00000000" w:rsidDel="00000000" w:rsidP="00000000" w:rsidRDefault="00000000" w:rsidRPr="00000000" w14:paraId="0000014A">
            <w:pPr>
              <w:tabs>
                <w:tab w:val="left" w:leader="none" w:pos="5400"/>
              </w:tabs>
              <w:ind w:left="181" w:firstLine="0"/>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2.3  Teaching and learning</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14C">
            <w:pPr>
              <w:rPr>
                <w:rFonts w:ascii="Century Gothic" w:cs="Century Gothic" w:eastAsia="Century Gothic" w:hAnsi="Century Gothic"/>
                <w:b w:val="0"/>
                <w:bCs w:val="0"/>
                <w:color w:val="292526"/>
                <w:u w:val="single"/>
                <w:vertAlign w:val="baseline"/>
              </w:rPr>
            </w:pPr>
            <w:r w:rsidDel="00000000" w:rsidR="00000000" w:rsidRPr="00000000">
              <w:rPr>
                <w:rFonts w:ascii="Century Gothic" w:cs="Century Gothic" w:eastAsia="Century Gothic" w:hAnsi="Century Gothic"/>
                <w:b w:val="1"/>
                <w:bCs w:val="1"/>
                <w:color w:val="292526"/>
                <w:u w:val="single"/>
                <w:vertAlign w:val="baseline"/>
                <w:rtl w:val="0"/>
              </w:rPr>
              <w:t xml:space="preserve">LEARNER CENTRED &amp; EXPANDED OPPORTUNITIES:</w:t>
            </w:r>
            <w:r w:rsidDel="00000000" w:rsidR="00000000" w:rsidRPr="00000000">
              <w:rPr>
                <w:rtl w:val="0"/>
              </w:rPr>
            </w:r>
          </w:p>
          <w:p w:rsidR="00000000" w:rsidDel="00000000" w:rsidP="00000000" w:rsidRDefault="00000000" w:rsidRPr="00000000" w14:paraId="0000014D">
            <w:pPr>
              <w:rPr>
                <w:rFonts w:ascii="Century Gothic" w:cs="Century Gothic" w:eastAsia="Century Gothic" w:hAnsi="Century Gothic"/>
                <w:b w:val="0"/>
                <w:bCs w:val="0"/>
                <w:i w:val="0"/>
                <w:iCs w:val="0"/>
                <w:color w:val="292526"/>
                <w:vertAlign w:val="baseline"/>
              </w:rPr>
            </w:pPr>
            <w:r w:rsidDel="00000000" w:rsidR="00000000" w:rsidRPr="00000000">
              <w:rPr>
                <w:rtl w:val="0"/>
              </w:rPr>
            </w:r>
          </w:p>
          <w:p w:rsidR="00000000" w:rsidDel="00000000" w:rsidP="00000000" w:rsidRDefault="00000000" w:rsidRPr="00000000" w14:paraId="0000014E">
            <w:pPr>
              <w:rPr>
                <w:rFonts w:ascii="Century Gothic" w:cs="Century Gothic" w:eastAsia="Century Gothic" w:hAnsi="Century Gothic"/>
                <w:b w:val="0"/>
                <w:bCs w:val="0"/>
                <w:i w:val="0"/>
                <w:iCs w:val="0"/>
                <w:color w:val="292526"/>
                <w:vertAlign w:val="baseline"/>
              </w:rPr>
            </w:pPr>
            <w:r w:rsidDel="00000000" w:rsidR="00000000" w:rsidRPr="00000000">
              <w:rPr>
                <w:rtl w:val="0"/>
              </w:rPr>
            </w:r>
          </w:p>
        </w:tc>
        <w:tc>
          <w:tcPr>
            <w:vAlign w:val="center"/>
          </w:tcPr>
          <w:p w:rsidR="00000000" w:rsidDel="00000000" w:rsidP="00000000" w:rsidRDefault="00000000" w:rsidRPr="00000000" w14:paraId="0000014F">
            <w:pPr>
              <w:widowControl w:val="0"/>
              <w:numPr>
                <w:ilvl w:val="0"/>
                <w:numId w:val="3"/>
              </w:numPr>
              <w:spacing w:after="0" w:line="360" w:lineRule="auto"/>
              <w:ind w:left="397" w:hanging="397"/>
              <w:rPr>
                <w:u w:val="single"/>
              </w:rPr>
            </w:pPr>
            <w:r w:rsidDel="00000000" w:rsidR="00000000" w:rsidRPr="00000000">
              <w:rPr>
                <w:rFonts w:ascii="Century Gothic" w:cs="Century Gothic" w:eastAsia="Century Gothic" w:hAnsi="Century Gothic"/>
                <w:color w:val="292526"/>
                <w:vertAlign w:val="baseline"/>
                <w:rtl w:val="0"/>
              </w:rPr>
              <w:t xml:space="preserve">Learners are expected to take responsibility for their own learning in order to reach the required standard or outcome. </w:t>
            </w:r>
            <w:r w:rsidDel="00000000" w:rsidR="00000000" w:rsidRPr="00000000">
              <w:rPr>
                <w:rtl w:val="0"/>
              </w:rPr>
            </w:r>
          </w:p>
          <w:p w:rsidR="00000000" w:rsidDel="00000000" w:rsidP="00000000" w:rsidRDefault="00000000" w:rsidRPr="00000000" w14:paraId="00000150">
            <w:pPr>
              <w:widowControl w:val="0"/>
              <w:numPr>
                <w:ilvl w:val="0"/>
                <w:numId w:val="3"/>
              </w:numPr>
              <w:spacing w:after="0" w:line="360" w:lineRule="auto"/>
              <w:ind w:left="397" w:hanging="397"/>
              <w:rPr/>
            </w:pPr>
            <w:r w:rsidDel="00000000" w:rsidR="00000000" w:rsidRPr="00000000">
              <w:rPr>
                <w:rFonts w:ascii="Century Gothic" w:cs="Century Gothic" w:eastAsia="Century Gothic" w:hAnsi="Century Gothic"/>
                <w:color w:val="292526"/>
                <w:vertAlign w:val="baseline"/>
                <w:rtl w:val="0"/>
              </w:rPr>
              <w:t xml:space="preserve">The emphasis is on whether the learner reaches the required standard or outcome and not on procedure.</w:t>
            </w:r>
            <w:r w:rsidDel="00000000" w:rsidR="00000000" w:rsidRPr="00000000">
              <w:rPr>
                <w:rtl w:val="0"/>
              </w:rPr>
            </w:r>
          </w:p>
          <w:p w:rsidR="00000000" w:rsidDel="00000000" w:rsidP="00000000" w:rsidRDefault="00000000" w:rsidRPr="00000000" w14:paraId="00000151">
            <w:pPr>
              <w:widowControl w:val="0"/>
              <w:numPr>
                <w:ilvl w:val="0"/>
                <w:numId w:val="3"/>
              </w:numPr>
              <w:spacing w:after="0" w:line="360" w:lineRule="auto"/>
              <w:ind w:left="397" w:hanging="397"/>
              <w:rPr/>
            </w:pPr>
            <w:r w:rsidDel="00000000" w:rsidR="00000000" w:rsidRPr="00000000">
              <w:rPr>
                <w:rFonts w:ascii="Century Gothic" w:cs="Century Gothic" w:eastAsia="Century Gothic" w:hAnsi="Century Gothic"/>
                <w:color w:val="292526"/>
                <w:vertAlign w:val="baseline"/>
                <w:rtl w:val="0"/>
              </w:rPr>
              <w:t xml:space="preserve">Learning is value adding in that it builds contextually on the learner’s existing frames of reference. </w:t>
            </w:r>
            <w:r w:rsidDel="00000000" w:rsidR="00000000" w:rsidRPr="00000000">
              <w:rPr>
                <w:rtl w:val="0"/>
              </w:rPr>
            </w:r>
          </w:p>
          <w:p w:rsidR="00000000" w:rsidDel="00000000" w:rsidP="00000000" w:rsidRDefault="00000000" w:rsidRPr="00000000" w14:paraId="00000152">
            <w:pPr>
              <w:widowControl w:val="0"/>
              <w:numPr>
                <w:ilvl w:val="0"/>
                <w:numId w:val="3"/>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Learners are given multiple opportunities to demonstrate whether the outcome has been reached.</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153">
            <w:pPr>
              <w:spacing w:after="280" w:lineRule="auto"/>
              <w:ind w:left="72" w:firstLine="0"/>
              <w:rPr>
                <w:rFonts w:ascii="Century Gothic" w:cs="Century Gothic" w:eastAsia="Century Gothic" w:hAnsi="Century Gothic"/>
                <w:b w:val="0"/>
                <w:bCs w:val="0"/>
                <w:u w:val="single"/>
                <w:vertAlign w:val="baseline"/>
              </w:rPr>
            </w:pPr>
            <w:r w:rsidDel="00000000" w:rsidR="00000000" w:rsidRPr="00000000">
              <w:rPr>
                <w:rFonts w:ascii="Century Gothic" w:cs="Century Gothic" w:eastAsia="Century Gothic" w:hAnsi="Century Gothic"/>
                <w:b w:val="1"/>
                <w:bCs w:val="1"/>
                <w:u w:val="single"/>
                <w:vertAlign w:val="baseline"/>
                <w:rtl w:val="0"/>
              </w:rPr>
              <w:t xml:space="preserve">HIGH PARTICIPATION &amp; CO-OPERATIVE LEARNING:</w:t>
            </w:r>
            <w:r w:rsidDel="00000000" w:rsidR="00000000" w:rsidRPr="00000000">
              <w:rPr>
                <w:rtl w:val="0"/>
              </w:rPr>
            </w:r>
          </w:p>
          <w:p w:rsidR="00000000" w:rsidDel="00000000" w:rsidP="00000000" w:rsidRDefault="00000000" w:rsidRPr="00000000" w14:paraId="00000154">
            <w:pPr>
              <w:spacing w:before="280" w:lineRule="auto"/>
              <w:ind w:left="72" w:firstLine="0"/>
              <w:rPr>
                <w:rFonts w:ascii="Century Gothic" w:cs="Century Gothic" w:eastAsia="Century Gothic" w:hAnsi="Century Gothic"/>
                <w:b w:val="0"/>
                <w:bCs w:val="0"/>
                <w:i w:val="0"/>
                <w:iCs w:val="0"/>
                <w:color w:val="292526"/>
                <w:vertAlign w:val="baseline"/>
              </w:rPr>
            </w:pPr>
            <w:r w:rsidDel="00000000" w:rsidR="00000000" w:rsidRPr="00000000">
              <w:rPr>
                <w:rtl w:val="0"/>
              </w:rPr>
            </w:r>
          </w:p>
        </w:tc>
        <w:tc>
          <w:tcPr>
            <w:vAlign w:val="center"/>
          </w:tcPr>
          <w:p w:rsidR="00000000" w:rsidDel="00000000" w:rsidP="00000000" w:rsidRDefault="00000000" w:rsidRPr="00000000" w14:paraId="00000155">
            <w:pPr>
              <w:widowControl w:val="0"/>
              <w:numPr>
                <w:ilvl w:val="0"/>
                <w:numId w:val="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Learning activities are inductive and allow learners to construct knowledge for themselves. </w:t>
            </w:r>
          </w:p>
          <w:p w:rsidR="00000000" w:rsidDel="00000000" w:rsidP="00000000" w:rsidRDefault="00000000" w:rsidRPr="00000000" w14:paraId="00000156">
            <w:pPr>
              <w:widowControl w:val="0"/>
              <w:numPr>
                <w:ilvl w:val="0"/>
                <w:numId w:val="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Learning activities allow learners to engage in group/team/pair work, debate, role-play, research, experiment to discover for themselves. </w:t>
            </w:r>
          </w:p>
          <w:p w:rsidR="00000000" w:rsidDel="00000000" w:rsidP="00000000" w:rsidRDefault="00000000" w:rsidRPr="00000000" w14:paraId="00000157">
            <w:pPr>
              <w:widowControl w:val="0"/>
              <w:numPr>
                <w:ilvl w:val="0"/>
                <w:numId w:val="4"/>
              </w:numPr>
              <w:spacing w:after="0" w:line="360" w:lineRule="auto"/>
              <w:ind w:left="397" w:hanging="397"/>
              <w:rPr>
                <w:i w:val="0"/>
                <w:iCs w:val="0"/>
                <w:u w:val="single"/>
              </w:rPr>
            </w:pPr>
            <w:r w:rsidDel="00000000" w:rsidR="00000000" w:rsidRPr="00000000">
              <w:rPr>
                <w:rFonts w:ascii="Century Gothic" w:cs="Century Gothic" w:eastAsia="Century Gothic" w:hAnsi="Century Gothic"/>
                <w:vertAlign w:val="baseline"/>
                <w:rtl w:val="0"/>
              </w:rPr>
              <w:t xml:space="preserve">Learners are encouraged to form own insights and create own solutions based on successful attainment of predetermined performance outcomes. </w:t>
            </w:r>
            <w:r w:rsidDel="00000000" w:rsidR="00000000" w:rsidRPr="00000000">
              <w:rPr>
                <w:rtl w:val="0"/>
              </w:rPr>
            </w:r>
          </w:p>
          <w:p w:rsidR="00000000" w:rsidDel="00000000" w:rsidP="00000000" w:rsidRDefault="00000000" w:rsidRPr="00000000" w14:paraId="00000158">
            <w:pPr>
              <w:widowControl w:val="0"/>
              <w:numPr>
                <w:ilvl w:val="0"/>
                <w:numId w:val="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Learners are motivated by constant feedback and affirmation of their worth by means of assessment. </w:t>
            </w:r>
          </w:p>
        </w:tc>
      </w:tr>
      <w:tr>
        <w:trPr>
          <w:cantSplit w:val="0"/>
          <w:trHeight w:val="440" w:hRule="atLeast"/>
          <w:tblHeader w:val="0"/>
        </w:trPr>
        <w:tc>
          <w:tcPr>
            <w:tcBorders>
              <w:bottom w:color="000000" w:space="0" w:sz="4" w:val="single"/>
            </w:tcBorders>
            <w:vAlign w:val="center"/>
          </w:tcPr>
          <w:p w:rsidR="00000000" w:rsidDel="00000000" w:rsidP="00000000" w:rsidRDefault="00000000" w:rsidRPr="00000000" w14:paraId="00000159">
            <w:pPr>
              <w:spacing w:after="280" w:lineRule="auto"/>
              <w:ind w:left="72" w:firstLine="0"/>
              <w:rPr>
                <w:rFonts w:ascii="Century Gothic" w:cs="Century Gothic" w:eastAsia="Century Gothic" w:hAnsi="Century Gothic"/>
                <w:b w:val="0"/>
                <w:bCs w:val="0"/>
                <w:color w:val="292526"/>
                <w:u w:val="single"/>
                <w:vertAlign w:val="baseline"/>
              </w:rPr>
            </w:pPr>
            <w:r w:rsidDel="00000000" w:rsidR="00000000" w:rsidRPr="00000000">
              <w:rPr>
                <w:rFonts w:ascii="Century Gothic" w:cs="Century Gothic" w:eastAsia="Century Gothic" w:hAnsi="Century Gothic"/>
                <w:b w:val="1"/>
                <w:bCs w:val="1"/>
                <w:color w:val="292526"/>
                <w:u w:val="single"/>
                <w:vertAlign w:val="baseline"/>
                <w:rtl w:val="0"/>
              </w:rPr>
              <w:t xml:space="preserve">INTEGRATION:</w:t>
            </w:r>
            <w:r w:rsidDel="00000000" w:rsidR="00000000" w:rsidRPr="00000000">
              <w:rPr>
                <w:rtl w:val="0"/>
              </w:rPr>
            </w:r>
          </w:p>
          <w:p w:rsidR="00000000" w:rsidDel="00000000" w:rsidP="00000000" w:rsidRDefault="00000000" w:rsidRPr="00000000" w14:paraId="0000015A">
            <w:pPr>
              <w:spacing w:before="280" w:lineRule="auto"/>
              <w:ind w:left="72" w:firstLine="0"/>
              <w:rPr>
                <w:rFonts w:ascii="Century Gothic" w:cs="Century Gothic" w:eastAsia="Century Gothic" w:hAnsi="Century Gothic"/>
                <w:b w:val="0"/>
                <w:bCs w:val="0"/>
                <w:i w:val="0"/>
                <w:iCs w:val="0"/>
                <w:color w:val="292526"/>
                <w:vertAlign w:val="baseline"/>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5B">
            <w:pPr>
              <w:widowControl w:val="0"/>
              <w:numPr>
                <w:ilvl w:val="0"/>
                <w:numId w:val="5"/>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Learning is designed to integrate a wider social and economic understanding and awareness. </w:t>
            </w:r>
          </w:p>
          <w:p w:rsidR="00000000" w:rsidDel="00000000" w:rsidP="00000000" w:rsidRDefault="00000000" w:rsidRPr="00000000" w14:paraId="0000015C">
            <w:pPr>
              <w:widowControl w:val="0"/>
              <w:numPr>
                <w:ilvl w:val="0"/>
                <w:numId w:val="5"/>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Learning methodology allows for clear integration between theory, practical / workplace components. </w:t>
            </w:r>
          </w:p>
          <w:p w:rsidR="00000000" w:rsidDel="00000000" w:rsidP="00000000" w:rsidRDefault="00000000" w:rsidRPr="00000000" w14:paraId="0000015D">
            <w:pPr>
              <w:widowControl w:val="0"/>
              <w:numPr>
                <w:ilvl w:val="0"/>
                <w:numId w:val="5"/>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Learning programmes are designed to focus on learning that integrates critical thinking, reasoning, reflection and action. </w:t>
            </w:r>
          </w:p>
        </w:tc>
      </w:tr>
    </w:tbl>
    <w:p w:rsidR="00000000" w:rsidDel="00000000" w:rsidP="00000000" w:rsidRDefault="00000000" w:rsidRPr="00000000" w14:paraId="0000015E">
      <w:pPr>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2"/>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7140"/>
        <w:tblGridChange w:id="0">
          <w:tblGrid>
            <w:gridCol w:w="2700"/>
            <w:gridCol w:w="7140"/>
          </w:tblGrid>
        </w:tblGridChange>
      </w:tblGrid>
      <w:tr>
        <w:trPr>
          <w:cantSplit w:val="0"/>
          <w:trHeight w:val="290" w:hRule="atLeast"/>
          <w:tblHeader w:val="0"/>
        </w:trPr>
        <w:tc>
          <w:tcPr>
            <w:gridSpan w:val="2"/>
            <w:shd w:fill="92d050" w:val="clear"/>
            <w:vAlign w:val="top"/>
          </w:tcPr>
          <w:p w:rsidR="00000000" w:rsidDel="00000000" w:rsidP="00000000" w:rsidRDefault="00000000" w:rsidRPr="00000000" w14:paraId="0000015F">
            <w:pPr>
              <w:tabs>
                <w:tab w:val="left" w:leader="none" w:pos="5400"/>
              </w:tabs>
              <w:ind w:left="181" w:firstLine="0"/>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2.4  Assessment</w:t>
            </w:r>
            <w:r w:rsidDel="00000000" w:rsidR="00000000" w:rsidRPr="00000000">
              <w:rPr>
                <w:rtl w:val="0"/>
              </w:rPr>
            </w:r>
          </w:p>
        </w:tc>
      </w:tr>
      <w:tr>
        <w:trPr>
          <w:cantSplit w:val="0"/>
          <w:trHeight w:val="580" w:hRule="atLeast"/>
          <w:tblHeader w:val="0"/>
        </w:trPr>
        <w:tc>
          <w:tcPr>
            <w:gridSpan w:val="2"/>
            <w:shd w:fill="000000" w:val="clear"/>
            <w:vAlign w:val="top"/>
          </w:tcPr>
          <w:p w:rsidR="00000000" w:rsidDel="00000000" w:rsidP="00000000" w:rsidRDefault="00000000" w:rsidRPr="00000000" w14:paraId="00000161">
            <w:pPr>
              <w:tabs>
                <w:tab w:val="left" w:leader="none" w:pos="5400"/>
              </w:tabs>
              <w:ind w:left="180" w:firstLine="0"/>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Refer to the assessment guide for specific details regarding the assessment of this programme.</w:t>
            </w:r>
            <w:r w:rsidDel="00000000" w:rsidR="00000000" w:rsidRPr="00000000">
              <w:rPr>
                <w:rtl w:val="0"/>
              </w:rPr>
            </w:r>
          </w:p>
        </w:tc>
      </w:tr>
      <w:tr>
        <w:trPr>
          <w:cantSplit w:val="0"/>
          <w:trHeight w:val="580" w:hRule="atLeast"/>
          <w:tblHeader w:val="0"/>
        </w:trPr>
        <w:tc>
          <w:tcPr>
            <w:vAlign w:val="center"/>
          </w:tcPr>
          <w:p w:rsidR="00000000" w:rsidDel="00000000" w:rsidP="00000000" w:rsidRDefault="00000000" w:rsidRPr="00000000" w14:paraId="00000163">
            <w:pPr>
              <w:rPr>
                <w:rFonts w:ascii="Century Gothic" w:cs="Century Gothic" w:eastAsia="Century Gothic" w:hAnsi="Century Gothic"/>
                <w:b w:val="0"/>
                <w:bCs w:val="0"/>
                <w:u w:val="single"/>
                <w:vertAlign w:val="baseline"/>
              </w:rPr>
            </w:pPr>
            <w:r w:rsidDel="00000000" w:rsidR="00000000" w:rsidRPr="00000000">
              <w:rPr>
                <w:rFonts w:ascii="Century Gothic" w:cs="Century Gothic" w:eastAsia="Century Gothic" w:hAnsi="Century Gothic"/>
                <w:b w:val="1"/>
                <w:bCs w:val="1"/>
                <w:u w:val="single"/>
                <w:vertAlign w:val="baseline"/>
                <w:rtl w:val="0"/>
              </w:rPr>
              <w:t xml:space="preserve">PRINCIPLES OF ASSESSMENT: </w:t>
            </w:r>
            <w:r w:rsidDel="00000000" w:rsidR="00000000" w:rsidRPr="00000000">
              <w:rPr>
                <w:rtl w:val="0"/>
              </w:rPr>
            </w:r>
          </w:p>
          <w:p w:rsidR="00000000" w:rsidDel="00000000" w:rsidP="00000000" w:rsidRDefault="00000000" w:rsidRPr="00000000" w14:paraId="00000164">
            <w:pPr>
              <w:rPr>
                <w:rFonts w:ascii="Century Gothic" w:cs="Century Gothic" w:eastAsia="Century Gothic" w:hAnsi="Century Gothic"/>
                <w:b w:val="0"/>
                <w:bCs w:val="0"/>
                <w:u w:val="single"/>
                <w:vertAlign w:val="baseline"/>
              </w:rPr>
            </w:pPr>
            <w:r w:rsidDel="00000000" w:rsidR="00000000" w:rsidRPr="00000000">
              <w:rPr>
                <w:rtl w:val="0"/>
              </w:rPr>
            </w:r>
          </w:p>
        </w:tc>
        <w:tc>
          <w:tcPr>
            <w:vAlign w:val="top"/>
          </w:tcPr>
          <w:p w:rsidR="00000000" w:rsidDel="00000000" w:rsidP="00000000" w:rsidRDefault="00000000" w:rsidRPr="00000000" w14:paraId="00000165">
            <w:pPr>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Assessments meet the following criteria for SAQA’s principles of assessment:</w:t>
            </w:r>
          </w:p>
          <w:p w:rsidR="00000000" w:rsidDel="00000000" w:rsidP="00000000" w:rsidRDefault="00000000" w:rsidRPr="00000000" w14:paraId="00000166">
            <w:pPr>
              <w:widowControl w:val="0"/>
              <w:numPr>
                <w:ilvl w:val="0"/>
                <w:numId w:val="6"/>
              </w:numPr>
              <w:spacing w:after="0" w:line="360" w:lineRule="auto"/>
              <w:ind w:left="757" w:hanging="397"/>
              <w:rPr/>
            </w:pPr>
            <w:r w:rsidDel="00000000" w:rsidR="00000000" w:rsidRPr="00000000">
              <w:rPr>
                <w:rFonts w:ascii="Century Gothic" w:cs="Century Gothic" w:eastAsia="Century Gothic" w:hAnsi="Century Gothic"/>
                <w:color w:val="000000"/>
                <w:u w:val="single"/>
                <w:vertAlign w:val="baseline"/>
                <w:rtl w:val="0"/>
              </w:rPr>
              <w:t xml:space="preserve">Assessment methods</w:t>
            </w:r>
            <w:r w:rsidDel="00000000" w:rsidR="00000000" w:rsidRPr="00000000">
              <w:rPr>
                <w:rFonts w:ascii="Century Gothic" w:cs="Century Gothic" w:eastAsia="Century Gothic" w:hAnsi="Century Gothic"/>
                <w:color w:val="000000"/>
                <w:vertAlign w:val="baseline"/>
                <w:rtl w:val="0"/>
              </w:rPr>
              <w:t xml:space="preserve"> are; appropriate, fair, manageable, integrated into work or learning</w:t>
            </w:r>
            <w:r w:rsidDel="00000000" w:rsidR="00000000" w:rsidRPr="00000000">
              <w:rPr>
                <w:rtl w:val="0"/>
              </w:rPr>
            </w:r>
          </w:p>
          <w:p w:rsidR="00000000" w:rsidDel="00000000" w:rsidP="00000000" w:rsidRDefault="00000000" w:rsidRPr="00000000" w14:paraId="00000167">
            <w:pPr>
              <w:widowControl w:val="0"/>
              <w:numPr>
                <w:ilvl w:val="0"/>
                <w:numId w:val="6"/>
              </w:numPr>
              <w:spacing w:after="0" w:line="360" w:lineRule="auto"/>
              <w:ind w:left="757" w:hanging="397"/>
              <w:rPr/>
            </w:pPr>
            <w:r w:rsidDel="00000000" w:rsidR="00000000" w:rsidRPr="00000000">
              <w:rPr>
                <w:rFonts w:ascii="Century Gothic" w:cs="Century Gothic" w:eastAsia="Century Gothic" w:hAnsi="Century Gothic"/>
                <w:color w:val="000000"/>
                <w:u w:val="single"/>
                <w:vertAlign w:val="baseline"/>
                <w:rtl w:val="0"/>
              </w:rPr>
              <w:t xml:space="preserve">Assessment evidence</w:t>
            </w:r>
            <w:r w:rsidDel="00000000" w:rsidR="00000000" w:rsidRPr="00000000">
              <w:rPr>
                <w:rFonts w:ascii="Century Gothic" w:cs="Century Gothic" w:eastAsia="Century Gothic" w:hAnsi="Century Gothic"/>
                <w:color w:val="000000"/>
                <w:vertAlign w:val="baseline"/>
                <w:rtl w:val="0"/>
              </w:rPr>
              <w:t xml:space="preserve"> is; valid, current, authentic, sufficient </w:t>
            </w:r>
            <w:r w:rsidDel="00000000" w:rsidR="00000000" w:rsidRPr="00000000">
              <w:rPr>
                <w:rtl w:val="0"/>
              </w:rPr>
            </w:r>
          </w:p>
          <w:p w:rsidR="00000000" w:rsidDel="00000000" w:rsidP="00000000" w:rsidRDefault="00000000" w:rsidRPr="00000000" w14:paraId="00000168">
            <w:pPr>
              <w:widowControl w:val="0"/>
              <w:numPr>
                <w:ilvl w:val="0"/>
                <w:numId w:val="6"/>
              </w:numPr>
              <w:spacing w:after="0" w:line="360" w:lineRule="auto"/>
              <w:ind w:left="757" w:hanging="397"/>
              <w:rPr/>
            </w:pPr>
            <w:r w:rsidDel="00000000" w:rsidR="00000000" w:rsidRPr="00000000">
              <w:rPr>
                <w:rFonts w:ascii="Century Gothic" w:cs="Century Gothic" w:eastAsia="Century Gothic" w:hAnsi="Century Gothic"/>
                <w:color w:val="000000"/>
                <w:u w:val="single"/>
                <w:vertAlign w:val="baseline"/>
                <w:rtl w:val="0"/>
              </w:rPr>
              <w:t xml:space="preserve">Assessment process</w:t>
            </w:r>
            <w:r w:rsidDel="00000000" w:rsidR="00000000" w:rsidRPr="00000000">
              <w:rPr>
                <w:rFonts w:ascii="Century Gothic" w:cs="Century Gothic" w:eastAsia="Century Gothic" w:hAnsi="Century Gothic"/>
                <w:color w:val="000000"/>
                <w:vertAlign w:val="baseline"/>
                <w:rtl w:val="0"/>
              </w:rPr>
              <w:t xml:space="preserve"> is systematic, open and consistent.</w:t>
            </w:r>
            <w:r w:rsidDel="00000000" w:rsidR="00000000" w:rsidRPr="00000000">
              <w:rPr>
                <w:rtl w:val="0"/>
              </w:rPr>
            </w:r>
          </w:p>
        </w:tc>
      </w:tr>
      <w:tr>
        <w:trPr>
          <w:cantSplit w:val="0"/>
          <w:trHeight w:val="580" w:hRule="atLeast"/>
          <w:tblHeader w:val="0"/>
        </w:trPr>
        <w:tc>
          <w:tcPr>
            <w:vAlign w:val="center"/>
          </w:tcPr>
          <w:p w:rsidR="00000000" w:rsidDel="00000000" w:rsidP="00000000" w:rsidRDefault="00000000" w:rsidRPr="00000000" w14:paraId="00000169">
            <w:pPr>
              <w:rPr>
                <w:rFonts w:ascii="Century Gothic" w:cs="Century Gothic" w:eastAsia="Century Gothic" w:hAnsi="Century Gothic"/>
                <w:b w:val="0"/>
                <w:bCs w:val="0"/>
                <w:u w:val="single"/>
                <w:vertAlign w:val="baseline"/>
              </w:rPr>
            </w:pPr>
            <w:r w:rsidDel="00000000" w:rsidR="00000000" w:rsidRPr="00000000">
              <w:rPr>
                <w:rFonts w:ascii="Century Gothic" w:cs="Century Gothic" w:eastAsia="Century Gothic" w:hAnsi="Century Gothic"/>
                <w:b w:val="1"/>
                <w:bCs w:val="1"/>
                <w:u w:val="single"/>
                <w:vertAlign w:val="baseline"/>
                <w:rtl w:val="0"/>
              </w:rPr>
              <w:t xml:space="preserve">CLARITY OF FOCUS ON OUTCOMES</w:t>
            </w:r>
            <w:r w:rsidDel="00000000" w:rsidR="00000000" w:rsidRPr="00000000">
              <w:rPr>
                <w:rtl w:val="0"/>
              </w:rPr>
            </w:r>
          </w:p>
        </w:tc>
        <w:tc>
          <w:tcPr>
            <w:vAlign w:val="center"/>
          </w:tcPr>
          <w:p w:rsidR="00000000" w:rsidDel="00000000" w:rsidP="00000000" w:rsidRDefault="00000000" w:rsidRPr="00000000" w14:paraId="0000016A">
            <w:pPr>
              <w:widowControl w:val="0"/>
              <w:numPr>
                <w:ilvl w:val="0"/>
                <w:numId w:val="7"/>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Assessments are focused on what the learner has achieved in relation to learning outcomes. </w:t>
            </w:r>
          </w:p>
          <w:p w:rsidR="00000000" w:rsidDel="00000000" w:rsidP="00000000" w:rsidRDefault="00000000" w:rsidRPr="00000000" w14:paraId="0000016B">
            <w:pPr>
              <w:widowControl w:val="0"/>
              <w:numPr>
                <w:ilvl w:val="0"/>
                <w:numId w:val="7"/>
              </w:numPr>
              <w:spacing w:after="0" w:line="360" w:lineRule="auto"/>
              <w:ind w:left="757" w:hanging="397"/>
              <w:rPr/>
            </w:pPr>
            <w:r w:rsidDel="00000000" w:rsidR="00000000" w:rsidRPr="00000000">
              <w:rPr>
                <w:rFonts w:ascii="Century Gothic" w:cs="Century Gothic" w:eastAsia="Century Gothic" w:hAnsi="Century Gothic"/>
                <w:color w:val="292526"/>
                <w:vertAlign w:val="baseline"/>
                <w:rtl w:val="0"/>
              </w:rPr>
              <w:t xml:space="preserve">Learner achievements are measured solely on whether a learner has reached the required outcomes or not.</w:t>
            </w:r>
            <w:r w:rsidDel="00000000" w:rsidR="00000000" w:rsidRPr="00000000">
              <w:rPr>
                <w:rtl w:val="0"/>
              </w:rPr>
            </w:r>
          </w:p>
          <w:p w:rsidR="00000000" w:rsidDel="00000000" w:rsidP="00000000" w:rsidRDefault="00000000" w:rsidRPr="00000000" w14:paraId="0000016C">
            <w:pPr>
              <w:widowControl w:val="0"/>
              <w:numPr>
                <w:ilvl w:val="0"/>
                <w:numId w:val="7"/>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Assessment criteria are clearly defined and are derived from the unit standard. </w:t>
            </w:r>
          </w:p>
        </w:tc>
      </w:tr>
      <w:tr>
        <w:trPr>
          <w:cantSplit w:val="0"/>
          <w:trHeight w:val="580" w:hRule="atLeast"/>
          <w:tblHeader w:val="0"/>
        </w:trPr>
        <w:tc>
          <w:tcPr>
            <w:vAlign w:val="center"/>
          </w:tcPr>
          <w:p w:rsidR="00000000" w:rsidDel="00000000" w:rsidP="00000000" w:rsidRDefault="00000000" w:rsidRPr="00000000" w14:paraId="0000016D">
            <w:pPr>
              <w:rPr>
                <w:rFonts w:ascii="Century Gothic" w:cs="Century Gothic" w:eastAsia="Century Gothic" w:hAnsi="Century Gothic"/>
                <w:b w:val="0"/>
                <w:bCs w:val="0"/>
                <w:u w:val="single"/>
                <w:vertAlign w:val="baseline"/>
              </w:rPr>
            </w:pPr>
            <w:r w:rsidDel="00000000" w:rsidR="00000000" w:rsidRPr="00000000">
              <w:rPr>
                <w:rFonts w:ascii="Century Gothic" w:cs="Century Gothic" w:eastAsia="Century Gothic" w:hAnsi="Century Gothic"/>
                <w:b w:val="1"/>
                <w:bCs w:val="1"/>
                <w:u w:val="single"/>
                <w:vertAlign w:val="baseline"/>
                <w:rtl w:val="0"/>
              </w:rPr>
              <w:t xml:space="preserve">HIGH EXPECTATIONS</w:t>
            </w:r>
            <w:r w:rsidDel="00000000" w:rsidR="00000000" w:rsidRPr="00000000">
              <w:rPr>
                <w:rtl w:val="0"/>
              </w:rPr>
            </w:r>
          </w:p>
        </w:tc>
        <w:tc>
          <w:tcPr>
            <w:vAlign w:val="center"/>
          </w:tcPr>
          <w:p w:rsidR="00000000" w:rsidDel="00000000" w:rsidP="00000000" w:rsidRDefault="00000000" w:rsidRPr="00000000" w14:paraId="0000016E">
            <w:pPr>
              <w:widowControl w:val="0"/>
              <w:numPr>
                <w:ilvl w:val="0"/>
                <w:numId w:val="8"/>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Assessment tasks are challenging, not simply routine.</w:t>
            </w:r>
          </w:p>
          <w:p w:rsidR="00000000" w:rsidDel="00000000" w:rsidP="00000000" w:rsidRDefault="00000000" w:rsidRPr="00000000" w14:paraId="0000016F">
            <w:pPr>
              <w:widowControl w:val="0"/>
              <w:numPr>
                <w:ilvl w:val="0"/>
                <w:numId w:val="8"/>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Evidence collected is governed by quality criteria (criterion-referenced).</w:t>
            </w:r>
          </w:p>
          <w:p w:rsidR="00000000" w:rsidDel="00000000" w:rsidP="00000000" w:rsidRDefault="00000000" w:rsidRPr="00000000" w14:paraId="00000170">
            <w:pPr>
              <w:widowControl w:val="0"/>
              <w:numPr>
                <w:ilvl w:val="0"/>
                <w:numId w:val="8"/>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Assessments discriminate between low and high levels of achievement.</w:t>
            </w:r>
          </w:p>
          <w:p w:rsidR="00000000" w:rsidDel="00000000" w:rsidP="00000000" w:rsidRDefault="00000000" w:rsidRPr="00000000" w14:paraId="00000171">
            <w:pPr>
              <w:widowControl w:val="0"/>
              <w:numPr>
                <w:ilvl w:val="0"/>
                <w:numId w:val="8"/>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Advancement is based on demonstrated achievement.   </w:t>
            </w:r>
          </w:p>
        </w:tc>
      </w:tr>
      <w:tr>
        <w:trPr>
          <w:cantSplit w:val="0"/>
          <w:trHeight w:val="580" w:hRule="atLeast"/>
          <w:tblHeader w:val="0"/>
        </w:trPr>
        <w:tc>
          <w:tcPr>
            <w:vAlign w:val="center"/>
          </w:tcPr>
          <w:p w:rsidR="00000000" w:rsidDel="00000000" w:rsidP="00000000" w:rsidRDefault="00000000" w:rsidRPr="00000000" w14:paraId="00000172">
            <w:pPr>
              <w:rPr>
                <w:rFonts w:ascii="Century Gothic" w:cs="Century Gothic" w:eastAsia="Century Gothic" w:hAnsi="Century Gothic"/>
                <w:b w:val="0"/>
                <w:bCs w:val="0"/>
                <w:u w:val="single"/>
                <w:vertAlign w:val="baseline"/>
              </w:rPr>
            </w:pPr>
            <w:r w:rsidDel="00000000" w:rsidR="00000000" w:rsidRPr="00000000">
              <w:rPr>
                <w:rFonts w:ascii="Century Gothic" w:cs="Century Gothic" w:eastAsia="Century Gothic" w:hAnsi="Century Gothic"/>
                <w:b w:val="1"/>
                <w:bCs w:val="1"/>
                <w:u w:val="single"/>
                <w:vertAlign w:val="baseline"/>
                <w:rtl w:val="0"/>
              </w:rPr>
              <w:t xml:space="preserve">EXPANDED OPPORTUNITY</w:t>
            </w:r>
            <w:r w:rsidDel="00000000" w:rsidR="00000000" w:rsidRPr="00000000">
              <w:rPr>
                <w:rtl w:val="0"/>
              </w:rPr>
            </w:r>
          </w:p>
        </w:tc>
        <w:tc>
          <w:tcPr>
            <w:vAlign w:val="center"/>
          </w:tcPr>
          <w:p w:rsidR="00000000" w:rsidDel="00000000" w:rsidP="00000000" w:rsidRDefault="00000000" w:rsidRPr="00000000" w14:paraId="00000173">
            <w:pPr>
              <w:widowControl w:val="0"/>
              <w:numPr>
                <w:ilvl w:val="0"/>
                <w:numId w:val="9"/>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Assessments lead toward achievement of qualifications or part qualifications. </w:t>
            </w:r>
          </w:p>
          <w:p w:rsidR="00000000" w:rsidDel="00000000" w:rsidP="00000000" w:rsidRDefault="00000000" w:rsidRPr="00000000" w14:paraId="00000174">
            <w:pPr>
              <w:widowControl w:val="0"/>
              <w:numPr>
                <w:ilvl w:val="0"/>
                <w:numId w:val="9"/>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Learners advance through the system when they are able to demonstrate attainment of the desired outcomes. </w:t>
            </w:r>
          </w:p>
          <w:p w:rsidR="00000000" w:rsidDel="00000000" w:rsidP="00000000" w:rsidRDefault="00000000" w:rsidRPr="00000000" w14:paraId="00000175">
            <w:pPr>
              <w:widowControl w:val="0"/>
              <w:numPr>
                <w:ilvl w:val="0"/>
                <w:numId w:val="9"/>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Learners’ prior knowledge is taken into consideration when organising learning experiences </w:t>
            </w:r>
          </w:p>
          <w:p w:rsidR="00000000" w:rsidDel="00000000" w:rsidP="00000000" w:rsidRDefault="00000000" w:rsidRPr="00000000" w14:paraId="00000176">
            <w:pPr>
              <w:widowControl w:val="0"/>
              <w:numPr>
                <w:ilvl w:val="0"/>
                <w:numId w:val="9"/>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Learners are supported to attain these desired outcomes.</w:t>
            </w:r>
          </w:p>
          <w:p w:rsidR="00000000" w:rsidDel="00000000" w:rsidP="00000000" w:rsidRDefault="00000000" w:rsidRPr="00000000" w14:paraId="00000177">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8">
            <w:pPr>
              <w:ind w:left="360" w:firstLine="0"/>
              <w:rPr>
                <w:rFonts w:ascii="Century Gothic" w:cs="Century Gothic" w:eastAsia="Century Gothic" w:hAnsi="Century Gothic"/>
                <w:vertAlign w:val="baseline"/>
              </w:rPr>
            </w:pPr>
            <w:r w:rsidDel="00000000" w:rsidR="00000000" w:rsidRPr="00000000">
              <w:rPr>
                <w:rtl w:val="0"/>
              </w:rPr>
            </w:r>
          </w:p>
        </w:tc>
      </w:tr>
      <w:tr>
        <w:trPr>
          <w:cantSplit w:val="0"/>
          <w:trHeight w:val="580" w:hRule="atLeast"/>
          <w:tblHeader w:val="0"/>
        </w:trPr>
        <w:tc>
          <w:tcPr>
            <w:tcBorders>
              <w:bottom w:color="000000" w:space="0" w:sz="4" w:val="single"/>
            </w:tcBorders>
            <w:vAlign w:val="center"/>
          </w:tcPr>
          <w:p w:rsidR="00000000" w:rsidDel="00000000" w:rsidP="00000000" w:rsidRDefault="00000000" w:rsidRPr="00000000" w14:paraId="00000179">
            <w:pPr>
              <w:rPr>
                <w:rFonts w:ascii="Century Gothic" w:cs="Century Gothic" w:eastAsia="Century Gothic" w:hAnsi="Century Gothic"/>
                <w:b w:val="0"/>
                <w:bCs w:val="0"/>
                <w:u w:val="single"/>
                <w:vertAlign w:val="baseline"/>
              </w:rPr>
            </w:pPr>
            <w:r w:rsidDel="00000000" w:rsidR="00000000" w:rsidRPr="00000000">
              <w:rPr>
                <w:rFonts w:ascii="Century Gothic" w:cs="Century Gothic" w:eastAsia="Century Gothic" w:hAnsi="Century Gothic"/>
                <w:b w:val="1"/>
                <w:bCs w:val="1"/>
                <w:u w:val="single"/>
                <w:vertAlign w:val="baseline"/>
                <w:rtl w:val="0"/>
              </w:rPr>
              <w:t xml:space="preserve">CONTINUOUS &amp; INTEGRATED ASSESSMENT:</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7A">
            <w:pPr>
              <w:widowControl w:val="0"/>
              <w:numPr>
                <w:ilvl w:val="0"/>
                <w:numId w:val="10"/>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Formative (during learning, informal and not for credits) and summative (after learning, formal and for credits) assessment are used.</w:t>
            </w:r>
          </w:p>
          <w:p w:rsidR="00000000" w:rsidDel="00000000" w:rsidP="00000000" w:rsidRDefault="00000000" w:rsidRPr="00000000" w14:paraId="0000017B">
            <w:pPr>
              <w:widowControl w:val="0"/>
              <w:numPr>
                <w:ilvl w:val="0"/>
                <w:numId w:val="10"/>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Learners are assessed on an on-going basis – Assessment is towards life-long learning.</w:t>
            </w:r>
          </w:p>
          <w:p w:rsidR="00000000" w:rsidDel="00000000" w:rsidP="00000000" w:rsidRDefault="00000000" w:rsidRPr="00000000" w14:paraId="0000017C">
            <w:pPr>
              <w:widowControl w:val="0"/>
              <w:numPr>
                <w:ilvl w:val="0"/>
                <w:numId w:val="10"/>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A variety of assessment techniques are used, for example simulations, portfolios, self-assessment, workplace assessment. </w:t>
            </w:r>
          </w:p>
          <w:p w:rsidR="00000000" w:rsidDel="00000000" w:rsidP="00000000" w:rsidRDefault="00000000" w:rsidRPr="00000000" w14:paraId="0000017D">
            <w:pPr>
              <w:widowControl w:val="0"/>
              <w:numPr>
                <w:ilvl w:val="0"/>
                <w:numId w:val="10"/>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Assessment is broad, covering a number of assessment standards, which include skills, knowledge, understanding, attitudes and values. </w:t>
            </w:r>
          </w:p>
          <w:p w:rsidR="00000000" w:rsidDel="00000000" w:rsidP="00000000" w:rsidRDefault="00000000" w:rsidRPr="00000000" w14:paraId="0000017E">
            <w:pPr>
              <w:widowControl w:val="0"/>
              <w:numPr>
                <w:ilvl w:val="0"/>
                <w:numId w:val="10"/>
              </w:numPr>
              <w:spacing w:after="0" w:line="360" w:lineRule="auto"/>
              <w:ind w:left="757" w:hanging="397"/>
              <w:rPr/>
            </w:pPr>
            <w:r w:rsidDel="00000000" w:rsidR="00000000" w:rsidRPr="00000000">
              <w:rPr>
                <w:rFonts w:ascii="Century Gothic" w:cs="Century Gothic" w:eastAsia="Century Gothic" w:hAnsi="Century Gothic"/>
                <w:vertAlign w:val="baseline"/>
                <w:rtl w:val="0"/>
              </w:rPr>
              <w:t xml:space="preserve">Assessment is integrative and focuses on the application of competence. </w:t>
            </w:r>
          </w:p>
        </w:tc>
      </w:tr>
    </w:tbl>
    <w:p w:rsidR="00000000" w:rsidDel="00000000" w:rsidP="00000000" w:rsidRDefault="00000000" w:rsidRPr="00000000" w14:paraId="0000017F">
      <w:pPr>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3"/>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7140"/>
        <w:tblGridChange w:id="0">
          <w:tblGrid>
            <w:gridCol w:w="2700"/>
            <w:gridCol w:w="7140"/>
          </w:tblGrid>
        </w:tblGridChange>
      </w:tblGrid>
      <w:tr>
        <w:trPr>
          <w:cantSplit w:val="0"/>
          <w:trHeight w:val="290" w:hRule="atLeast"/>
          <w:tblHeader w:val="0"/>
        </w:trPr>
        <w:tc>
          <w:tcPr>
            <w:gridSpan w:val="2"/>
            <w:shd w:fill="92d050" w:val="clear"/>
            <w:vAlign w:val="top"/>
          </w:tcPr>
          <w:p w:rsidR="00000000" w:rsidDel="00000000" w:rsidP="00000000" w:rsidRDefault="00000000" w:rsidRPr="00000000" w14:paraId="00000180">
            <w:pPr>
              <w:tabs>
                <w:tab w:val="left" w:leader="none" w:pos="5400"/>
              </w:tabs>
              <w:ind w:left="181" w:firstLine="0"/>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2.5  Evaluation</w:t>
            </w:r>
            <w:r w:rsidDel="00000000" w:rsidR="00000000" w:rsidRPr="00000000">
              <w:rPr>
                <w:rtl w:val="0"/>
              </w:rPr>
            </w:r>
          </w:p>
        </w:tc>
      </w:tr>
      <w:tr>
        <w:trPr>
          <w:cantSplit w:val="0"/>
          <w:trHeight w:val="290" w:hRule="atLeast"/>
          <w:tblHeader w:val="0"/>
        </w:trPr>
        <w:tc>
          <w:tcPr>
            <w:vAlign w:val="center"/>
          </w:tcPr>
          <w:p w:rsidR="00000000" w:rsidDel="00000000" w:rsidP="00000000" w:rsidRDefault="00000000" w:rsidRPr="00000000" w14:paraId="00000182">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FACILITATOR</w:t>
            </w:r>
            <w:r w:rsidDel="00000000" w:rsidR="00000000" w:rsidRPr="00000000">
              <w:rPr>
                <w:rtl w:val="0"/>
              </w:rPr>
            </w:r>
          </w:p>
        </w:tc>
        <w:tc>
          <w:tcPr>
            <w:vAlign w:val="center"/>
          </w:tcPr>
          <w:p w:rsidR="00000000" w:rsidDel="00000000" w:rsidP="00000000" w:rsidRDefault="00000000" w:rsidRPr="00000000" w14:paraId="0000018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will be required to evaluate the performance of the Facilitator on completion of the learning programme.  Facilitators will be evaluated against the following criteria:</w:t>
            </w:r>
          </w:p>
          <w:p w:rsidR="00000000" w:rsidDel="00000000" w:rsidP="00000000" w:rsidRDefault="00000000" w:rsidRPr="00000000" w14:paraId="00000184">
            <w:pPr>
              <w:widowControl w:val="0"/>
              <w:numPr>
                <w:ilvl w:val="0"/>
                <w:numId w:val="11"/>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 learning outcomes were clearly stated.</w:t>
            </w:r>
          </w:p>
          <w:p w:rsidR="00000000" w:rsidDel="00000000" w:rsidP="00000000" w:rsidRDefault="00000000" w:rsidRPr="00000000" w14:paraId="00000185">
            <w:pPr>
              <w:widowControl w:val="0"/>
              <w:numPr>
                <w:ilvl w:val="0"/>
                <w:numId w:val="11"/>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Key learning points were illustrated and clarified.</w:t>
            </w:r>
          </w:p>
          <w:p w:rsidR="00000000" w:rsidDel="00000000" w:rsidP="00000000" w:rsidRDefault="00000000" w:rsidRPr="00000000" w14:paraId="00000186">
            <w:pPr>
              <w:widowControl w:val="0"/>
              <w:numPr>
                <w:ilvl w:val="0"/>
                <w:numId w:val="11"/>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 learning outcomes were met.</w:t>
            </w:r>
          </w:p>
          <w:p w:rsidR="00000000" w:rsidDel="00000000" w:rsidP="00000000" w:rsidRDefault="00000000" w:rsidRPr="00000000" w14:paraId="00000187">
            <w:pPr>
              <w:widowControl w:val="0"/>
              <w:numPr>
                <w:ilvl w:val="0"/>
                <w:numId w:val="11"/>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Key learning points were summarised.</w:t>
            </w:r>
          </w:p>
          <w:p w:rsidR="00000000" w:rsidDel="00000000" w:rsidP="00000000" w:rsidRDefault="00000000" w:rsidRPr="00000000" w14:paraId="00000188">
            <w:pPr>
              <w:widowControl w:val="0"/>
              <w:numPr>
                <w:ilvl w:val="0"/>
                <w:numId w:val="11"/>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 principles of adult learning were applied.</w:t>
            </w:r>
          </w:p>
        </w:tc>
      </w:tr>
      <w:tr>
        <w:trPr>
          <w:cantSplit w:val="0"/>
          <w:trHeight w:val="610" w:hRule="atLeast"/>
          <w:tblHeader w:val="0"/>
        </w:trPr>
        <w:tc>
          <w:tcPr>
            <w:vAlign w:val="center"/>
          </w:tcPr>
          <w:p w:rsidR="00000000" w:rsidDel="00000000" w:rsidP="00000000" w:rsidRDefault="00000000" w:rsidRPr="00000000" w14:paraId="0000018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PROGRAMME</w:t>
            </w:r>
            <w:r w:rsidDel="00000000" w:rsidR="00000000" w:rsidRPr="00000000">
              <w:rPr>
                <w:rtl w:val="0"/>
              </w:rPr>
            </w:r>
          </w:p>
        </w:tc>
        <w:tc>
          <w:tcPr>
            <w:vAlign w:val="center"/>
          </w:tcPr>
          <w:p w:rsidR="00000000" w:rsidDel="00000000" w:rsidP="00000000" w:rsidRDefault="00000000" w:rsidRPr="00000000" w14:paraId="0000018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will be required to evaluate the value of the learning experience against the following criteria:</w:t>
            </w:r>
          </w:p>
          <w:p w:rsidR="00000000" w:rsidDel="00000000" w:rsidP="00000000" w:rsidRDefault="00000000" w:rsidRPr="00000000" w14:paraId="0000018B">
            <w:pPr>
              <w:widowControl w:val="0"/>
              <w:numPr>
                <w:ilvl w:val="0"/>
                <w:numId w:val="12"/>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 extent to which the learning programme achieved the learning outcomes.</w:t>
            </w:r>
          </w:p>
          <w:p w:rsidR="00000000" w:rsidDel="00000000" w:rsidP="00000000" w:rsidRDefault="00000000" w:rsidRPr="00000000" w14:paraId="0000018C">
            <w:pPr>
              <w:widowControl w:val="0"/>
              <w:numPr>
                <w:ilvl w:val="0"/>
                <w:numId w:val="12"/>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 overall reaction of the learner to the programme.</w:t>
            </w:r>
          </w:p>
          <w:p w:rsidR="00000000" w:rsidDel="00000000" w:rsidP="00000000" w:rsidRDefault="00000000" w:rsidRPr="00000000" w14:paraId="0000018D">
            <w:pPr>
              <w:widowControl w:val="0"/>
              <w:numPr>
                <w:ilvl w:val="0"/>
                <w:numId w:val="12"/>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 relevance of the learning material content.</w:t>
            </w:r>
          </w:p>
          <w:p w:rsidR="00000000" w:rsidDel="00000000" w:rsidP="00000000" w:rsidRDefault="00000000" w:rsidRPr="00000000" w14:paraId="0000018E">
            <w:pPr>
              <w:widowControl w:val="0"/>
              <w:numPr>
                <w:ilvl w:val="0"/>
                <w:numId w:val="12"/>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 sequence, pace and timing of the lessons.</w:t>
            </w:r>
          </w:p>
        </w:tc>
      </w:tr>
      <w:tr>
        <w:trPr>
          <w:cantSplit w:val="0"/>
          <w:trHeight w:val="610" w:hRule="atLeast"/>
          <w:tblHeader w:val="0"/>
        </w:trPr>
        <w:tc>
          <w:tcPr>
            <w:vAlign w:val="center"/>
          </w:tcPr>
          <w:p w:rsidR="00000000" w:rsidDel="00000000" w:rsidP="00000000" w:rsidRDefault="00000000" w:rsidRPr="00000000" w14:paraId="0000018F">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LOGISTICS</w:t>
            </w:r>
            <w:r w:rsidDel="00000000" w:rsidR="00000000" w:rsidRPr="00000000">
              <w:rPr>
                <w:rtl w:val="0"/>
              </w:rPr>
            </w:r>
          </w:p>
        </w:tc>
        <w:tc>
          <w:tcPr>
            <w:vAlign w:val="center"/>
          </w:tcPr>
          <w:p w:rsidR="00000000" w:rsidDel="00000000" w:rsidP="00000000" w:rsidRDefault="00000000" w:rsidRPr="00000000" w14:paraId="0000019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will also be required to evaluate the value of:</w:t>
            </w:r>
          </w:p>
          <w:p w:rsidR="00000000" w:rsidDel="00000000" w:rsidP="00000000" w:rsidRDefault="00000000" w:rsidRPr="00000000" w14:paraId="00000191">
            <w:pPr>
              <w:widowControl w:val="0"/>
              <w:numPr>
                <w:ilvl w:val="0"/>
                <w:numId w:val="13"/>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 physical classroom environment.</w:t>
            </w:r>
          </w:p>
          <w:p w:rsidR="00000000" w:rsidDel="00000000" w:rsidP="00000000" w:rsidRDefault="00000000" w:rsidRPr="00000000" w14:paraId="00000192">
            <w:pPr>
              <w:widowControl w:val="0"/>
              <w:numPr>
                <w:ilvl w:val="0"/>
                <w:numId w:val="13"/>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 seating arrangements.</w:t>
            </w:r>
          </w:p>
          <w:p w:rsidR="00000000" w:rsidDel="00000000" w:rsidP="00000000" w:rsidRDefault="00000000" w:rsidRPr="00000000" w14:paraId="00000193">
            <w:pPr>
              <w:widowControl w:val="0"/>
              <w:numPr>
                <w:ilvl w:val="0"/>
                <w:numId w:val="13"/>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Meals and refreshments.</w:t>
            </w:r>
          </w:p>
          <w:p w:rsidR="00000000" w:rsidDel="00000000" w:rsidP="00000000" w:rsidRDefault="00000000" w:rsidRPr="00000000" w14:paraId="00000194">
            <w:pPr>
              <w:widowControl w:val="0"/>
              <w:numPr>
                <w:ilvl w:val="0"/>
                <w:numId w:val="13"/>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Room Layout.</w:t>
            </w:r>
          </w:p>
          <w:p w:rsidR="00000000" w:rsidDel="00000000" w:rsidP="00000000" w:rsidRDefault="00000000" w:rsidRPr="00000000" w14:paraId="00000195">
            <w:pPr>
              <w:widowControl w:val="0"/>
              <w:numPr>
                <w:ilvl w:val="0"/>
                <w:numId w:val="13"/>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Accommodation (if applicable).</w:t>
            </w:r>
          </w:p>
        </w:tc>
      </w:tr>
    </w:tbl>
    <w:p w:rsidR="00000000" w:rsidDel="00000000" w:rsidP="00000000" w:rsidRDefault="00000000" w:rsidRPr="00000000" w14:paraId="00000196">
      <w:pP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197">
      <w:pPr>
        <w:rPr>
          <w:rFonts w:ascii="Century Gothic" w:cs="Century Gothic" w:eastAsia="Century Gothic" w:hAnsi="Century Gothic"/>
          <w:b w:val="0"/>
          <w:bCs w:val="0"/>
          <w:sz w:val="28"/>
          <w:szCs w:val="28"/>
          <w:vertAlign w:val="baseline"/>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92d050" w:val="clear"/>
            <w:vAlign w:val="top"/>
          </w:tcPr>
          <w:p w:rsidR="00000000" w:rsidDel="00000000" w:rsidP="00000000" w:rsidRDefault="00000000" w:rsidRPr="00000000" w14:paraId="00000199">
            <w:pPr>
              <w:spacing w:line="24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3.</w:t>
            </w:r>
            <w:r w:rsidDel="00000000" w:rsidR="00000000" w:rsidRPr="00000000">
              <w:rPr>
                <w:rtl w:val="0"/>
              </w:rPr>
            </w:r>
          </w:p>
          <w:p w:rsidR="00000000" w:rsidDel="00000000" w:rsidP="00000000" w:rsidRDefault="00000000" w:rsidRPr="00000000" w14:paraId="0000019A">
            <w:pPr>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DELIVERY STRATEGY</w:t>
            </w:r>
            <w:r w:rsidDel="00000000" w:rsidR="00000000" w:rsidRPr="00000000">
              <w:rPr>
                <w:rtl w:val="0"/>
              </w:rPr>
            </w:r>
          </w:p>
        </w:tc>
      </w:tr>
    </w:tbl>
    <w:p w:rsidR="00000000" w:rsidDel="00000000" w:rsidP="00000000" w:rsidRDefault="00000000" w:rsidRPr="00000000" w14:paraId="0000019B">
      <w:pPr>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5"/>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59"/>
        <w:gridCol w:w="7081"/>
        <w:tblGridChange w:id="0">
          <w:tblGrid>
            <w:gridCol w:w="2759"/>
            <w:gridCol w:w="7081"/>
          </w:tblGrid>
        </w:tblGridChange>
      </w:tblGrid>
      <w:tr>
        <w:trPr>
          <w:cantSplit w:val="0"/>
          <w:trHeight w:val="290" w:hRule="atLeast"/>
          <w:tblHeader w:val="0"/>
        </w:trPr>
        <w:tc>
          <w:tcPr>
            <w:gridSpan w:val="2"/>
            <w:shd w:fill="92d050" w:val="clear"/>
            <w:vAlign w:val="top"/>
          </w:tcPr>
          <w:p w:rsidR="00000000" w:rsidDel="00000000" w:rsidP="00000000" w:rsidRDefault="00000000" w:rsidRPr="00000000" w14:paraId="0000019C">
            <w:pPr>
              <w:tabs>
                <w:tab w:val="left" w:leader="none" w:pos="5400"/>
              </w:tabs>
              <w:spacing w:before="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3.1  Materials</w:t>
            </w:r>
            <w:r w:rsidDel="00000000" w:rsidR="00000000" w:rsidRPr="00000000">
              <w:rPr>
                <w:rtl w:val="0"/>
              </w:rPr>
            </w:r>
          </w:p>
        </w:tc>
      </w:tr>
      <w:tr>
        <w:trPr>
          <w:cantSplit w:val="1"/>
          <w:tblHeader w:val="0"/>
        </w:trPr>
        <w:tc>
          <w:tcPr>
            <w:gridSpan w:val="2"/>
            <w:shd w:fill="000000" w:val="clear"/>
            <w:vAlign w:val="top"/>
          </w:tcPr>
          <w:p w:rsidR="00000000" w:rsidDel="00000000" w:rsidP="00000000" w:rsidRDefault="00000000" w:rsidRPr="00000000" w14:paraId="0000019E">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Participant’ materials: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Participant Guides</w:t>
            </w:r>
          </w:p>
        </w:tc>
        <w:tc>
          <w:tcPr>
            <w:vAlign w:val="top"/>
          </w:tcPr>
          <w:p w:rsidR="00000000" w:rsidDel="00000000" w:rsidP="00000000" w:rsidRDefault="00000000" w:rsidRPr="00000000" w14:paraId="000001A1">
            <w:pPr>
              <w:widowControl w:val="0"/>
              <w:numPr>
                <w:ilvl w:val="0"/>
                <w:numId w:val="1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This is a comprehensively structured guide for the learner and includes all theory and activities.</w:t>
            </w:r>
          </w:p>
        </w:tc>
      </w:tr>
      <w:tr>
        <w:trPr>
          <w:cantSplit w:val="1"/>
          <w:tblHeader w:val="0"/>
        </w:trPr>
        <w:tc>
          <w:tcPr>
            <w:tcBorders>
              <w:bottom w:color="000000" w:space="0" w:sz="4" w:val="single"/>
            </w:tcBorders>
            <w:vAlign w:val="top"/>
          </w:tcPr>
          <w:p w:rsidR="00000000" w:rsidDel="00000000" w:rsidP="00000000" w:rsidRDefault="00000000" w:rsidRPr="00000000" w14:paraId="000001A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Workplace / Practical Guide</w:t>
            </w:r>
          </w:p>
        </w:tc>
        <w:tc>
          <w:tcPr>
            <w:tcBorders>
              <w:bottom w:color="000000" w:space="0" w:sz="4" w:val="single"/>
            </w:tcBorders>
            <w:vAlign w:val="top"/>
          </w:tcPr>
          <w:p w:rsidR="00000000" w:rsidDel="00000000" w:rsidP="00000000" w:rsidRDefault="00000000" w:rsidRPr="00000000" w14:paraId="000001A3">
            <w:pPr>
              <w:widowControl w:val="0"/>
              <w:numPr>
                <w:ilvl w:val="0"/>
                <w:numId w:val="1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This is a comprehensively structured workplace guide for the learner to use during practical/workplace/assessment.</w:t>
            </w:r>
          </w:p>
        </w:tc>
      </w:tr>
      <w:tr>
        <w:trPr>
          <w:cantSplit w:val="1"/>
          <w:tblHeader w:val="0"/>
        </w:trPr>
        <w:tc>
          <w:tcPr>
            <w:gridSpan w:val="2"/>
            <w:shd w:fill="000000" w:val="clear"/>
            <w:vAlign w:val="top"/>
          </w:tcPr>
          <w:p w:rsidR="00000000" w:rsidDel="00000000" w:rsidP="00000000" w:rsidRDefault="00000000" w:rsidRPr="00000000" w14:paraId="000001A4">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Facilitator’s materials: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Facilitator Guide</w:t>
            </w:r>
          </w:p>
        </w:tc>
        <w:tc>
          <w:tcPr>
            <w:vAlign w:val="top"/>
          </w:tcPr>
          <w:p w:rsidR="00000000" w:rsidDel="00000000" w:rsidP="00000000" w:rsidRDefault="00000000" w:rsidRPr="00000000" w14:paraId="000001A7">
            <w:pPr>
              <w:widowControl w:val="0"/>
              <w:numPr>
                <w:ilvl w:val="0"/>
                <w:numId w:val="1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This is the guide for the facilitator on how to manage the learning</w:t>
            </w:r>
          </w:p>
        </w:tc>
      </w:tr>
      <w:tr>
        <w:trPr>
          <w:cantSplit w:val="1"/>
          <w:tblHeader w:val="0"/>
        </w:trPr>
        <w:tc>
          <w:tcPr>
            <w:vAlign w:val="top"/>
          </w:tcPr>
          <w:p w:rsidR="00000000" w:rsidDel="00000000" w:rsidP="00000000" w:rsidRDefault="00000000" w:rsidRPr="00000000" w14:paraId="000001A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Presentation Slides</w:t>
            </w:r>
          </w:p>
        </w:tc>
        <w:tc>
          <w:tcPr>
            <w:vAlign w:val="top"/>
          </w:tcPr>
          <w:p w:rsidR="00000000" w:rsidDel="00000000" w:rsidP="00000000" w:rsidRDefault="00000000" w:rsidRPr="00000000" w14:paraId="000001A9">
            <w:pPr>
              <w:widowControl w:val="0"/>
              <w:numPr>
                <w:ilvl w:val="0"/>
                <w:numId w:val="1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These are the visuals used by the facilitator to present the learning</w:t>
            </w:r>
          </w:p>
        </w:tc>
      </w:tr>
      <w:tr>
        <w:trPr>
          <w:cantSplit w:val="1"/>
          <w:tblHeader w:val="0"/>
        </w:trPr>
        <w:tc>
          <w:tcPr>
            <w:tcBorders>
              <w:bottom w:color="000000" w:space="0" w:sz="4" w:val="single"/>
            </w:tcBorders>
            <w:vAlign w:val="top"/>
          </w:tcPr>
          <w:p w:rsidR="00000000" w:rsidDel="00000000" w:rsidP="00000000" w:rsidRDefault="00000000" w:rsidRPr="00000000" w14:paraId="000001A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Activities and Hand outs</w:t>
            </w:r>
          </w:p>
        </w:tc>
        <w:tc>
          <w:tcPr>
            <w:tcBorders>
              <w:bottom w:color="000000" w:space="0" w:sz="4" w:val="single"/>
            </w:tcBorders>
            <w:vAlign w:val="top"/>
          </w:tcPr>
          <w:p w:rsidR="00000000" w:rsidDel="00000000" w:rsidP="00000000" w:rsidRDefault="00000000" w:rsidRPr="00000000" w14:paraId="000001AB">
            <w:pPr>
              <w:widowControl w:val="0"/>
              <w:numPr>
                <w:ilvl w:val="0"/>
                <w:numId w:val="1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These are the activities that the facilitator will implement to help the learners achieve the lesson outcomes.</w:t>
            </w:r>
          </w:p>
        </w:tc>
      </w:tr>
      <w:tr>
        <w:trPr>
          <w:cantSplit w:val="1"/>
          <w:tblHeader w:val="0"/>
        </w:trPr>
        <w:tc>
          <w:tcPr>
            <w:gridSpan w:val="2"/>
            <w:shd w:fill="000000" w:val="clear"/>
            <w:vAlign w:val="top"/>
          </w:tcPr>
          <w:p w:rsidR="00000000" w:rsidDel="00000000" w:rsidP="00000000" w:rsidRDefault="00000000" w:rsidRPr="00000000" w14:paraId="000001AC">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Assessor’s Guide: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Strategy</w:t>
            </w:r>
          </w:p>
        </w:tc>
        <w:tc>
          <w:tcPr>
            <w:vAlign w:val="top"/>
          </w:tcPr>
          <w:p w:rsidR="00000000" w:rsidDel="00000000" w:rsidP="00000000" w:rsidRDefault="00000000" w:rsidRPr="00000000" w14:paraId="000001AF">
            <w:pPr>
              <w:widowControl w:val="0"/>
              <w:numPr>
                <w:ilvl w:val="0"/>
                <w:numId w:val="1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This is the approach and rules which govern company assessments and can also be found in the Assessment Policy documents</w:t>
            </w:r>
          </w:p>
        </w:tc>
      </w:tr>
      <w:tr>
        <w:trPr>
          <w:cantSplit w:val="1"/>
          <w:tblHeader w:val="0"/>
        </w:trPr>
        <w:tc>
          <w:tcPr>
            <w:vAlign w:val="top"/>
          </w:tcPr>
          <w:p w:rsidR="00000000" w:rsidDel="00000000" w:rsidP="00000000" w:rsidRDefault="00000000" w:rsidRPr="00000000" w14:paraId="000001B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Plan</w:t>
            </w:r>
          </w:p>
        </w:tc>
        <w:tc>
          <w:tcPr>
            <w:vAlign w:val="top"/>
          </w:tcPr>
          <w:p w:rsidR="00000000" w:rsidDel="00000000" w:rsidP="00000000" w:rsidRDefault="00000000" w:rsidRPr="00000000" w14:paraId="000001B1">
            <w:pPr>
              <w:widowControl w:val="0"/>
              <w:numPr>
                <w:ilvl w:val="0"/>
                <w:numId w:val="1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This is the plan on what outcomes are being assessed, using relevant criteria and the evidence that the candidate must produce to prove competence</w:t>
            </w:r>
          </w:p>
        </w:tc>
      </w:tr>
      <w:tr>
        <w:trPr>
          <w:cantSplit w:val="1"/>
          <w:tblHeader w:val="0"/>
        </w:trPr>
        <w:tc>
          <w:tcPr>
            <w:vAlign w:val="top"/>
          </w:tcPr>
          <w:p w:rsidR="00000000" w:rsidDel="00000000" w:rsidP="00000000" w:rsidRDefault="00000000" w:rsidRPr="00000000" w14:paraId="000001B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B3">
            <w:pPr>
              <w:widowControl w:val="0"/>
              <w:numPr>
                <w:ilvl w:val="0"/>
                <w:numId w:val="14"/>
              </w:numPr>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These are the assessment instruments used to collect evidence from the candidate to display competence in an outcome.</w:t>
            </w:r>
          </w:p>
        </w:tc>
      </w:tr>
    </w:tbl>
    <w:p w:rsidR="00000000" w:rsidDel="00000000" w:rsidP="00000000" w:rsidRDefault="00000000" w:rsidRPr="00000000" w14:paraId="000001B4">
      <w:pPr>
        <w:rPr>
          <w:rFonts w:ascii="Century Gothic" w:cs="Century Gothic" w:eastAsia="Century Gothic" w:hAnsi="Century Gothic"/>
          <w:b w:val="0"/>
          <w:bCs w:val="0"/>
          <w:sz w:val="28"/>
          <w:szCs w:val="28"/>
          <w:vertAlign w:val="baseline"/>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6"/>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7080"/>
        <w:tblGridChange w:id="0">
          <w:tblGrid>
            <w:gridCol w:w="2760"/>
            <w:gridCol w:w="7080"/>
          </w:tblGrid>
        </w:tblGridChange>
      </w:tblGrid>
      <w:tr>
        <w:trPr>
          <w:cantSplit w:val="0"/>
          <w:trHeight w:val="440" w:hRule="atLeast"/>
          <w:tblHeader w:val="0"/>
        </w:trPr>
        <w:tc>
          <w:tcPr>
            <w:gridSpan w:val="2"/>
            <w:shd w:fill="92d050" w:val="clear"/>
            <w:vAlign w:val="top"/>
          </w:tcPr>
          <w:p w:rsidR="00000000" w:rsidDel="00000000" w:rsidP="00000000" w:rsidRDefault="00000000" w:rsidRPr="00000000" w14:paraId="000001B6">
            <w:pPr>
              <w:tabs>
                <w:tab w:val="left" w:leader="none" w:pos="5400"/>
              </w:tabs>
              <w:spacing w:before="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3.2  Notional hours of learning</w:t>
            </w:r>
            <w:r w:rsidDel="00000000" w:rsidR="00000000" w:rsidRPr="00000000">
              <w:rPr>
                <w:rtl w:val="0"/>
              </w:rPr>
            </w:r>
          </w:p>
        </w:tc>
      </w:tr>
      <w:tr>
        <w:trPr>
          <w:cantSplit w:val="0"/>
          <w:trHeight w:val="440" w:hRule="atLeast"/>
          <w:tblHeader w:val="0"/>
        </w:trPr>
        <w:tc>
          <w:tcPr>
            <w:gridSpan w:val="2"/>
            <w:vAlign w:val="top"/>
          </w:tcPr>
          <w:p w:rsidR="00000000" w:rsidDel="00000000" w:rsidP="00000000" w:rsidRDefault="00000000" w:rsidRPr="00000000" w14:paraId="000001B8">
            <w:pPr>
              <w:tabs>
                <w:tab w:val="left" w:leader="none" w:pos="5400"/>
              </w:tabs>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80% practical (60% workplace implementation, 20% assessment) and 20 % theory (workshop).</w:t>
            </w:r>
            <w:r w:rsidDel="00000000" w:rsidR="00000000" w:rsidRPr="00000000">
              <w:rPr>
                <w:rtl w:val="0"/>
              </w:rPr>
            </w:r>
          </w:p>
        </w:tc>
      </w:tr>
      <w:tr>
        <w:trPr>
          <w:cantSplit w:val="0"/>
          <w:trHeight w:val="440" w:hRule="atLeast"/>
          <w:tblHeader w:val="0"/>
        </w:trPr>
        <w:tc>
          <w:tcPr>
            <w:vAlign w:val="top"/>
          </w:tcPr>
          <w:p w:rsidR="00000000" w:rsidDel="00000000" w:rsidP="00000000" w:rsidRDefault="00000000" w:rsidRPr="00000000" w14:paraId="000001BA">
            <w:pPr>
              <w:tabs>
                <w:tab w:val="left" w:leader="none" w:pos="5400"/>
              </w:tabs>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Theory / contact time</w:t>
            </w:r>
            <w:r w:rsidDel="00000000" w:rsidR="00000000" w:rsidRPr="00000000">
              <w:rPr>
                <w:rtl w:val="0"/>
              </w:rPr>
            </w:r>
          </w:p>
        </w:tc>
        <w:tc>
          <w:tcPr>
            <w:vAlign w:val="center"/>
          </w:tcPr>
          <w:p w:rsidR="00000000" w:rsidDel="00000000" w:rsidP="00000000" w:rsidRDefault="00000000" w:rsidRPr="00000000" w14:paraId="000001BB">
            <w:pPr>
              <w:widowControl w:val="0"/>
              <w:numPr>
                <w:ilvl w:val="0"/>
                <w:numId w:val="14"/>
              </w:numPr>
              <w:tabs>
                <w:tab w:val="left" w:leader="none" w:pos="5400"/>
              </w:tabs>
              <w:spacing w:after="0" w:line="360" w:lineRule="auto"/>
              <w:ind w:left="397" w:hanging="397"/>
              <w:rPr>
                <w:b w:val="0"/>
                <w:bCs w:val="0"/>
              </w:rPr>
            </w:pPr>
            <w:r w:rsidDel="00000000" w:rsidR="00000000" w:rsidRPr="00000000">
              <w:rPr>
                <w:rFonts w:ascii="Century Gothic" w:cs="Century Gothic" w:eastAsia="Century Gothic" w:hAnsi="Century Gothic"/>
                <w:b w:val="1"/>
                <w:bCs w:val="1"/>
                <w:vertAlign w:val="baseline"/>
                <w:rtl w:val="0"/>
              </w:rPr>
              <w:t xml:space="preserve">330 hours required for formal learning.</w:t>
            </w:r>
            <w:r w:rsidDel="00000000" w:rsidR="00000000" w:rsidRPr="00000000">
              <w:rPr>
                <w:rtl w:val="0"/>
              </w:rPr>
            </w:r>
          </w:p>
        </w:tc>
      </w:tr>
      <w:tr>
        <w:trPr>
          <w:cantSplit w:val="0"/>
          <w:trHeight w:val="440" w:hRule="atLeast"/>
          <w:tblHeader w:val="0"/>
        </w:trPr>
        <w:tc>
          <w:tcPr>
            <w:vAlign w:val="top"/>
          </w:tcPr>
          <w:p w:rsidR="00000000" w:rsidDel="00000000" w:rsidP="00000000" w:rsidRDefault="00000000" w:rsidRPr="00000000" w14:paraId="000001BC">
            <w:pPr>
              <w:tabs>
                <w:tab w:val="left" w:leader="none" w:pos="5400"/>
              </w:tabs>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Workplace</w:t>
            </w:r>
            <w:r w:rsidDel="00000000" w:rsidR="00000000" w:rsidRPr="00000000">
              <w:rPr>
                <w:rtl w:val="0"/>
              </w:rPr>
            </w:r>
          </w:p>
        </w:tc>
        <w:tc>
          <w:tcPr>
            <w:vAlign w:val="center"/>
          </w:tcPr>
          <w:p w:rsidR="00000000" w:rsidDel="00000000" w:rsidP="00000000" w:rsidRDefault="00000000" w:rsidRPr="00000000" w14:paraId="000001BD">
            <w:pPr>
              <w:widowControl w:val="0"/>
              <w:numPr>
                <w:ilvl w:val="0"/>
                <w:numId w:val="14"/>
              </w:numPr>
              <w:tabs>
                <w:tab w:val="left" w:leader="none" w:pos="5400"/>
              </w:tabs>
              <w:spacing w:after="0" w:line="360" w:lineRule="auto"/>
              <w:ind w:left="397" w:hanging="397"/>
              <w:rPr>
                <w:b w:val="0"/>
                <w:bCs w:val="0"/>
              </w:rPr>
            </w:pPr>
            <w:r w:rsidDel="00000000" w:rsidR="00000000" w:rsidRPr="00000000">
              <w:rPr>
                <w:rFonts w:ascii="Century Gothic" w:cs="Century Gothic" w:eastAsia="Century Gothic" w:hAnsi="Century Gothic"/>
                <w:b w:val="1"/>
                <w:bCs w:val="1"/>
                <w:vertAlign w:val="baseline"/>
                <w:rtl w:val="0"/>
              </w:rPr>
              <w:t xml:space="preserve">990 hours required for workplace practice and transferring the learning. Formative assessment activities are included in the workplace learning time.</w:t>
            </w:r>
            <w:r w:rsidDel="00000000" w:rsidR="00000000" w:rsidRPr="00000000">
              <w:rPr>
                <w:rtl w:val="0"/>
              </w:rPr>
            </w:r>
          </w:p>
        </w:tc>
      </w:tr>
      <w:tr>
        <w:trPr>
          <w:cantSplit w:val="0"/>
          <w:trHeight w:val="440" w:hRule="atLeast"/>
          <w:tblHeader w:val="0"/>
        </w:trPr>
        <w:tc>
          <w:tcPr>
            <w:tcBorders>
              <w:bottom w:color="000000" w:space="0" w:sz="4" w:val="single"/>
            </w:tcBorders>
            <w:vAlign w:val="top"/>
          </w:tcPr>
          <w:p w:rsidR="00000000" w:rsidDel="00000000" w:rsidP="00000000" w:rsidRDefault="00000000" w:rsidRPr="00000000" w14:paraId="000001BE">
            <w:pPr>
              <w:tabs>
                <w:tab w:val="left" w:leader="none" w:pos="5400"/>
              </w:tabs>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w:t>
            </w:r>
            <w:r w:rsidDel="00000000" w:rsidR="00000000" w:rsidRPr="00000000">
              <w:rPr>
                <w:rtl w:val="0"/>
              </w:rPr>
            </w:r>
          </w:p>
        </w:tc>
        <w:tc>
          <w:tcPr>
            <w:vAlign w:val="center"/>
          </w:tcPr>
          <w:p w:rsidR="00000000" w:rsidDel="00000000" w:rsidP="00000000" w:rsidRDefault="00000000" w:rsidRPr="00000000" w14:paraId="000001BF">
            <w:pPr>
              <w:widowControl w:val="0"/>
              <w:numPr>
                <w:ilvl w:val="0"/>
                <w:numId w:val="14"/>
              </w:numPr>
              <w:tabs>
                <w:tab w:val="left" w:leader="none" w:pos="5400"/>
              </w:tabs>
              <w:spacing w:after="0" w:line="360" w:lineRule="auto"/>
              <w:ind w:left="397" w:hanging="397"/>
              <w:rPr>
                <w:b w:val="0"/>
                <w:bCs w:val="0"/>
              </w:rPr>
            </w:pPr>
            <w:r w:rsidDel="00000000" w:rsidR="00000000" w:rsidRPr="00000000">
              <w:rPr>
                <w:rFonts w:ascii="Century Gothic" w:cs="Century Gothic" w:eastAsia="Century Gothic" w:hAnsi="Century Gothic"/>
                <w:b w:val="1"/>
                <w:bCs w:val="1"/>
                <w:vertAlign w:val="baseline"/>
                <w:rtl w:val="0"/>
              </w:rPr>
              <w:t xml:space="preserve">330 hours required for assessment preparation, evidence collection and submission.</w:t>
            </w:r>
            <w:r w:rsidDel="00000000" w:rsidR="00000000" w:rsidRPr="00000000">
              <w:rPr>
                <w:rtl w:val="0"/>
              </w:rPr>
            </w:r>
          </w:p>
        </w:tc>
      </w:tr>
      <w:tr>
        <w:trPr>
          <w:cantSplit w:val="0"/>
          <w:trHeight w:val="440" w:hRule="atLeast"/>
          <w:tblHeader w:val="0"/>
        </w:trPr>
        <w:tc>
          <w:tcPr>
            <w:tcBorders>
              <w:bottom w:color="000000" w:space="0" w:sz="4" w:val="single"/>
            </w:tcBorders>
            <w:shd w:fill="000000" w:val="clear"/>
            <w:vAlign w:val="top"/>
          </w:tcPr>
          <w:p w:rsidR="00000000" w:rsidDel="00000000" w:rsidP="00000000" w:rsidRDefault="00000000" w:rsidRPr="00000000" w14:paraId="000001C0">
            <w:pPr>
              <w:tabs>
                <w:tab w:val="left" w:leader="none" w:pos="5400"/>
              </w:tabs>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TOTAL NOTIONAL HOURS</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C1">
            <w:pPr>
              <w:widowControl w:val="0"/>
              <w:numPr>
                <w:ilvl w:val="0"/>
                <w:numId w:val="14"/>
              </w:numPr>
              <w:tabs>
                <w:tab w:val="left" w:leader="none" w:pos="5400"/>
              </w:tabs>
              <w:spacing w:after="0" w:line="360" w:lineRule="auto"/>
              <w:ind w:left="397" w:hanging="397"/>
              <w:rPr>
                <w:b w:val="0"/>
                <w:bCs w:val="0"/>
              </w:rPr>
            </w:pPr>
            <w:r w:rsidDel="00000000" w:rsidR="00000000" w:rsidRPr="00000000">
              <w:rPr>
                <w:rFonts w:ascii="Century Gothic" w:cs="Century Gothic" w:eastAsia="Century Gothic" w:hAnsi="Century Gothic"/>
                <w:b w:val="1"/>
                <w:bCs w:val="1"/>
                <w:vertAlign w:val="baseline"/>
                <w:rtl w:val="0"/>
              </w:rPr>
              <w:t xml:space="preserve">1650 HOURS = 165 UNIT STANDARD CREDITS</w:t>
            </w:r>
            <w:r w:rsidDel="00000000" w:rsidR="00000000" w:rsidRPr="00000000">
              <w:rPr>
                <w:rtl w:val="0"/>
              </w:rPr>
            </w:r>
          </w:p>
        </w:tc>
      </w:tr>
    </w:tbl>
    <w:p w:rsidR="00000000" w:rsidDel="00000000" w:rsidP="00000000" w:rsidRDefault="00000000" w:rsidRPr="00000000" w14:paraId="000001C2">
      <w:pPr>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7"/>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7080"/>
        <w:tblGridChange w:id="0">
          <w:tblGrid>
            <w:gridCol w:w="2760"/>
            <w:gridCol w:w="7080"/>
          </w:tblGrid>
        </w:tblGridChange>
      </w:tblGrid>
      <w:tr>
        <w:trPr>
          <w:cantSplit w:val="0"/>
          <w:trHeight w:val="398" w:hRule="atLeast"/>
          <w:tblHeader w:val="0"/>
        </w:trPr>
        <w:tc>
          <w:tcPr>
            <w:gridSpan w:val="2"/>
            <w:shd w:fill="92d050" w:val="clear"/>
            <w:vAlign w:val="top"/>
          </w:tcPr>
          <w:p w:rsidR="00000000" w:rsidDel="00000000" w:rsidP="00000000" w:rsidRDefault="00000000" w:rsidRPr="00000000" w14:paraId="000001C3">
            <w:pPr>
              <w:tabs>
                <w:tab w:val="left" w:leader="none" w:pos="5400"/>
              </w:tabs>
              <w:spacing w:before="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3.3  Training media, aids and equipment</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1C5">
            <w:pPr>
              <w:tabs>
                <w:tab w:val="left" w:leader="none" w:pos="5400"/>
              </w:tabs>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Classroom set-up and space requirements</w:t>
            </w:r>
            <w:r w:rsidDel="00000000" w:rsidR="00000000" w:rsidRPr="00000000">
              <w:rPr>
                <w:rtl w:val="0"/>
              </w:rPr>
            </w:r>
          </w:p>
        </w:tc>
        <w:tc>
          <w:tcPr>
            <w:vAlign w:val="center"/>
          </w:tcPr>
          <w:p w:rsidR="00000000" w:rsidDel="00000000" w:rsidP="00000000" w:rsidRDefault="00000000" w:rsidRPr="00000000" w14:paraId="000001C6">
            <w:pPr>
              <w:widowControl w:val="0"/>
              <w:numPr>
                <w:ilvl w:val="0"/>
                <w:numId w:val="14"/>
              </w:numPr>
              <w:tabs>
                <w:tab w:val="left" w:leader="none" w:pos="5400"/>
              </w:tabs>
              <w:spacing w:after="0" w:line="360" w:lineRule="auto"/>
              <w:ind w:left="397" w:hanging="397"/>
              <w:rPr>
                <w:b w:val="0"/>
                <w:bCs w:val="0"/>
              </w:rPr>
            </w:pPr>
            <w:r w:rsidDel="00000000" w:rsidR="00000000" w:rsidRPr="00000000">
              <w:rPr>
                <w:rFonts w:ascii="Century Gothic" w:cs="Century Gothic" w:eastAsia="Century Gothic" w:hAnsi="Century Gothic"/>
                <w:b w:val="1"/>
                <w:bCs w:val="1"/>
                <w:vertAlign w:val="baseline"/>
                <w:rtl w:val="0"/>
              </w:rPr>
              <w:t xml:space="preserve">U-shape room layout is preferable in order to facilitate learner interaction.  Breakaway areas would be helpful for group work.</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1C7">
            <w:pPr>
              <w:tabs>
                <w:tab w:val="left" w:leader="none" w:pos="5400"/>
              </w:tabs>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Training media and equipment</w:t>
            </w:r>
            <w:r w:rsidDel="00000000" w:rsidR="00000000" w:rsidRPr="00000000">
              <w:rPr>
                <w:rtl w:val="0"/>
              </w:rPr>
            </w:r>
          </w:p>
        </w:tc>
        <w:tc>
          <w:tcPr>
            <w:vAlign w:val="center"/>
          </w:tcPr>
          <w:p w:rsidR="00000000" w:rsidDel="00000000" w:rsidP="00000000" w:rsidRDefault="00000000" w:rsidRPr="00000000" w14:paraId="000001C8">
            <w:pPr>
              <w:widowControl w:val="0"/>
              <w:numPr>
                <w:ilvl w:val="0"/>
                <w:numId w:val="14"/>
              </w:numPr>
              <w:tabs>
                <w:tab w:val="left" w:leader="none" w:pos="5400"/>
              </w:tabs>
              <w:spacing w:after="0" w:line="360" w:lineRule="auto"/>
              <w:ind w:left="397" w:hanging="397"/>
              <w:rPr>
                <w:b w:val="0"/>
                <w:bCs w:val="0"/>
              </w:rPr>
            </w:pPr>
            <w:r w:rsidDel="00000000" w:rsidR="00000000" w:rsidRPr="00000000">
              <w:rPr>
                <w:rFonts w:ascii="Century Gothic" w:cs="Century Gothic" w:eastAsia="Century Gothic" w:hAnsi="Century Gothic"/>
                <w:b w:val="1"/>
                <w:bCs w:val="1"/>
                <w:vertAlign w:val="baseline"/>
                <w:rtl w:val="0"/>
              </w:rPr>
              <w:t xml:space="preserve">Flipchart, flipchart markers, pens, laptop with windows media player</w:t>
            </w:r>
            <w:r w:rsidDel="00000000" w:rsidR="00000000" w:rsidRPr="00000000">
              <w:rPr>
                <w:rtl w:val="0"/>
              </w:rPr>
            </w:r>
          </w:p>
          <w:p w:rsidR="00000000" w:rsidDel="00000000" w:rsidP="00000000" w:rsidRDefault="00000000" w:rsidRPr="00000000" w14:paraId="000001C9">
            <w:pPr>
              <w:widowControl w:val="0"/>
              <w:numPr>
                <w:ilvl w:val="0"/>
                <w:numId w:val="14"/>
              </w:numPr>
              <w:tabs>
                <w:tab w:val="left" w:leader="none" w:pos="5400"/>
              </w:tabs>
              <w:spacing w:after="0" w:line="360" w:lineRule="auto"/>
              <w:ind w:left="397" w:hanging="397"/>
              <w:rPr>
                <w:b w:val="0"/>
                <w:bCs w:val="0"/>
              </w:rPr>
            </w:pPr>
            <w:r w:rsidDel="00000000" w:rsidR="00000000" w:rsidRPr="00000000">
              <w:rPr>
                <w:rFonts w:ascii="Century Gothic" w:cs="Century Gothic" w:eastAsia="Century Gothic" w:hAnsi="Century Gothic"/>
                <w:b w:val="1"/>
                <w:bCs w:val="1"/>
                <w:vertAlign w:val="baseline"/>
                <w:rtl w:val="0"/>
              </w:rPr>
              <w:t xml:space="preserve">Proximal or overhead projector and screen.</w:t>
            </w:r>
            <w:r w:rsidDel="00000000" w:rsidR="00000000" w:rsidRPr="00000000">
              <w:rPr>
                <w:rtl w:val="0"/>
              </w:rPr>
            </w:r>
          </w:p>
        </w:tc>
      </w:tr>
      <w:tr>
        <w:trPr>
          <w:cantSplit w:val="0"/>
          <w:trHeight w:val="580" w:hRule="atLeast"/>
          <w:tblHeader w:val="0"/>
        </w:trPr>
        <w:tc>
          <w:tcPr>
            <w:tcBorders>
              <w:bottom w:color="000000" w:space="0" w:sz="4" w:val="single"/>
            </w:tcBorders>
            <w:vAlign w:val="top"/>
          </w:tcPr>
          <w:p w:rsidR="00000000" w:rsidDel="00000000" w:rsidP="00000000" w:rsidRDefault="00000000" w:rsidRPr="00000000" w14:paraId="000001CA">
            <w:pPr>
              <w:tabs>
                <w:tab w:val="left" w:leader="none" w:pos="5400"/>
              </w:tabs>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Training aids</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CB">
            <w:pPr>
              <w:widowControl w:val="0"/>
              <w:numPr>
                <w:ilvl w:val="0"/>
                <w:numId w:val="14"/>
              </w:numPr>
              <w:tabs>
                <w:tab w:val="left" w:leader="none" w:pos="5400"/>
              </w:tabs>
              <w:spacing w:after="0" w:line="360" w:lineRule="auto"/>
              <w:ind w:left="397" w:hanging="397"/>
              <w:rPr>
                <w:b w:val="0"/>
                <w:bCs w:val="0"/>
              </w:rPr>
            </w:pPr>
            <w:r w:rsidDel="00000000" w:rsidR="00000000" w:rsidRPr="00000000">
              <w:rPr>
                <w:rFonts w:ascii="Century Gothic" w:cs="Century Gothic" w:eastAsia="Century Gothic" w:hAnsi="Century Gothic"/>
                <w:b w:val="1"/>
                <w:bCs w:val="1"/>
                <w:vertAlign w:val="baseline"/>
                <w:rtl w:val="0"/>
              </w:rPr>
              <w:t xml:space="preserve">Flash cards, learner guides, handouts.</w:t>
            </w:r>
            <w:r w:rsidDel="00000000" w:rsidR="00000000" w:rsidRPr="00000000">
              <w:rPr>
                <w:rtl w:val="0"/>
              </w:rPr>
            </w:r>
          </w:p>
        </w:tc>
      </w:tr>
    </w:tbl>
    <w:p w:rsidR="00000000" w:rsidDel="00000000" w:rsidP="00000000" w:rsidRDefault="00000000" w:rsidRPr="00000000" w14:paraId="000001CC">
      <w:pP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1CD">
      <w:pPr>
        <w:rPr>
          <w:rFonts w:ascii="Century Gothic" w:cs="Century Gothic" w:eastAsia="Century Gothic" w:hAnsi="Century Gothic"/>
          <w:b w:val="0"/>
          <w:bCs w:val="0"/>
          <w:sz w:val="28"/>
          <w:szCs w:val="28"/>
          <w:vertAlign w:val="baseline"/>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92d050" w:val="clear"/>
            <w:vAlign w:val="top"/>
          </w:tcPr>
          <w:p w:rsidR="00000000" w:rsidDel="00000000" w:rsidP="00000000" w:rsidRDefault="00000000" w:rsidRPr="00000000" w14:paraId="000001CF">
            <w:pPr>
              <w:spacing w:line="24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4.</w:t>
            </w:r>
            <w:r w:rsidDel="00000000" w:rsidR="00000000" w:rsidRPr="00000000">
              <w:rPr>
                <w:rtl w:val="0"/>
              </w:rPr>
            </w:r>
          </w:p>
          <w:p w:rsidR="00000000" w:rsidDel="00000000" w:rsidP="00000000" w:rsidRDefault="00000000" w:rsidRPr="00000000" w14:paraId="000001D0">
            <w:pPr>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LEARNER SUPPORT STRATEGY</w:t>
            </w:r>
            <w:r w:rsidDel="00000000" w:rsidR="00000000" w:rsidRPr="00000000">
              <w:rPr>
                <w:rtl w:val="0"/>
              </w:rPr>
            </w:r>
          </w:p>
        </w:tc>
      </w:tr>
    </w:tbl>
    <w:p w:rsidR="00000000" w:rsidDel="00000000" w:rsidP="00000000" w:rsidRDefault="00000000" w:rsidRPr="00000000" w14:paraId="000001D1">
      <w:pPr>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9"/>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40"/>
        <w:tblGridChange w:id="0">
          <w:tblGrid>
            <w:gridCol w:w="9840"/>
          </w:tblGrid>
        </w:tblGridChange>
      </w:tblGrid>
      <w:tr>
        <w:trPr>
          <w:cantSplit w:val="0"/>
          <w:trHeight w:val="290" w:hRule="atLeast"/>
          <w:tblHeader w:val="0"/>
        </w:trPr>
        <w:tc>
          <w:tcPr>
            <w:shd w:fill="92d050" w:val="clear"/>
            <w:vAlign w:val="top"/>
          </w:tcPr>
          <w:p w:rsidR="00000000" w:rsidDel="00000000" w:rsidP="00000000" w:rsidRDefault="00000000" w:rsidRPr="00000000" w14:paraId="000001D2">
            <w:pPr>
              <w:tabs>
                <w:tab w:val="left" w:leader="none" w:pos="5400"/>
              </w:tabs>
              <w:spacing w:before="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4.1  Learner roles and responsibilities</w:t>
            </w:r>
            <w:r w:rsidDel="00000000" w:rsidR="00000000" w:rsidRPr="00000000">
              <w:rPr>
                <w:rtl w:val="0"/>
              </w:rPr>
            </w:r>
          </w:p>
        </w:tc>
      </w:tr>
      <w:tr>
        <w:trPr>
          <w:cantSplit w:val="0"/>
          <w:trHeight w:val="290" w:hRule="atLeast"/>
          <w:tblHeader w:val="0"/>
        </w:trPr>
        <w:tc>
          <w:tcPr>
            <w:tcBorders>
              <w:bottom w:color="000000" w:space="0" w:sz="4" w:val="single"/>
            </w:tcBorders>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2" w:right="144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learner is expected to actively participate by:</w:t>
            </w:r>
          </w:p>
          <w:p w:rsidR="00000000" w:rsidDel="00000000" w:rsidP="00000000" w:rsidRDefault="00000000" w:rsidRPr="00000000" w14:paraId="000001D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397" w:right="0" w:hanging="397"/>
              <w:jc w:val="left"/>
              <w:rPr>
                <w:b w:val="0"/>
                <w:bCs w:val="0"/>
                <w:i w:val="0"/>
                <w:iCs w:val="0"/>
                <w:smallCaps w:val="0"/>
                <w:strike w:val="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Taking part in and completing group activities, practical assignments and discussions.</w:t>
            </w:r>
          </w:p>
          <w:p w:rsidR="00000000" w:rsidDel="00000000" w:rsidP="00000000" w:rsidRDefault="00000000" w:rsidRPr="00000000" w14:paraId="000001D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397" w:right="0" w:hanging="397"/>
              <w:jc w:val="left"/>
              <w:rPr>
                <w:b w:val="0"/>
                <w:bCs w:val="0"/>
                <w:i w:val="0"/>
                <w:iCs w:val="0"/>
                <w:smallCaps w:val="0"/>
                <w:strike w:val="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Planning and preparing for the training.</w:t>
            </w:r>
          </w:p>
          <w:p w:rsidR="00000000" w:rsidDel="00000000" w:rsidP="00000000" w:rsidRDefault="00000000" w:rsidRPr="00000000" w14:paraId="000001D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397" w:right="0" w:hanging="397"/>
              <w:jc w:val="left"/>
              <w:rPr>
                <w:b w:val="0"/>
                <w:bCs w:val="0"/>
                <w:i w:val="0"/>
                <w:iCs w:val="0"/>
                <w:smallCaps w:val="0"/>
                <w:strike w:val="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Asking for support when needed.</w:t>
            </w:r>
          </w:p>
          <w:p w:rsidR="00000000" w:rsidDel="00000000" w:rsidP="00000000" w:rsidRDefault="00000000" w:rsidRPr="00000000" w14:paraId="000001D7">
            <w:pPr>
              <w:widowControl w:val="0"/>
              <w:numPr>
                <w:ilvl w:val="0"/>
                <w:numId w:val="14"/>
              </w:numPr>
              <w:spacing w:after="0" w:line="360" w:lineRule="auto"/>
              <w:ind w:left="397" w:hanging="397"/>
              <w:rPr/>
            </w:pPr>
            <w:r w:rsidDel="00000000" w:rsidR="00000000" w:rsidRPr="00000000">
              <w:rPr>
                <w:rFonts w:ascii="Century Gothic" w:cs="Century Gothic" w:eastAsia="Century Gothic" w:hAnsi="Century Gothic"/>
                <w:sz w:val="24"/>
                <w:szCs w:val="24"/>
                <w:vertAlign w:val="baseline"/>
                <w:rtl w:val="0"/>
              </w:rPr>
              <w:t xml:space="preserve">Giving meaningful input into and challenging the status quo. </w:t>
            </w:r>
          </w:p>
          <w:p w:rsidR="00000000" w:rsidDel="00000000" w:rsidP="00000000" w:rsidRDefault="00000000" w:rsidRPr="00000000" w14:paraId="000001D8">
            <w:pPr>
              <w:widowControl w:val="0"/>
              <w:numPr>
                <w:ilvl w:val="0"/>
                <w:numId w:val="14"/>
              </w:numPr>
              <w:spacing w:after="0" w:line="360" w:lineRule="auto"/>
              <w:ind w:left="397" w:hanging="397"/>
              <w:rPr/>
            </w:pPr>
            <w:r w:rsidDel="00000000" w:rsidR="00000000" w:rsidRPr="00000000">
              <w:rPr>
                <w:rFonts w:ascii="Century Gothic" w:cs="Century Gothic" w:eastAsia="Century Gothic" w:hAnsi="Century Gothic"/>
                <w:sz w:val="24"/>
                <w:szCs w:val="24"/>
                <w:vertAlign w:val="baseline"/>
                <w:rtl w:val="0"/>
              </w:rPr>
              <w:t xml:space="preserve">Finding new and better ways of doing things</w:t>
            </w:r>
          </w:p>
          <w:p w:rsidR="00000000" w:rsidDel="00000000" w:rsidP="00000000" w:rsidRDefault="00000000" w:rsidRPr="00000000" w14:paraId="000001D9">
            <w:pPr>
              <w:widowControl w:val="0"/>
              <w:numPr>
                <w:ilvl w:val="0"/>
                <w:numId w:val="14"/>
              </w:numPr>
              <w:spacing w:after="0" w:line="360" w:lineRule="auto"/>
              <w:ind w:left="397" w:hanging="397"/>
              <w:rPr/>
            </w:pPr>
            <w:r w:rsidDel="00000000" w:rsidR="00000000" w:rsidRPr="00000000">
              <w:rPr>
                <w:rFonts w:ascii="Century Gothic" w:cs="Century Gothic" w:eastAsia="Century Gothic" w:hAnsi="Century Gothic"/>
                <w:sz w:val="24"/>
                <w:szCs w:val="24"/>
                <w:vertAlign w:val="baseline"/>
                <w:rtl w:val="0"/>
              </w:rPr>
              <w:t xml:space="preserve">Developing sound and effective practices given the input from the facilitator and the rest of the group</w:t>
            </w:r>
          </w:p>
          <w:p w:rsidR="00000000" w:rsidDel="00000000" w:rsidP="00000000" w:rsidRDefault="00000000" w:rsidRPr="00000000" w14:paraId="000001D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397" w:right="0" w:hanging="397"/>
              <w:jc w:val="left"/>
              <w:rPr>
                <w:b w:val="0"/>
                <w:bCs w:val="0"/>
                <w:i w:val="0"/>
                <w:iCs w:val="0"/>
                <w:smallCaps w:val="0"/>
                <w:strike w:val="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Complying with assessment requirements.</w:t>
            </w:r>
            <w:r w:rsidDel="00000000" w:rsidR="00000000" w:rsidRPr="00000000">
              <w:rPr>
                <w:rtl w:val="0"/>
              </w:rPr>
            </w:r>
          </w:p>
        </w:tc>
      </w:tr>
    </w:tbl>
    <w:p w:rsidR="00000000" w:rsidDel="00000000" w:rsidP="00000000" w:rsidRDefault="00000000" w:rsidRPr="00000000" w14:paraId="000001DB">
      <w:pPr>
        <w:rPr>
          <w:rFonts w:ascii="Century Gothic" w:cs="Century Gothic" w:eastAsia="Century Gothic" w:hAnsi="Century Gothic"/>
          <w:vertAlign w:val="baseline"/>
        </w:rPr>
      </w:pPr>
      <w:r w:rsidDel="00000000" w:rsidR="00000000" w:rsidRPr="00000000">
        <w:rPr>
          <w:rtl w:val="0"/>
        </w:rPr>
      </w:r>
    </w:p>
    <w:tbl>
      <w:tblPr>
        <w:tblStyle w:val="Table20"/>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40"/>
        <w:tblGridChange w:id="0">
          <w:tblGrid>
            <w:gridCol w:w="9840"/>
          </w:tblGrid>
        </w:tblGridChange>
      </w:tblGrid>
      <w:tr>
        <w:trPr>
          <w:cantSplit w:val="0"/>
          <w:trHeight w:val="440" w:hRule="atLeast"/>
          <w:tblHeader w:val="0"/>
        </w:trPr>
        <w:tc>
          <w:tcPr>
            <w:shd w:fill="92d050" w:val="clear"/>
            <w:vAlign w:val="top"/>
          </w:tcPr>
          <w:p w:rsidR="00000000" w:rsidDel="00000000" w:rsidP="00000000" w:rsidRDefault="00000000" w:rsidRPr="00000000" w14:paraId="000001DC">
            <w:pPr>
              <w:tabs>
                <w:tab w:val="left" w:leader="none" w:pos="5400"/>
              </w:tabs>
              <w:spacing w:before="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4.2  Provider roles and responsibilities</w:t>
            </w:r>
            <w:r w:rsidDel="00000000" w:rsidR="00000000" w:rsidRPr="00000000">
              <w:rPr>
                <w:rtl w:val="0"/>
              </w:rPr>
            </w:r>
          </w:p>
        </w:tc>
      </w:tr>
      <w:tr>
        <w:trPr>
          <w:cantSplit w:val="0"/>
          <w:trHeight w:val="1700" w:hRule="atLeast"/>
          <w:tblHeader w:val="0"/>
        </w:trPr>
        <w:tc>
          <w:tcP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1440" w:right="144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single"/>
                <w:shd w:fill="auto" w:val="clear"/>
                <w:vertAlign w:val="baseline"/>
                <w:rtl w:val="0"/>
              </w:rPr>
              <w:t xml:space="preserve">FACILITATOR/ECF/ASSESSOR/COACH/MENTOR</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facilitator’s role is that of; facilitation of learning, facilitation of evidence collection for assessment, preparation of candidates for assessment and assessment of learners.  All of these roles require degrees of coaching and mentoring).</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252"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relevant coaches/mentors will provide guidance and support before, during and after the learning intervention.</w:t>
            </w:r>
          </w:p>
        </w:tc>
      </w:tr>
      <w:tr>
        <w:trPr>
          <w:cantSplit w:val="0"/>
          <w:trHeight w:val="1700" w:hRule="atLeast"/>
          <w:tblHeader w:val="0"/>
        </w:trPr>
        <w:tc>
          <w:tcP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00"/>
              </w:tabs>
              <w:spacing w:after="120" w:before="0" w:line="360" w:lineRule="auto"/>
              <w:ind w:left="0" w:right="144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single"/>
                <w:shd w:fill="auto" w:val="clear"/>
                <w:vertAlign w:val="baseline"/>
                <w:rtl w:val="0"/>
              </w:rPr>
              <w:t xml:space="preserve">Before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360" w:lineRule="auto"/>
              <w:ind w:left="397" w:right="1440" w:hanging="397"/>
              <w:jc w:val="left"/>
              <w:rPr>
                <w:b w:val="0"/>
                <w:bCs w:val="0"/>
                <w:i w:val="0"/>
                <w:iCs w:val="0"/>
                <w:smallCaps w:val="0"/>
                <w:strike w:val="0"/>
                <w:u w:val="singl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facilitator will prepare the learner for the learning by ensuring that the purpose and pre-requisites of the course have been understood and met.</w:t>
            </w:r>
            <w:r w:rsidDel="00000000" w:rsidR="00000000" w:rsidRPr="00000000">
              <w:rPr>
                <w:rtl w:val="0"/>
              </w:rPr>
            </w:r>
          </w:p>
        </w:tc>
      </w:tr>
      <w:tr>
        <w:trPr>
          <w:cantSplit w:val="0"/>
          <w:trHeight w:val="890" w:hRule="atLeast"/>
          <w:tblHeader w:val="0"/>
        </w:trPr>
        <w:tc>
          <w:tcP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144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single"/>
                <w:shd w:fill="auto" w:val="clear"/>
                <w:vertAlign w:val="baseline"/>
                <w:rtl w:val="0"/>
              </w:rPr>
              <w:t xml:space="preserve">During</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397" w:right="0" w:hanging="397"/>
              <w:jc w:val="left"/>
              <w:rPr>
                <w:b w:val="0"/>
                <w:bCs w:val="0"/>
                <w:i w:val="0"/>
                <w:iCs w:val="0"/>
                <w:smallCaps w:val="0"/>
                <w:strike w:val="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facilitator will provide all materials and resources necessary for learning to take place.</w:t>
            </w:r>
          </w:p>
          <w:p w:rsidR="00000000" w:rsidDel="00000000" w:rsidP="00000000" w:rsidRDefault="00000000" w:rsidRPr="00000000" w14:paraId="000001E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397" w:right="0" w:hanging="397"/>
              <w:jc w:val="left"/>
              <w:rPr>
                <w:b w:val="0"/>
                <w:bCs w:val="0"/>
                <w:i w:val="0"/>
                <w:iCs w:val="0"/>
                <w:smallCaps w:val="0"/>
                <w:strike w:val="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facilitator will guide and support the learner during learning - ensure that learners understand and can practice the necessary skills. </w:t>
            </w:r>
          </w:p>
          <w:p w:rsidR="00000000" w:rsidDel="00000000" w:rsidP="00000000" w:rsidRDefault="00000000" w:rsidRPr="00000000" w14:paraId="000001E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397" w:right="0" w:hanging="397"/>
              <w:jc w:val="left"/>
              <w:rPr>
                <w:b w:val="0"/>
                <w:bCs w:val="0"/>
                <w:i w:val="0"/>
                <w:iCs w:val="0"/>
                <w:smallCaps w:val="0"/>
                <w:strike w:val="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facilitator will ensure that learning outcomes are achieved according to the learning and unit standard outcomes</w:t>
            </w:r>
          </w:p>
          <w:p w:rsidR="00000000" w:rsidDel="00000000" w:rsidP="00000000" w:rsidRDefault="00000000" w:rsidRPr="00000000" w14:paraId="000001E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397" w:right="0" w:hanging="397"/>
              <w:jc w:val="left"/>
              <w:rPr>
                <w:b w:val="0"/>
                <w:bCs w:val="0"/>
                <w:i w:val="0"/>
                <w:iCs w:val="0"/>
                <w:smallCaps w:val="0"/>
                <w:strike w:val="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facilitator will identify learners who are experiencing difficulties – content or otherwise – and take appropriate action to assist the learner in joining the main stream of learning.</w:t>
            </w:r>
          </w:p>
          <w:p w:rsidR="00000000" w:rsidDel="00000000" w:rsidP="00000000" w:rsidRDefault="00000000" w:rsidRPr="00000000" w14:paraId="000001E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397" w:right="0" w:hanging="397"/>
              <w:jc w:val="left"/>
              <w:rPr>
                <w:b w:val="0"/>
                <w:bCs w:val="0"/>
                <w:i w:val="0"/>
                <w:iCs w:val="0"/>
                <w:smallCaps w:val="0"/>
                <w:strike w:val="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facilitator will conduct formative assessments to determine learner level of competence and take corrective action based on the results of formative assessment.</w:t>
            </w:r>
          </w:p>
        </w:tc>
      </w:tr>
      <w:tr>
        <w:trPr>
          <w:cantSplit w:val="0"/>
          <w:trHeight w:val="890" w:hRule="atLeast"/>
          <w:tblHeader w:val="0"/>
        </w:trPr>
        <w:tc>
          <w:tcP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144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single"/>
                <w:shd w:fill="auto" w:val="clear"/>
                <w:vertAlign w:val="baseline"/>
                <w:rtl w:val="0"/>
              </w:rPr>
              <w:t xml:space="preserve">After: </w:t>
            </w:r>
            <w:r w:rsidDel="00000000" w:rsidR="00000000" w:rsidRPr="00000000">
              <w:rPr>
                <w:rtl w:val="0"/>
              </w:rPr>
            </w:r>
          </w:p>
          <w:p w:rsidR="00000000" w:rsidDel="00000000" w:rsidP="00000000" w:rsidRDefault="00000000" w:rsidRPr="00000000" w14:paraId="000001E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397" w:right="0" w:hanging="397"/>
              <w:jc w:val="left"/>
              <w:rPr>
                <w:b w:val="0"/>
                <w:bCs w:val="0"/>
                <w:i w:val="0"/>
                <w:iCs w:val="0"/>
                <w:smallCaps w:val="0"/>
                <w:strike w:val="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facilitator/workplace coach will assist the learner in implementing skills learnt in the workplace in the form of structured on-the-job activities, which are outlined in the Workplace Guide.</w:t>
            </w:r>
          </w:p>
          <w:p w:rsidR="00000000" w:rsidDel="00000000" w:rsidP="00000000" w:rsidRDefault="00000000" w:rsidRPr="00000000" w14:paraId="000001E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397" w:right="0" w:hanging="397"/>
              <w:jc w:val="left"/>
              <w:rPr>
                <w:b w:val="0"/>
                <w:bCs w:val="0"/>
                <w:i w:val="0"/>
                <w:iCs w:val="0"/>
                <w:smallCaps w:val="0"/>
                <w:strike w:val="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facilitator/workplace coach will conduct formative assessment for workplace activities to determine the learner’s level of competence and take corrective action based on the results of formative assessment.</w:t>
            </w:r>
          </w:p>
          <w:p w:rsidR="00000000" w:rsidDel="00000000" w:rsidP="00000000" w:rsidRDefault="00000000" w:rsidRPr="00000000" w14:paraId="000001E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397" w:right="0" w:hanging="397"/>
              <w:jc w:val="left"/>
              <w:rPr>
                <w:b w:val="0"/>
                <w:bCs w:val="0"/>
                <w:i w:val="0"/>
                <w:iCs w:val="0"/>
                <w:smallCaps w:val="0"/>
                <w:strike w:val="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Evidence Collection Facilitator will assist the candidate in identifying and preparing for evidence collection for assessment. </w:t>
            </w:r>
          </w:p>
          <w:p w:rsidR="00000000" w:rsidDel="00000000" w:rsidP="00000000" w:rsidRDefault="00000000" w:rsidRPr="00000000" w14:paraId="000001E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397" w:right="0" w:hanging="397"/>
              <w:jc w:val="left"/>
              <w:rPr>
                <w:b w:val="0"/>
                <w:bCs w:val="0"/>
                <w:i w:val="0"/>
                <w:iCs w:val="0"/>
                <w:smallCaps w:val="0"/>
                <w:strike w:val="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Evidence Collection Facilitator will judge the evidence produced by the candidate and advise whether or not it is ready for assessment submission.</w:t>
            </w:r>
          </w:p>
          <w:p w:rsidR="00000000" w:rsidDel="00000000" w:rsidP="00000000" w:rsidRDefault="00000000" w:rsidRPr="00000000" w14:paraId="000001E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397" w:right="0" w:hanging="397"/>
              <w:jc w:val="left"/>
              <w:rPr>
                <w:b w:val="0"/>
                <w:bCs w:val="0"/>
                <w:i w:val="0"/>
                <w:iCs w:val="0"/>
                <w:smallCaps w:val="0"/>
                <w:strike w:val="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Assessor will plan and prepare the candidate for assessment as per the Assessment Guide.</w:t>
            </w:r>
          </w:p>
          <w:p w:rsidR="00000000" w:rsidDel="00000000" w:rsidP="00000000" w:rsidRDefault="00000000" w:rsidRPr="00000000" w14:paraId="000001E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397" w:right="0" w:hanging="397"/>
              <w:jc w:val="left"/>
              <w:rPr>
                <w:b w:val="0"/>
                <w:bCs w:val="0"/>
                <w:i w:val="0"/>
                <w:iCs w:val="0"/>
                <w:smallCaps w:val="0"/>
                <w:strike w:val="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Assessor will conduct the assessment, provide developmental feedback to the candidate and make an assessment judgment.</w:t>
            </w:r>
          </w:p>
          <w:p w:rsidR="00000000" w:rsidDel="00000000" w:rsidP="00000000" w:rsidRDefault="00000000" w:rsidRPr="00000000" w14:paraId="000001E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397" w:right="0" w:hanging="397"/>
              <w:jc w:val="left"/>
              <w:rPr>
                <w:b w:val="0"/>
                <w:bCs w:val="0"/>
                <w:i w:val="0"/>
                <w:iCs w:val="0"/>
                <w:smallCaps w:val="0"/>
                <w:strike w:val="0"/>
                <w:u w:val="singl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Assessor will guide and support the candidate for re-assessment purposes and communicate the company’s appeals policy.</w:t>
            </w:r>
            <w:r w:rsidDel="00000000" w:rsidR="00000000" w:rsidRPr="00000000">
              <w:rPr>
                <w:rtl w:val="0"/>
              </w:rPr>
            </w:r>
          </w:p>
        </w:tc>
      </w:tr>
    </w:tbl>
    <w:p w:rsidR="00000000" w:rsidDel="00000000" w:rsidP="00000000" w:rsidRDefault="00000000" w:rsidRPr="00000000" w14:paraId="000001F0">
      <w:pPr>
        <w:rPr>
          <w:rFonts w:ascii="Century Gothic" w:cs="Century Gothic" w:eastAsia="Century Gothic" w:hAnsi="Century Gothic"/>
          <w:vertAlign w:val="baseline"/>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bl>
      <w:tblPr>
        <w:tblStyle w:val="Table2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92d050" w:val="clear"/>
            <w:vAlign w:val="top"/>
          </w:tcPr>
          <w:p w:rsidR="00000000" w:rsidDel="00000000" w:rsidP="00000000" w:rsidRDefault="00000000" w:rsidRPr="00000000" w14:paraId="000001F2">
            <w:pPr>
              <w:spacing w:line="24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5.</w:t>
            </w:r>
            <w:r w:rsidDel="00000000" w:rsidR="00000000" w:rsidRPr="00000000">
              <w:rPr>
                <w:rtl w:val="0"/>
              </w:rPr>
            </w:r>
          </w:p>
          <w:p w:rsidR="00000000" w:rsidDel="00000000" w:rsidP="00000000" w:rsidRDefault="00000000" w:rsidRPr="00000000" w14:paraId="000001F3">
            <w:pPr>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EVALUATION STRATEGY</w:t>
            </w:r>
            <w:r w:rsidDel="00000000" w:rsidR="00000000" w:rsidRPr="00000000">
              <w:rPr>
                <w:rtl w:val="0"/>
              </w:rPr>
            </w:r>
          </w:p>
        </w:tc>
      </w:tr>
    </w:tbl>
    <w:p w:rsidR="00000000" w:rsidDel="00000000" w:rsidP="00000000" w:rsidRDefault="00000000" w:rsidRPr="00000000" w14:paraId="000001F4">
      <w:pPr>
        <w:tabs>
          <w:tab w:val="left" w:leader="none" w:pos="5400"/>
        </w:tabs>
        <w:rPr>
          <w:rFonts w:ascii="Century Gothic" w:cs="Century Gothic" w:eastAsia="Century Gothic" w:hAnsi="Century Gothic"/>
          <w:b w:val="0"/>
          <w:bCs w:val="0"/>
          <w:vertAlign w:val="baseline"/>
        </w:rPr>
      </w:pPr>
      <w:r w:rsidDel="00000000" w:rsidR="00000000" w:rsidRPr="00000000">
        <w:rPr>
          <w:rtl w:val="0"/>
        </w:rPr>
      </w:r>
    </w:p>
    <w:tbl>
      <w:tblPr>
        <w:tblStyle w:val="Table22"/>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40"/>
        <w:tblGridChange w:id="0">
          <w:tblGrid>
            <w:gridCol w:w="9840"/>
          </w:tblGrid>
        </w:tblGridChange>
      </w:tblGrid>
      <w:tr>
        <w:trPr>
          <w:cantSplit w:val="0"/>
          <w:trHeight w:val="290" w:hRule="atLeast"/>
          <w:tblHeader w:val="0"/>
        </w:trPr>
        <w:tc>
          <w:tcPr>
            <w:shd w:fill="92d050" w:val="clear"/>
            <w:vAlign w:val="top"/>
          </w:tcPr>
          <w:p w:rsidR="00000000" w:rsidDel="00000000" w:rsidP="00000000" w:rsidRDefault="00000000" w:rsidRPr="00000000" w14:paraId="000001F5">
            <w:pPr>
              <w:tabs>
                <w:tab w:val="left" w:leader="none" w:pos="5400"/>
              </w:tabs>
              <w:spacing w:before="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5.1  Evaluation purpose</w:t>
            </w:r>
            <w:r w:rsidDel="00000000" w:rsidR="00000000" w:rsidRPr="00000000">
              <w:rPr>
                <w:rtl w:val="0"/>
              </w:rPr>
            </w:r>
          </w:p>
        </w:tc>
      </w:tr>
      <w:tr>
        <w:trPr>
          <w:cantSplit w:val="0"/>
          <w:trHeight w:val="290" w:hRule="atLeast"/>
          <w:tblHeader w:val="0"/>
        </w:trPr>
        <w:tc>
          <w:tcPr>
            <w:tcBorders>
              <w:bottom w:color="000000" w:space="0" w:sz="4" w:val="single"/>
            </w:tcBorders>
            <w:vAlign w:val="top"/>
          </w:tcPr>
          <w:p w:rsidR="00000000" w:rsidDel="00000000" w:rsidP="00000000" w:rsidRDefault="00000000" w:rsidRPr="00000000" w14:paraId="000001F6">
            <w:pPr>
              <w:widowControl w:val="0"/>
              <w:numPr>
                <w:ilvl w:val="0"/>
                <w:numId w:val="17"/>
              </w:numPr>
              <w:tabs>
                <w:tab w:val="left" w:leader="none" w:pos="5400"/>
              </w:tabs>
              <w:spacing w:after="0" w:line="360" w:lineRule="auto"/>
              <w:ind w:left="397" w:hanging="397"/>
              <w:rPr/>
            </w:pPr>
            <w:r w:rsidDel="00000000" w:rsidR="00000000" w:rsidRPr="00000000">
              <w:rPr>
                <w:rFonts w:ascii="Century Gothic" w:cs="Century Gothic" w:eastAsia="Century Gothic" w:hAnsi="Century Gothic"/>
                <w:vertAlign w:val="baseline"/>
                <w:rtl w:val="0"/>
              </w:rPr>
              <w:t xml:space="preserve">To judge the value and effectiveness of the learning programme in terms of learner reactions, learning and change in behaviour. </w:t>
            </w:r>
          </w:p>
        </w:tc>
      </w:tr>
    </w:tbl>
    <w:p w:rsidR="00000000" w:rsidDel="00000000" w:rsidP="00000000" w:rsidRDefault="00000000" w:rsidRPr="00000000" w14:paraId="000001F7">
      <w:pPr>
        <w:rPr>
          <w:rFonts w:ascii="Century Gothic" w:cs="Century Gothic" w:eastAsia="Century Gothic" w:hAnsi="Century Gothic"/>
          <w:vertAlign w:val="baseline"/>
        </w:rPr>
      </w:pPr>
      <w:r w:rsidDel="00000000" w:rsidR="00000000" w:rsidRPr="00000000">
        <w:rPr>
          <w:rtl w:val="0"/>
        </w:rPr>
      </w:r>
    </w:p>
    <w:tbl>
      <w:tblPr>
        <w:tblStyle w:val="Table23"/>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20"/>
        <w:gridCol w:w="6420"/>
        <w:tblGridChange w:id="0">
          <w:tblGrid>
            <w:gridCol w:w="3420"/>
            <w:gridCol w:w="6420"/>
          </w:tblGrid>
        </w:tblGridChange>
      </w:tblGrid>
      <w:tr>
        <w:trPr>
          <w:cantSplit w:val="0"/>
          <w:trHeight w:val="349" w:hRule="atLeast"/>
          <w:tblHeader w:val="0"/>
        </w:trPr>
        <w:tc>
          <w:tcPr>
            <w:gridSpan w:val="2"/>
            <w:shd w:fill="92d050" w:val="clear"/>
            <w:vAlign w:val="top"/>
          </w:tcPr>
          <w:p w:rsidR="00000000" w:rsidDel="00000000" w:rsidP="00000000" w:rsidRDefault="00000000" w:rsidRPr="00000000" w14:paraId="000001F8">
            <w:pPr>
              <w:tabs>
                <w:tab w:val="left" w:leader="none" w:pos="5400"/>
              </w:tabs>
              <w:spacing w:before="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5.2  Evaluation instruments</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1FA">
            <w:pPr>
              <w:tabs>
                <w:tab w:val="left" w:leader="none" w:pos="5400"/>
              </w:tabs>
              <w:ind w:left="18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Post Course Learner Evaluations</w:t>
            </w:r>
            <w:r w:rsidDel="00000000" w:rsidR="00000000" w:rsidRPr="00000000">
              <w:rPr>
                <w:rtl w:val="0"/>
              </w:rPr>
            </w:r>
          </w:p>
        </w:tc>
        <w:tc>
          <w:tcPr>
            <w:vAlign w:val="center"/>
          </w:tcPr>
          <w:p w:rsidR="00000000" w:rsidDel="00000000" w:rsidP="00000000" w:rsidRDefault="00000000" w:rsidRPr="00000000" w14:paraId="000001FB">
            <w:pPr>
              <w:widowControl w:val="0"/>
              <w:numPr>
                <w:ilvl w:val="0"/>
                <w:numId w:val="18"/>
              </w:numPr>
              <w:tabs>
                <w:tab w:val="left" w:leader="none" w:pos="5400"/>
              </w:tabs>
              <w:spacing w:after="0" w:line="360" w:lineRule="auto"/>
              <w:ind w:left="397" w:hanging="397"/>
              <w:rPr>
                <w:i w:val="0"/>
                <w:iCs w:val="0"/>
              </w:rPr>
            </w:pPr>
            <w:r w:rsidDel="00000000" w:rsidR="00000000" w:rsidRPr="00000000">
              <w:rPr>
                <w:rFonts w:ascii="Century Gothic" w:cs="Century Gothic" w:eastAsia="Century Gothic" w:hAnsi="Century Gothic"/>
                <w:i w:val="1"/>
                <w:iCs w:val="1"/>
                <w:vertAlign w:val="baseline"/>
                <w:rtl w:val="0"/>
              </w:rPr>
              <w:t xml:space="preserve">Evaluation checklists completed by the learner at the end of the workshop to measure the level of learner satisfaction.</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1FC">
            <w:pPr>
              <w:tabs>
                <w:tab w:val="left" w:leader="none" w:pos="5400"/>
              </w:tabs>
              <w:ind w:left="18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Post Course Facilitator Evaluations</w:t>
            </w:r>
            <w:r w:rsidDel="00000000" w:rsidR="00000000" w:rsidRPr="00000000">
              <w:rPr>
                <w:rtl w:val="0"/>
              </w:rPr>
            </w:r>
          </w:p>
        </w:tc>
        <w:tc>
          <w:tcPr>
            <w:vAlign w:val="center"/>
          </w:tcPr>
          <w:p w:rsidR="00000000" w:rsidDel="00000000" w:rsidP="00000000" w:rsidRDefault="00000000" w:rsidRPr="00000000" w14:paraId="000001FD">
            <w:pPr>
              <w:widowControl w:val="0"/>
              <w:numPr>
                <w:ilvl w:val="0"/>
                <w:numId w:val="18"/>
              </w:numPr>
              <w:tabs>
                <w:tab w:val="left" w:leader="none" w:pos="5400"/>
              </w:tabs>
              <w:spacing w:after="0" w:line="360" w:lineRule="auto"/>
              <w:ind w:left="397" w:hanging="397"/>
              <w:rPr>
                <w:i w:val="0"/>
                <w:iCs w:val="0"/>
              </w:rPr>
            </w:pPr>
            <w:r w:rsidDel="00000000" w:rsidR="00000000" w:rsidRPr="00000000">
              <w:rPr>
                <w:rFonts w:ascii="Century Gothic" w:cs="Century Gothic" w:eastAsia="Century Gothic" w:hAnsi="Century Gothic"/>
                <w:i w:val="1"/>
                <w:iCs w:val="1"/>
                <w:vertAlign w:val="baseline"/>
                <w:rtl w:val="0"/>
              </w:rPr>
              <w:t xml:space="preserve">Evaluation checklists completed by the facilitator at the end of the workshop to indicate the extent to which the programme achieved the learning outcomes and criteria of the programme strategy.</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1FE">
            <w:pPr>
              <w:tabs>
                <w:tab w:val="left" w:leader="none" w:pos="5400"/>
              </w:tabs>
              <w:ind w:left="18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Instruments</w:t>
            </w:r>
            <w:r w:rsidDel="00000000" w:rsidR="00000000" w:rsidRPr="00000000">
              <w:rPr>
                <w:rtl w:val="0"/>
              </w:rPr>
            </w:r>
          </w:p>
        </w:tc>
        <w:tc>
          <w:tcPr>
            <w:vAlign w:val="center"/>
          </w:tcPr>
          <w:p w:rsidR="00000000" w:rsidDel="00000000" w:rsidP="00000000" w:rsidRDefault="00000000" w:rsidRPr="00000000" w14:paraId="000001FF">
            <w:pPr>
              <w:widowControl w:val="0"/>
              <w:numPr>
                <w:ilvl w:val="0"/>
                <w:numId w:val="18"/>
              </w:numPr>
              <w:tabs>
                <w:tab w:val="left" w:leader="none" w:pos="5400"/>
              </w:tabs>
              <w:spacing w:after="0" w:line="360" w:lineRule="auto"/>
              <w:ind w:left="397" w:hanging="397"/>
              <w:rPr>
                <w:i w:val="0"/>
                <w:iCs w:val="0"/>
              </w:rPr>
            </w:pPr>
            <w:r w:rsidDel="00000000" w:rsidR="00000000" w:rsidRPr="00000000">
              <w:rPr>
                <w:rFonts w:ascii="Century Gothic" w:cs="Century Gothic" w:eastAsia="Century Gothic" w:hAnsi="Century Gothic"/>
                <w:i w:val="1"/>
                <w:iCs w:val="1"/>
                <w:vertAlign w:val="baseline"/>
                <w:rtl w:val="0"/>
              </w:rPr>
              <w:t xml:space="preserve">Summative assessment conducted to judge the extent to which learners were able to competently perform the activities on – the – job.</w:t>
            </w:r>
            <w:r w:rsidDel="00000000" w:rsidR="00000000" w:rsidRPr="00000000">
              <w:rPr>
                <w:rtl w:val="0"/>
              </w:rPr>
            </w:r>
          </w:p>
        </w:tc>
      </w:tr>
      <w:tr>
        <w:trPr>
          <w:cantSplit w:val="0"/>
          <w:trHeight w:val="580" w:hRule="atLeast"/>
          <w:tblHeader w:val="0"/>
        </w:trPr>
        <w:tc>
          <w:tcPr>
            <w:vAlign w:val="top"/>
          </w:tcPr>
          <w:p w:rsidR="00000000" w:rsidDel="00000000" w:rsidP="00000000" w:rsidRDefault="00000000" w:rsidRPr="00000000" w14:paraId="00000200">
            <w:pPr>
              <w:tabs>
                <w:tab w:val="left" w:leader="none" w:pos="5400"/>
              </w:tabs>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   Moderation strategy</w:t>
            </w:r>
            <w:r w:rsidDel="00000000" w:rsidR="00000000" w:rsidRPr="00000000">
              <w:rPr>
                <w:rtl w:val="0"/>
              </w:rPr>
            </w:r>
          </w:p>
          <w:p w:rsidR="00000000" w:rsidDel="00000000" w:rsidP="00000000" w:rsidRDefault="00000000" w:rsidRPr="00000000" w14:paraId="00000201">
            <w:pPr>
              <w:tabs>
                <w:tab w:val="left" w:leader="none" w:pos="5400"/>
              </w:tabs>
              <w:ind w:left="180" w:firstLine="0"/>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202">
            <w:pPr>
              <w:widowControl w:val="0"/>
              <w:numPr>
                <w:ilvl w:val="0"/>
                <w:numId w:val="18"/>
              </w:numPr>
              <w:tabs>
                <w:tab w:val="left" w:leader="none" w:pos="5400"/>
              </w:tabs>
              <w:spacing w:after="0" w:line="360" w:lineRule="auto"/>
              <w:ind w:left="397" w:hanging="397"/>
              <w:rPr>
                <w:i w:val="0"/>
                <w:iCs w:val="0"/>
              </w:rPr>
            </w:pPr>
            <w:r w:rsidDel="00000000" w:rsidR="00000000" w:rsidRPr="00000000">
              <w:rPr>
                <w:rFonts w:ascii="Century Gothic" w:cs="Century Gothic" w:eastAsia="Century Gothic" w:hAnsi="Century Gothic"/>
                <w:i w:val="1"/>
                <w:iCs w:val="1"/>
                <w:vertAlign w:val="baseline"/>
                <w:rtl w:val="0"/>
              </w:rPr>
              <w:t xml:space="preserve">It is clearly indicated in the Moderation Policy and the Moderation Guide of Leap Projects.</w:t>
            </w:r>
            <w:r w:rsidDel="00000000" w:rsidR="00000000" w:rsidRPr="00000000">
              <w:rPr>
                <w:rtl w:val="0"/>
              </w:rPr>
            </w:r>
          </w:p>
        </w:tc>
      </w:tr>
    </w:tbl>
    <w:p w:rsidR="00000000" w:rsidDel="00000000" w:rsidP="00000000" w:rsidRDefault="00000000" w:rsidRPr="00000000" w14:paraId="00000203">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204">
      <w:pPr>
        <w:jc w:val="center"/>
        <w:rPr>
          <w:rFonts w:ascii="Century Gothic" w:cs="Century Gothic" w:eastAsia="Century Gothic" w:hAnsi="Century Gothic"/>
          <w:b w:val="0"/>
          <w:bCs w:val="0"/>
          <w:sz w:val="28"/>
          <w:szCs w:val="28"/>
          <w:vertAlign w:val="baseline"/>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9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9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9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9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9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5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5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5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5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5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39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39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39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39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39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39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39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397" w:hanging="397"/>
      </w:pPr>
      <w:rPr>
        <w:rFonts w:ascii="Noto Sans Symbols" w:cs="Noto Sans Symbols" w:eastAsia="Noto Sans Symbols" w:hAnsi="Noto Sans Symbols"/>
        <w:color w:val="000000"/>
        <w:sz w:val="28"/>
        <w:szCs w:val="28"/>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9">
    <w:lvl w:ilvl="0">
      <w:start w:val="0"/>
      <w:numFmt w:val="bullet"/>
      <w:lvlText w:val="•"/>
      <w:lvlJc w:val="left"/>
      <w:pPr>
        <w:ind w:left="1440" w:hanging="360"/>
      </w:pPr>
      <w:rPr>
        <w:rFonts w:ascii="Century Gothic" w:cs="Century Gothic" w:eastAsia="Century Gothic" w:hAnsi="Century Gothic"/>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regqs.saqa.org.za/showUnitStandard.php?id=119472" TargetMode="External"/><Relationship Id="rId22" Type="http://schemas.openxmlformats.org/officeDocument/2006/relationships/hyperlink" Target="http://regqs.saqa.org.za/showUnitStandard.php?id=119457" TargetMode="External"/><Relationship Id="rId21" Type="http://schemas.openxmlformats.org/officeDocument/2006/relationships/hyperlink" Target="http://regqs.saqa.org.za/showUnitStandard.php?id=119458" TargetMode="External"/><Relationship Id="rId24" Type="http://schemas.openxmlformats.org/officeDocument/2006/relationships/hyperlink" Target="http://regqs.saqa.org.za/showUnitStandard.php?id=12154" TargetMode="External"/><Relationship Id="rId23" Type="http://schemas.openxmlformats.org/officeDocument/2006/relationships/hyperlink" Target="http://regqs.saqa.org.za/showUnitStandard.php?id=11946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egqs.saqa.org.za/showUnitStandard.php?id=14913" TargetMode="External"/><Relationship Id="rId26" Type="http://schemas.openxmlformats.org/officeDocument/2006/relationships/hyperlink" Target="http://regqs.saqa.org.za/showUnitStandard.php?id=119462" TargetMode="External"/><Relationship Id="rId25" Type="http://schemas.openxmlformats.org/officeDocument/2006/relationships/hyperlink" Target="http://regqs.saqa.org.za/showUnitStandard.php?id=9015" TargetMode="External"/><Relationship Id="rId28" Type="http://schemas.openxmlformats.org/officeDocument/2006/relationships/hyperlink" Target="http://regqs.saqa.org.za/showUnitStandard.php?id=9016" TargetMode="External"/><Relationship Id="rId27" Type="http://schemas.openxmlformats.org/officeDocument/2006/relationships/hyperlink" Target="http://regqs.saqa.org.za/showUnitStandard.php?id=119469"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regqs.saqa.org.za/showUnitStandard.php?id=7468" TargetMode="External"/><Relationship Id="rId7" Type="http://schemas.openxmlformats.org/officeDocument/2006/relationships/footer" Target="footer1.xml"/><Relationship Id="rId8" Type="http://schemas.openxmlformats.org/officeDocument/2006/relationships/hyperlink" Target="http://regqs.saqa.org.za/showUnitStandard.php?id=14918" TargetMode="External"/><Relationship Id="rId31" Type="http://schemas.openxmlformats.org/officeDocument/2006/relationships/hyperlink" Target="http://regqs.saqa.org.za/showUnitStandard.php?id=114636" TargetMode="External"/><Relationship Id="rId30" Type="http://schemas.openxmlformats.org/officeDocument/2006/relationships/hyperlink" Target="http://regqs.saqa.org.za/showUnitStandard.php?id=119459" TargetMode="External"/><Relationship Id="rId11" Type="http://schemas.openxmlformats.org/officeDocument/2006/relationships/hyperlink" Target="http://regqs.saqa.org.za/showUnitStandard.php?id=14910" TargetMode="External"/><Relationship Id="rId33" Type="http://schemas.openxmlformats.org/officeDocument/2006/relationships/hyperlink" Target="http://regqs.saqa.org.za/showUnitStandard.php?id=14908" TargetMode="External"/><Relationship Id="rId10" Type="http://schemas.openxmlformats.org/officeDocument/2006/relationships/hyperlink" Target="http://regqs.saqa.org.za/showUnitStandard.php?id=14927" TargetMode="External"/><Relationship Id="rId32" Type="http://schemas.openxmlformats.org/officeDocument/2006/relationships/hyperlink" Target="http://regqs.saqa.org.za/showUnitStandard.php?id=10313" TargetMode="External"/><Relationship Id="rId13" Type="http://schemas.openxmlformats.org/officeDocument/2006/relationships/hyperlink" Target="http://regqs.saqa.org.za/showUnitStandard.php?id=14924" TargetMode="External"/><Relationship Id="rId35" Type="http://schemas.openxmlformats.org/officeDocument/2006/relationships/hyperlink" Target="http://regqs.saqa.org.za/showUnitStandard.php?id=14921" TargetMode="External"/><Relationship Id="rId12" Type="http://schemas.openxmlformats.org/officeDocument/2006/relationships/hyperlink" Target="http://regqs.saqa.org.za/showUnitStandard.php?id=14933" TargetMode="External"/><Relationship Id="rId34" Type="http://schemas.openxmlformats.org/officeDocument/2006/relationships/hyperlink" Target="http://regqs.saqa.org.za/showUnitStandard.php?id=14926" TargetMode="External"/><Relationship Id="rId15" Type="http://schemas.openxmlformats.org/officeDocument/2006/relationships/hyperlink" Target="http://regqs.saqa.org.za/showUnitStandard.php?id=14909" TargetMode="External"/><Relationship Id="rId37" Type="http://schemas.openxmlformats.org/officeDocument/2006/relationships/hyperlink" Target="http://regqs.saqa.org.za/showUnitStandard.php?id=14919" TargetMode="External"/><Relationship Id="rId14" Type="http://schemas.openxmlformats.org/officeDocument/2006/relationships/hyperlink" Target="http://regqs.saqa.org.za/showUnitStandard.php?id=14930" TargetMode="External"/><Relationship Id="rId36" Type="http://schemas.openxmlformats.org/officeDocument/2006/relationships/hyperlink" Target="http://regqs.saqa.org.za/showUnitStandard.php?id=252210" TargetMode="External"/><Relationship Id="rId17" Type="http://schemas.openxmlformats.org/officeDocument/2006/relationships/hyperlink" Target="http://regqs.saqa.org.za/showUnitStandard.php?id=14917" TargetMode="External"/><Relationship Id="rId39" Type="http://schemas.openxmlformats.org/officeDocument/2006/relationships/hyperlink" Target="http://regqs.saqa.org.za/showUnitStandard.php?id=120379" TargetMode="External"/><Relationship Id="rId16" Type="http://schemas.openxmlformats.org/officeDocument/2006/relationships/hyperlink" Target="http://regqs.saqa.org.za/showUnitStandard.php?id=14915" TargetMode="External"/><Relationship Id="rId38" Type="http://schemas.openxmlformats.org/officeDocument/2006/relationships/hyperlink" Target="http://regqs.saqa.org.za/showUnitStandard.php?id=118028" TargetMode="External"/><Relationship Id="rId19" Type="http://schemas.openxmlformats.org/officeDocument/2006/relationships/hyperlink" Target="http://regqs.saqa.org.za/showUnitStandard.php?id=14920" TargetMode="External"/><Relationship Id="rId18" Type="http://schemas.openxmlformats.org/officeDocument/2006/relationships/hyperlink" Target="http://regqs.saqa.org.za/showUnitStandard.php?id=1494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