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7CFD9" w14:textId="6322EBDB" w:rsidR="001F77D6" w:rsidRDefault="00DF6475">
      <w:pPr>
        <w:rPr>
          <w:lang w:val="en-US"/>
        </w:rPr>
      </w:pPr>
      <w:r>
        <w:rPr>
          <w:lang w:val="en-US"/>
        </w:rPr>
        <w:t xml:space="preserve">Unit </w:t>
      </w:r>
      <w:r w:rsidR="00D11EF8">
        <w:rPr>
          <w:lang w:val="en-US"/>
        </w:rPr>
        <w:t>6 Initialization and clean up</w:t>
      </w:r>
    </w:p>
    <w:p w14:paraId="3BF29A16" w14:textId="650DFF41" w:rsidR="00D11EF8" w:rsidRDefault="00D11EF8">
      <w:pPr>
        <w:rPr>
          <w:lang w:val="en-US"/>
        </w:rPr>
      </w:pPr>
      <w:r>
        <w:rPr>
          <w:lang w:val="en-US"/>
        </w:rPr>
        <w:t xml:space="preserve">Section 1 Guaranteed initialization with the constructor </w:t>
      </w:r>
    </w:p>
    <w:p w14:paraId="4DBF2093" w14:textId="5FB8362F" w:rsidR="00D11EF8" w:rsidRDefault="00D11EF8" w:rsidP="00D11EF8">
      <w:pPr>
        <w:pStyle w:val="ListParagraph"/>
        <w:numPr>
          <w:ilvl w:val="0"/>
          <w:numId w:val="1"/>
        </w:numPr>
        <w:rPr>
          <w:lang w:val="en-US"/>
        </w:rPr>
      </w:pPr>
      <w:r w:rsidRPr="00D11EF8">
        <w:rPr>
          <w:lang w:val="en-US"/>
        </w:rPr>
        <w:t>Define the term constructor.</w:t>
      </w:r>
    </w:p>
    <w:p w14:paraId="39039413" w14:textId="2E15EE55" w:rsidR="00D11EF8" w:rsidRDefault="00D11EF8" w:rsidP="00D11EF8">
      <w:pPr>
        <w:rPr>
          <w:lang w:val="en-US"/>
        </w:rPr>
      </w:pPr>
      <w:r w:rsidRPr="00D11EF8">
        <w:rPr>
          <w:lang w:val="en-US"/>
        </w:rPr>
        <w:t>If a class has a constructor, the compiler automatically calls that constructor at the point an object is created, before client programmers can get their hands on the object. The constructor call isn’t even an option for the client programmer; it is performed by the compiler at the point the object is defined.</w:t>
      </w:r>
    </w:p>
    <w:p w14:paraId="7CC14DA1" w14:textId="77777777" w:rsidR="00D11EF8" w:rsidRPr="00D11EF8" w:rsidRDefault="00D11EF8" w:rsidP="00D11EF8">
      <w:pPr>
        <w:rPr>
          <w:lang w:val="en-US"/>
        </w:rPr>
      </w:pPr>
      <w:r w:rsidRPr="00D11EF8">
        <w:rPr>
          <w:lang w:val="en-US"/>
        </w:rPr>
        <w:t>Here’s a simple class with a constructor:</w:t>
      </w:r>
    </w:p>
    <w:p w14:paraId="1ECC1D70" w14:textId="77777777" w:rsidR="00D11EF8" w:rsidRPr="00D11EF8" w:rsidRDefault="00D11EF8" w:rsidP="00D11EF8">
      <w:pPr>
        <w:rPr>
          <w:lang w:val="en-US"/>
        </w:rPr>
      </w:pPr>
      <w:r w:rsidRPr="00D11EF8">
        <w:rPr>
          <w:lang w:val="en-US"/>
        </w:rPr>
        <w:t>class X {</w:t>
      </w:r>
    </w:p>
    <w:p w14:paraId="17922696" w14:textId="77777777" w:rsidR="00D11EF8" w:rsidRPr="00D11EF8" w:rsidRDefault="00D11EF8" w:rsidP="00D11EF8">
      <w:pPr>
        <w:rPr>
          <w:lang w:val="en-US"/>
        </w:rPr>
      </w:pPr>
      <w:r w:rsidRPr="00D11EF8">
        <w:rPr>
          <w:lang w:val="en-US"/>
        </w:rPr>
        <w:t xml:space="preserve">     int </w:t>
      </w:r>
      <w:proofErr w:type="spellStart"/>
      <w:r w:rsidRPr="00D11EF8">
        <w:rPr>
          <w:lang w:val="en-US"/>
        </w:rPr>
        <w:t>i</w:t>
      </w:r>
      <w:proofErr w:type="spellEnd"/>
      <w:r w:rsidRPr="00D11EF8">
        <w:rPr>
          <w:lang w:val="en-US"/>
        </w:rPr>
        <w:t>;</w:t>
      </w:r>
    </w:p>
    <w:p w14:paraId="5CDEF440" w14:textId="77777777" w:rsidR="00D11EF8" w:rsidRPr="00D11EF8" w:rsidRDefault="00D11EF8" w:rsidP="00D11EF8">
      <w:pPr>
        <w:rPr>
          <w:lang w:val="en-US"/>
        </w:rPr>
      </w:pPr>
      <w:r w:rsidRPr="00D11EF8">
        <w:rPr>
          <w:lang w:val="en-US"/>
        </w:rPr>
        <w:t>public:</w:t>
      </w:r>
    </w:p>
    <w:p w14:paraId="704D1815" w14:textId="77777777" w:rsidR="00D11EF8" w:rsidRPr="00D11EF8" w:rsidRDefault="00D11EF8" w:rsidP="00D11EF8">
      <w:pPr>
        <w:rPr>
          <w:lang w:val="en-US"/>
        </w:rPr>
      </w:pPr>
      <w:r w:rsidRPr="00D11EF8">
        <w:rPr>
          <w:lang w:val="en-US"/>
        </w:rPr>
        <w:t xml:space="preserve">     </w:t>
      </w:r>
      <w:proofErr w:type="gramStart"/>
      <w:r w:rsidRPr="00D11EF8">
        <w:rPr>
          <w:lang w:val="en-US"/>
        </w:rPr>
        <w:t>X(</w:t>
      </w:r>
      <w:proofErr w:type="gramEnd"/>
      <w:r w:rsidRPr="00D11EF8">
        <w:rPr>
          <w:lang w:val="en-US"/>
        </w:rPr>
        <w:t>); // Constructor</w:t>
      </w:r>
    </w:p>
    <w:p w14:paraId="1A6502D4" w14:textId="3C2D69DA" w:rsidR="00D11EF8" w:rsidRDefault="00D11EF8" w:rsidP="00D11EF8">
      <w:pPr>
        <w:rPr>
          <w:lang w:val="en-US"/>
        </w:rPr>
      </w:pPr>
      <w:r w:rsidRPr="00D11EF8">
        <w:rPr>
          <w:lang w:val="en-US"/>
        </w:rPr>
        <w:t>} ;</w:t>
      </w:r>
    </w:p>
    <w:p w14:paraId="3542920F" w14:textId="6AE95BBF" w:rsidR="00D11EF8" w:rsidRDefault="00D11EF8" w:rsidP="00D11EF8">
      <w:pPr>
        <w:rPr>
          <w:lang w:val="en-US"/>
        </w:rPr>
      </w:pPr>
      <w:r w:rsidRPr="00D11EF8">
        <w:rPr>
          <w:lang w:val="en-US"/>
        </w:rPr>
        <w:t xml:space="preserve">Constructors and destructors return </w:t>
      </w:r>
      <w:r w:rsidR="00D0666A" w:rsidRPr="00D11EF8">
        <w:rPr>
          <w:lang w:val="en-US"/>
        </w:rPr>
        <w:t>nothing,</w:t>
      </w:r>
      <w:r w:rsidRPr="00D11EF8">
        <w:rPr>
          <w:lang w:val="en-US"/>
        </w:rPr>
        <w:t xml:space="preserve"> and you don’t have an option.</w:t>
      </w:r>
    </w:p>
    <w:p w14:paraId="160F711A" w14:textId="2EA158AA" w:rsidR="00D11EF8" w:rsidRDefault="00D11EF8" w:rsidP="00D11EF8">
      <w:pPr>
        <w:rPr>
          <w:lang w:val="en-US"/>
        </w:rPr>
      </w:pPr>
      <w:r w:rsidRPr="00D11EF8">
        <w:rPr>
          <w:lang w:val="en-US"/>
        </w:rPr>
        <w:t>Section 2 Guaranteed Cleanup with the Destructor</w:t>
      </w:r>
    </w:p>
    <w:p w14:paraId="7ED32C33" w14:textId="1571A108" w:rsidR="00D11EF8" w:rsidRDefault="00D11EF8" w:rsidP="00D11EF8">
      <w:pPr>
        <w:pStyle w:val="ListParagraph"/>
        <w:numPr>
          <w:ilvl w:val="0"/>
          <w:numId w:val="1"/>
        </w:numPr>
        <w:rPr>
          <w:lang w:val="en-US"/>
        </w:rPr>
      </w:pPr>
      <w:r w:rsidRPr="00D11EF8">
        <w:rPr>
          <w:lang w:val="en-US"/>
        </w:rPr>
        <w:t>Define the term destructor.</w:t>
      </w:r>
    </w:p>
    <w:p w14:paraId="433B6016" w14:textId="6DBDD66D" w:rsidR="00D0666A" w:rsidRDefault="00D0666A" w:rsidP="00D0666A">
      <w:pPr>
        <w:rPr>
          <w:rFonts w:ascii="Georgia" w:hAnsi="Georgia"/>
          <w:color w:val="333333"/>
          <w:sz w:val="23"/>
          <w:szCs w:val="23"/>
        </w:rPr>
      </w:pPr>
      <w:r>
        <w:rPr>
          <w:rFonts w:ascii="Georgia" w:hAnsi="Georgia"/>
          <w:color w:val="333333"/>
          <w:sz w:val="23"/>
          <w:szCs w:val="23"/>
        </w:rPr>
        <w:t>If you just forget about it, your object never achieves closure upon its exit from this world. In C++, cleanup is as important as initialization and is therefore guaranteed with the destructor.</w:t>
      </w:r>
    </w:p>
    <w:p w14:paraId="26D7F42F" w14:textId="379A4AF9" w:rsidR="00D0666A" w:rsidRDefault="00D0666A" w:rsidP="00D0666A">
      <w:pPr>
        <w:rPr>
          <w:rFonts w:ascii="Georgia" w:hAnsi="Georgia"/>
          <w:color w:val="333333"/>
          <w:sz w:val="23"/>
          <w:szCs w:val="23"/>
        </w:rPr>
      </w:pPr>
      <w:r>
        <w:rPr>
          <w:rFonts w:ascii="Georgia" w:hAnsi="Georgia"/>
          <w:color w:val="333333"/>
          <w:sz w:val="23"/>
          <w:szCs w:val="23"/>
        </w:rPr>
        <w:t>he syntax for the destructor is similar to that for the constructor: the class name is used for the name of the function. However, the destructor is distinguished from the constructor by a leading tilde (~). In addition, the destructor never has any arguments because destruction never needs any options. Here’s the declaration for a destructo</w:t>
      </w:r>
      <w:r>
        <w:rPr>
          <w:rFonts w:ascii="Georgia" w:hAnsi="Georgia"/>
          <w:color w:val="333333"/>
          <w:sz w:val="23"/>
          <w:szCs w:val="23"/>
        </w:rPr>
        <w:t>r</w:t>
      </w:r>
    </w:p>
    <w:p w14:paraId="759035F8" w14:textId="7C11A506" w:rsidR="00DC428C" w:rsidRDefault="00DC428C" w:rsidP="00D0666A">
      <w:pPr>
        <w:rPr>
          <w:rFonts w:ascii="Georgia" w:hAnsi="Georgia"/>
          <w:color w:val="333333"/>
          <w:sz w:val="23"/>
          <w:szCs w:val="23"/>
        </w:rPr>
      </w:pPr>
      <w:r>
        <w:rPr>
          <w:rFonts w:ascii="Georgia" w:hAnsi="Georgia"/>
          <w:color w:val="333333"/>
          <w:sz w:val="23"/>
          <w:szCs w:val="23"/>
        </w:rPr>
        <w:t xml:space="preserve">See example </w:t>
      </w:r>
      <w:r w:rsidR="00565F98">
        <w:rPr>
          <w:rFonts w:ascii="Georgia" w:hAnsi="Georgia"/>
          <w:color w:val="333333"/>
          <w:sz w:val="23"/>
          <w:szCs w:val="23"/>
        </w:rPr>
        <w:t>Constructor</w:t>
      </w:r>
      <w:r>
        <w:rPr>
          <w:rFonts w:ascii="Georgia" w:hAnsi="Georgia"/>
          <w:color w:val="333333"/>
          <w:sz w:val="23"/>
          <w:szCs w:val="23"/>
        </w:rPr>
        <w:t xml:space="preserve"> in folder </w:t>
      </w:r>
    </w:p>
    <w:p w14:paraId="6C580DA8" w14:textId="6B5CDEE4" w:rsidR="00DC428C" w:rsidRDefault="00565F98" w:rsidP="00D0666A">
      <w:pPr>
        <w:rPr>
          <w:rFonts w:ascii="Georgia" w:hAnsi="Georgia"/>
          <w:color w:val="333333"/>
          <w:sz w:val="23"/>
          <w:szCs w:val="23"/>
        </w:rPr>
      </w:pPr>
      <w:r>
        <w:rPr>
          <w:rFonts w:ascii="Georgia" w:hAnsi="Georgia"/>
          <w:color w:val="333333"/>
          <w:sz w:val="23"/>
          <w:szCs w:val="23"/>
        </w:rPr>
        <w:t>Section 3 Elimination of the definition Block</w:t>
      </w:r>
    </w:p>
    <w:p w14:paraId="2E6DD43C" w14:textId="4BF4DAFA" w:rsidR="00565F98" w:rsidRDefault="00565F98" w:rsidP="00565F98">
      <w:pPr>
        <w:pStyle w:val="ListParagraph"/>
        <w:numPr>
          <w:ilvl w:val="0"/>
          <w:numId w:val="1"/>
        </w:numPr>
        <w:rPr>
          <w:rFonts w:ascii="Georgia" w:hAnsi="Georgia"/>
          <w:color w:val="333333"/>
          <w:sz w:val="23"/>
          <w:szCs w:val="23"/>
        </w:rPr>
      </w:pPr>
      <w:r w:rsidRPr="00565F98">
        <w:rPr>
          <w:rFonts w:ascii="Georgia" w:hAnsi="Georgia"/>
          <w:color w:val="333333"/>
          <w:sz w:val="23"/>
          <w:szCs w:val="23"/>
        </w:rPr>
        <w:t>Define the term definition block.</w:t>
      </w:r>
    </w:p>
    <w:p w14:paraId="0B819625" w14:textId="0C6EDB8A" w:rsidR="00565F98" w:rsidRPr="00565F98" w:rsidRDefault="00565F98" w:rsidP="00565F98">
      <w:pPr>
        <w:rPr>
          <w:rFonts w:ascii="Georgia" w:hAnsi="Georgia"/>
          <w:color w:val="333333"/>
          <w:sz w:val="23"/>
          <w:szCs w:val="23"/>
        </w:rPr>
      </w:pPr>
      <w:r>
        <w:rPr>
          <w:rFonts w:ascii="Georgia" w:hAnsi="Georgia"/>
          <w:color w:val="333333"/>
          <w:sz w:val="23"/>
          <w:szCs w:val="23"/>
        </w:rPr>
        <w:t>In general, C++ will not allow you to create an object before you have the initialization information for the constructor.</w:t>
      </w:r>
    </w:p>
    <w:p w14:paraId="4673C6E2" w14:textId="13E8FCD3" w:rsidR="00565F98" w:rsidRDefault="00565F98" w:rsidP="00565F98">
      <w:pPr>
        <w:pStyle w:val="ListParagraph"/>
        <w:numPr>
          <w:ilvl w:val="0"/>
          <w:numId w:val="1"/>
        </w:numPr>
        <w:rPr>
          <w:rFonts w:ascii="Georgia" w:hAnsi="Georgia"/>
          <w:color w:val="333333"/>
          <w:sz w:val="23"/>
          <w:szCs w:val="23"/>
        </w:rPr>
      </w:pPr>
      <w:r w:rsidRPr="00565F98">
        <w:rPr>
          <w:rFonts w:ascii="Georgia" w:hAnsi="Georgia"/>
          <w:color w:val="333333"/>
          <w:sz w:val="23"/>
          <w:szCs w:val="23"/>
        </w:rPr>
        <w:t>List at least two reasons to dispense with the definition block.</w:t>
      </w:r>
    </w:p>
    <w:p w14:paraId="12399BD5" w14:textId="13F31C2B" w:rsidR="00565F98" w:rsidRDefault="00565F98" w:rsidP="00565F98">
      <w:pPr>
        <w:rPr>
          <w:rFonts w:ascii="Georgia" w:hAnsi="Georgia"/>
          <w:color w:val="333333"/>
          <w:sz w:val="23"/>
          <w:szCs w:val="23"/>
        </w:rPr>
      </w:pPr>
      <w:r>
        <w:rPr>
          <w:rFonts w:ascii="Georgia" w:hAnsi="Georgia"/>
          <w:color w:val="333333"/>
          <w:sz w:val="23"/>
          <w:szCs w:val="23"/>
        </w:rPr>
        <w:t xml:space="preserve">By reducing the duration of the variable’s availability within the scope, you are reducing the chance it will be misused in some other part of the scope. </w:t>
      </w:r>
    </w:p>
    <w:p w14:paraId="708C4927" w14:textId="5B7BF19B" w:rsidR="00565F98" w:rsidRPr="00565F98" w:rsidRDefault="00565F98" w:rsidP="00565F98">
      <w:pPr>
        <w:rPr>
          <w:rFonts w:ascii="Georgia" w:hAnsi="Georgia"/>
          <w:color w:val="333333"/>
          <w:sz w:val="23"/>
          <w:szCs w:val="23"/>
        </w:rPr>
      </w:pPr>
      <w:r>
        <w:rPr>
          <w:rFonts w:ascii="Georgia" w:hAnsi="Georgia"/>
          <w:color w:val="333333"/>
          <w:sz w:val="23"/>
          <w:szCs w:val="23"/>
        </w:rPr>
        <w:t>In addition, readability is improved because the reader doesn’t have to jump back and forth to the beginning of the scope to know the type of a variable.</w:t>
      </w:r>
    </w:p>
    <w:p w14:paraId="64DFBC0C" w14:textId="6111A420" w:rsidR="00565F98" w:rsidRDefault="00565F98" w:rsidP="00565F98">
      <w:pPr>
        <w:pStyle w:val="ListParagraph"/>
        <w:numPr>
          <w:ilvl w:val="0"/>
          <w:numId w:val="1"/>
        </w:numPr>
        <w:rPr>
          <w:rFonts w:ascii="Georgia" w:hAnsi="Georgia"/>
          <w:color w:val="333333"/>
          <w:sz w:val="23"/>
          <w:szCs w:val="23"/>
        </w:rPr>
      </w:pPr>
      <w:r w:rsidRPr="00565F98">
        <w:rPr>
          <w:rFonts w:ascii="Georgia" w:hAnsi="Georgia"/>
          <w:color w:val="333333"/>
          <w:sz w:val="23"/>
          <w:szCs w:val="23"/>
        </w:rPr>
        <w:lastRenderedPageBreak/>
        <w:t>Describe the lifetime of loop variables.</w:t>
      </w:r>
    </w:p>
    <w:p w14:paraId="7CD24D51" w14:textId="55E17148" w:rsidR="00C04E59" w:rsidRDefault="00C04E59" w:rsidP="00C04E59">
      <w:pPr>
        <w:rPr>
          <w:rFonts w:ascii="Georgia" w:hAnsi="Georgia"/>
          <w:color w:val="333333"/>
          <w:sz w:val="23"/>
          <w:szCs w:val="23"/>
        </w:rPr>
      </w:pPr>
      <w:r>
        <w:br/>
      </w:r>
      <w:r>
        <w:rPr>
          <w:rFonts w:ascii="Georgia" w:hAnsi="Georgia"/>
          <w:color w:val="333333"/>
          <w:sz w:val="23"/>
          <w:szCs w:val="23"/>
        </w:rPr>
        <w:t>The variables </w:t>
      </w:r>
      <w:proofErr w:type="spellStart"/>
      <w:r>
        <w:rPr>
          <w:rFonts w:ascii="Georgia" w:hAnsi="Georgia"/>
          <w:b/>
          <w:bCs/>
          <w:color w:val="333333"/>
          <w:sz w:val="23"/>
          <w:szCs w:val="23"/>
        </w:rPr>
        <w:t>i</w:t>
      </w:r>
      <w:proofErr w:type="spellEnd"/>
      <w:r>
        <w:rPr>
          <w:rFonts w:ascii="Georgia" w:hAnsi="Georgia"/>
          <w:color w:val="333333"/>
          <w:sz w:val="23"/>
          <w:szCs w:val="23"/>
        </w:rPr>
        <w:t> and </w:t>
      </w:r>
      <w:r>
        <w:rPr>
          <w:rFonts w:ascii="Georgia" w:hAnsi="Georgia"/>
          <w:b/>
          <w:bCs/>
          <w:color w:val="333333"/>
          <w:sz w:val="23"/>
          <w:szCs w:val="23"/>
        </w:rPr>
        <w:t>j</w:t>
      </w:r>
      <w:r>
        <w:rPr>
          <w:rFonts w:ascii="Georgia" w:hAnsi="Georgia"/>
          <w:color w:val="333333"/>
          <w:sz w:val="23"/>
          <w:szCs w:val="23"/>
        </w:rPr>
        <w:t> are defined directly inside the </w:t>
      </w:r>
      <w:r>
        <w:rPr>
          <w:rFonts w:ascii="Georgia" w:hAnsi="Georgia"/>
          <w:b/>
          <w:bCs/>
          <w:color w:val="333333"/>
          <w:sz w:val="23"/>
          <w:szCs w:val="23"/>
        </w:rPr>
        <w:t>for</w:t>
      </w:r>
      <w:r>
        <w:rPr>
          <w:rFonts w:ascii="Georgia" w:hAnsi="Georgia"/>
          <w:color w:val="333333"/>
          <w:sz w:val="23"/>
          <w:szCs w:val="23"/>
        </w:rPr>
        <w:t> expression (which you cannot do in C). They are then available for use in the </w:t>
      </w:r>
      <w:r>
        <w:rPr>
          <w:rFonts w:ascii="Georgia" w:hAnsi="Georgia"/>
          <w:b/>
          <w:bCs/>
          <w:color w:val="333333"/>
          <w:sz w:val="23"/>
          <w:szCs w:val="23"/>
        </w:rPr>
        <w:t>for</w:t>
      </w:r>
      <w:r>
        <w:rPr>
          <w:rFonts w:ascii="Georgia" w:hAnsi="Georgia"/>
          <w:color w:val="333333"/>
          <w:sz w:val="23"/>
          <w:szCs w:val="23"/>
        </w:rPr>
        <w:t> loop. It’s a very convenient syntax because the context removes all question about the purpose of </w:t>
      </w:r>
      <w:proofErr w:type="spellStart"/>
      <w:r>
        <w:rPr>
          <w:rFonts w:ascii="Georgia" w:hAnsi="Georgia"/>
          <w:b/>
          <w:bCs/>
          <w:color w:val="333333"/>
          <w:sz w:val="23"/>
          <w:szCs w:val="23"/>
        </w:rPr>
        <w:t>i</w:t>
      </w:r>
      <w:proofErr w:type="spellEnd"/>
      <w:r>
        <w:rPr>
          <w:rFonts w:ascii="Georgia" w:hAnsi="Georgia"/>
          <w:color w:val="333333"/>
          <w:sz w:val="23"/>
          <w:szCs w:val="23"/>
        </w:rPr>
        <w:t> and </w:t>
      </w:r>
      <w:r>
        <w:rPr>
          <w:rFonts w:ascii="Georgia" w:hAnsi="Georgia"/>
          <w:b/>
          <w:bCs/>
          <w:color w:val="333333"/>
          <w:sz w:val="23"/>
          <w:szCs w:val="23"/>
        </w:rPr>
        <w:t>j</w:t>
      </w:r>
      <w:r>
        <w:rPr>
          <w:rFonts w:ascii="Georgia" w:hAnsi="Georgia"/>
          <w:color w:val="333333"/>
          <w:sz w:val="23"/>
          <w:szCs w:val="23"/>
        </w:rPr>
        <w:t>, so you don’t need to use such ungainly names as </w:t>
      </w:r>
      <w:proofErr w:type="spellStart"/>
      <w:r>
        <w:rPr>
          <w:rFonts w:ascii="Georgia" w:hAnsi="Georgia"/>
          <w:b/>
          <w:bCs/>
          <w:color w:val="333333"/>
          <w:sz w:val="23"/>
          <w:szCs w:val="23"/>
        </w:rPr>
        <w:t>i_loop_counter</w:t>
      </w:r>
      <w:proofErr w:type="spellEnd"/>
      <w:r>
        <w:rPr>
          <w:rFonts w:ascii="Georgia" w:hAnsi="Georgia"/>
          <w:color w:val="333333"/>
          <w:sz w:val="23"/>
          <w:szCs w:val="23"/>
        </w:rPr>
        <w:t> for clarity.</w:t>
      </w:r>
    </w:p>
    <w:p w14:paraId="44C3AA40" w14:textId="216743F3" w:rsidR="00C04E59" w:rsidRDefault="00C04E59" w:rsidP="00C04E59">
      <w:pPr>
        <w:rPr>
          <w:rFonts w:ascii="Georgia" w:hAnsi="Georgia"/>
          <w:color w:val="333333"/>
          <w:sz w:val="23"/>
          <w:szCs w:val="23"/>
        </w:rPr>
      </w:pPr>
    </w:p>
    <w:p w14:paraId="11A68DEF" w14:textId="09D4E172" w:rsidR="00C04E59" w:rsidRPr="00C04E59" w:rsidRDefault="00C04E59" w:rsidP="00C04E59">
      <w:pPr>
        <w:rPr>
          <w:rFonts w:ascii="Georgia" w:hAnsi="Georgia"/>
          <w:color w:val="333333"/>
          <w:sz w:val="23"/>
          <w:szCs w:val="23"/>
        </w:rPr>
      </w:pPr>
      <w:r>
        <w:rPr>
          <w:rFonts w:ascii="Georgia" w:hAnsi="Georgia"/>
          <w:color w:val="333333"/>
          <w:sz w:val="23"/>
          <w:szCs w:val="23"/>
        </w:rPr>
        <w:t xml:space="preserve">Lifetime is until which point the variable exists until it is out of scope or the variable whiting the brace </w:t>
      </w:r>
      <w:proofErr w:type="spellStart"/>
      <w:r>
        <w:rPr>
          <w:rFonts w:ascii="Georgia" w:hAnsi="Georgia"/>
          <w:color w:val="333333"/>
          <w:sz w:val="23"/>
          <w:szCs w:val="23"/>
        </w:rPr>
        <w:t>braket</w:t>
      </w:r>
      <w:proofErr w:type="spellEnd"/>
    </w:p>
    <w:p w14:paraId="27F14DA2" w14:textId="77777777" w:rsidR="00565F98" w:rsidRPr="00DC428C" w:rsidRDefault="00565F98" w:rsidP="00D0666A">
      <w:pPr>
        <w:rPr>
          <w:rFonts w:ascii="Georgia" w:hAnsi="Georgia"/>
          <w:color w:val="333333"/>
          <w:sz w:val="23"/>
          <w:szCs w:val="23"/>
        </w:rPr>
      </w:pPr>
    </w:p>
    <w:p w14:paraId="6D62AB44" w14:textId="77777777" w:rsidR="00D11EF8" w:rsidRPr="00D11EF8" w:rsidRDefault="00D11EF8" w:rsidP="00D11EF8">
      <w:pPr>
        <w:rPr>
          <w:lang w:val="en-US"/>
        </w:rPr>
      </w:pPr>
      <w:bookmarkStart w:id="0" w:name="_GoBack"/>
      <w:bookmarkEnd w:id="0"/>
    </w:p>
    <w:sectPr w:rsidR="00D11EF8" w:rsidRPr="00D1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53C30"/>
    <w:multiLevelType w:val="hybridMultilevel"/>
    <w:tmpl w:val="DDA22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6"/>
    <w:rsid w:val="001F77D6"/>
    <w:rsid w:val="00353327"/>
    <w:rsid w:val="00565F98"/>
    <w:rsid w:val="00BC203D"/>
    <w:rsid w:val="00C04E59"/>
    <w:rsid w:val="00D0666A"/>
    <w:rsid w:val="00D11EF8"/>
    <w:rsid w:val="00DC428C"/>
    <w:rsid w:val="00DF64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76B"/>
  <w15:chartTrackingRefBased/>
  <w15:docId w15:val="{FDFE2D03-33B1-4702-A8A6-3894799B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Paùl Naranjo Paredes</dc:creator>
  <cp:keywords/>
  <dc:description/>
  <cp:lastModifiedBy>Kevin Paùl Naranjo Paredes</cp:lastModifiedBy>
  <cp:revision>2</cp:revision>
  <dcterms:created xsi:type="dcterms:W3CDTF">2019-03-02T19:35:00Z</dcterms:created>
  <dcterms:modified xsi:type="dcterms:W3CDTF">2019-03-05T22:17:00Z</dcterms:modified>
</cp:coreProperties>
</file>