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FC" w:rsidRDefault="004928FC">
      <w:pPr>
        <w:rPr>
          <w:b/>
        </w:rPr>
      </w:pPr>
      <w:proofErr w:type="spellStart"/>
      <w:r w:rsidRPr="004928FC">
        <w:rPr>
          <w:b/>
        </w:rPr>
        <w:t>OncoreCHHS</w:t>
      </w:r>
      <w:proofErr w:type="spellEnd"/>
      <w:r w:rsidRPr="004928FC">
        <w:rPr>
          <w:b/>
        </w:rPr>
        <w:t xml:space="preserve"> </w:t>
      </w:r>
      <w:r w:rsidR="0018204F">
        <w:rPr>
          <w:b/>
        </w:rPr>
        <w:t>Homepage Design Specification</w:t>
      </w:r>
    </w:p>
    <w:p w:rsidR="004928FC" w:rsidRDefault="004928FC">
      <w:pPr>
        <w:rPr>
          <w:b/>
        </w:rPr>
      </w:pPr>
      <w:r>
        <w:rPr>
          <w:b/>
        </w:rPr>
        <w:t xml:space="preserve">Story: </w:t>
      </w:r>
      <w:r w:rsidRPr="004928FC">
        <w:rPr>
          <w:b/>
        </w:rPr>
        <w:t>The CHHS application for Foster Parent's needs a home page</w:t>
      </w:r>
    </w:p>
    <w:p w:rsidR="004928FC" w:rsidRPr="004928FC" w:rsidRDefault="004928FC">
      <w:pPr>
        <w:rPr>
          <w:b/>
        </w:rPr>
      </w:pPr>
      <w:proofErr w:type="gramStart"/>
      <w:r>
        <w:rPr>
          <w:b/>
        </w:rPr>
        <w:t>URL :</w:t>
      </w:r>
      <w:proofErr w:type="gramEnd"/>
      <w:r>
        <w:rPr>
          <w:b/>
        </w:rPr>
        <w:t xml:space="preserve">: </w:t>
      </w:r>
      <w:r w:rsidRPr="004928FC">
        <w:rPr>
          <w:b/>
        </w:rPr>
        <w:t>https://www.pivotaltracker.com/story/show/119699875</w:t>
      </w:r>
    </w:p>
    <w:p w:rsidR="004928FC" w:rsidRDefault="004928FC">
      <w:r>
        <w:t>05/18/2016</w:t>
      </w:r>
    </w:p>
    <w:p w:rsidR="0018204F" w:rsidRDefault="0018204F" w:rsidP="00DC2A30">
      <w:pPr>
        <w:pStyle w:val="ListParagraph"/>
        <w:numPr>
          <w:ilvl w:val="0"/>
          <w:numId w:val="1"/>
        </w:numPr>
      </w:pPr>
      <w:r>
        <w:t>Page description narrative:</w:t>
      </w:r>
    </w:p>
    <w:p w:rsidR="0018204F" w:rsidRDefault="0018204F" w:rsidP="00567940">
      <w:pPr>
        <w:ind w:left="720"/>
      </w:pPr>
      <w:r>
        <w:t xml:space="preserve">As a working group with the business analysts and end users, we decided that the homepage should be a clean and concise page that presents to the foster care parent all the features of the site.  We initially considered not showing buttons and links that required the context of a parent, but felt that the presentation of all features </w:t>
      </w:r>
      <w:r w:rsidR="00567940">
        <w:t>made the most sense.</w:t>
      </w:r>
    </w:p>
    <w:p w:rsidR="00567940" w:rsidRDefault="00567940" w:rsidP="00567940">
      <w:pPr>
        <w:ind w:left="720"/>
      </w:pPr>
      <w:r>
        <w:t>The decision to have the features in both the banner navigation as well as the main content area would fit into our decision to use JSF where the framework can use the banner navigation as a left hand navigation to satisfy the requirement to be responsive.</w:t>
      </w:r>
    </w:p>
    <w:p w:rsidR="00567940" w:rsidRDefault="00567940" w:rsidP="00567940">
      <w:pPr>
        <w:ind w:left="720"/>
      </w:pPr>
      <w:r>
        <w:t>We also discussed that for this prototype no cookies would be implemented to support a ‘remember me’ type of experience.  We also noted that we would want to add disclaimer text on this page as it will be a public URL</w:t>
      </w:r>
    </w:p>
    <w:p w:rsidR="00CD374D" w:rsidRDefault="00CD374D" w:rsidP="00DC2A30">
      <w:pPr>
        <w:pStyle w:val="ListParagraph"/>
        <w:numPr>
          <w:ilvl w:val="0"/>
          <w:numId w:val="1"/>
        </w:numPr>
      </w:pPr>
      <w:r>
        <w:t>Page interactions:</w:t>
      </w:r>
    </w:p>
    <w:tbl>
      <w:tblPr>
        <w:tblW w:w="10000" w:type="dxa"/>
        <w:tblLook w:val="04A0" w:firstRow="1" w:lastRow="0" w:firstColumn="1" w:lastColumn="0" w:noHBand="0" w:noVBand="1"/>
      </w:tblPr>
      <w:tblGrid>
        <w:gridCol w:w="1960"/>
        <w:gridCol w:w="960"/>
        <w:gridCol w:w="7080"/>
      </w:tblGrid>
      <w:tr w:rsidR="00CD374D" w:rsidRPr="00CD374D" w:rsidTr="00CD374D">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D374D" w:rsidRPr="00CD374D" w:rsidRDefault="00CD374D" w:rsidP="00CD374D">
            <w:pPr>
              <w:spacing w:after="0" w:line="240" w:lineRule="auto"/>
              <w:rPr>
                <w:rFonts w:ascii="Calibri" w:eastAsia="Times New Roman" w:hAnsi="Calibri" w:cs="Calibri"/>
                <w:b/>
                <w:bCs/>
                <w:color w:val="000000"/>
              </w:rPr>
            </w:pPr>
            <w:r w:rsidRPr="00CD374D">
              <w:rPr>
                <w:rFonts w:ascii="Calibri" w:eastAsia="Times New Roman" w:hAnsi="Calibri" w:cs="Calibri"/>
                <w:b/>
                <w:bCs/>
                <w:color w:val="000000"/>
              </w:rPr>
              <w:t>Control</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rsidR="00CD374D" w:rsidRPr="00CD374D" w:rsidRDefault="00CD374D" w:rsidP="00CD374D">
            <w:pPr>
              <w:spacing w:after="0" w:line="240" w:lineRule="auto"/>
              <w:rPr>
                <w:rFonts w:ascii="Calibri" w:eastAsia="Times New Roman" w:hAnsi="Calibri" w:cs="Calibri"/>
                <w:b/>
                <w:bCs/>
                <w:color w:val="000000"/>
              </w:rPr>
            </w:pPr>
            <w:r w:rsidRPr="00CD374D">
              <w:rPr>
                <w:rFonts w:ascii="Calibri" w:eastAsia="Times New Roman" w:hAnsi="Calibri" w:cs="Calibri"/>
                <w:b/>
                <w:bCs/>
                <w:color w:val="000000"/>
              </w:rPr>
              <w:t>Action</w:t>
            </w:r>
          </w:p>
        </w:tc>
        <w:tc>
          <w:tcPr>
            <w:tcW w:w="7080" w:type="dxa"/>
            <w:tcBorders>
              <w:top w:val="single" w:sz="4" w:space="0" w:color="auto"/>
              <w:left w:val="nil"/>
              <w:bottom w:val="single" w:sz="4" w:space="0" w:color="auto"/>
              <w:right w:val="single" w:sz="4" w:space="0" w:color="auto"/>
            </w:tcBorders>
            <w:shd w:val="clear" w:color="000000" w:fill="D0CECE"/>
            <w:noWrap/>
            <w:vAlign w:val="bottom"/>
            <w:hideMark/>
          </w:tcPr>
          <w:p w:rsidR="00CD374D" w:rsidRPr="00CD374D" w:rsidRDefault="00CD374D" w:rsidP="00CD374D">
            <w:pPr>
              <w:spacing w:after="0" w:line="240" w:lineRule="auto"/>
              <w:rPr>
                <w:rFonts w:ascii="Calibri" w:eastAsia="Times New Roman" w:hAnsi="Calibri" w:cs="Calibri"/>
                <w:b/>
                <w:bCs/>
                <w:color w:val="000000"/>
              </w:rPr>
            </w:pPr>
            <w:r w:rsidRPr="00CD374D">
              <w:rPr>
                <w:rFonts w:ascii="Calibri" w:eastAsia="Times New Roman" w:hAnsi="Calibri" w:cs="Calibri"/>
                <w:b/>
                <w:bCs/>
                <w:color w:val="000000"/>
              </w:rPr>
              <w:t>Response</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Home</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Go to home page</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My Profile</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xml:space="preserve">If the user is </w:t>
            </w:r>
            <w:proofErr w:type="spellStart"/>
            <w:r w:rsidRPr="00CD374D">
              <w:rPr>
                <w:rFonts w:ascii="Calibri" w:eastAsia="Times New Roman" w:hAnsi="Calibri" w:cs="Calibri"/>
                <w:color w:val="000000"/>
              </w:rPr>
              <w:t>Iogged</w:t>
            </w:r>
            <w:proofErr w:type="spellEnd"/>
            <w:r w:rsidRPr="00CD374D">
              <w:rPr>
                <w:rFonts w:ascii="Calibri" w:eastAsia="Times New Roman" w:hAnsi="Calibri" w:cs="Calibri"/>
                <w:color w:val="000000"/>
              </w:rPr>
              <w:t xml:space="preserve"> in, go to edit profile</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xml:space="preserve">If the user is not </w:t>
            </w:r>
            <w:proofErr w:type="spellStart"/>
            <w:r w:rsidRPr="00CD374D">
              <w:rPr>
                <w:rFonts w:ascii="Calibri" w:eastAsia="Times New Roman" w:hAnsi="Calibri" w:cs="Calibri"/>
                <w:color w:val="000000"/>
              </w:rPr>
              <w:t>Iogged</w:t>
            </w:r>
            <w:proofErr w:type="spellEnd"/>
            <w:r w:rsidRPr="00CD374D">
              <w:rPr>
                <w:rFonts w:ascii="Calibri" w:eastAsia="Times New Roman" w:hAnsi="Calibri" w:cs="Calibri"/>
                <w:color w:val="000000"/>
              </w:rPr>
              <w:t xml:space="preserve"> in, go to login page and carry destination context</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Locate</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Go to locate agency page</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Messages</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xml:space="preserve">If the user is </w:t>
            </w:r>
            <w:proofErr w:type="spellStart"/>
            <w:r w:rsidRPr="00CD374D">
              <w:rPr>
                <w:rFonts w:ascii="Calibri" w:eastAsia="Times New Roman" w:hAnsi="Calibri" w:cs="Calibri"/>
                <w:color w:val="000000"/>
              </w:rPr>
              <w:t>Iogged</w:t>
            </w:r>
            <w:proofErr w:type="spellEnd"/>
            <w:r w:rsidRPr="00CD374D">
              <w:rPr>
                <w:rFonts w:ascii="Calibri" w:eastAsia="Times New Roman" w:hAnsi="Calibri" w:cs="Calibri"/>
                <w:color w:val="000000"/>
              </w:rPr>
              <w:t xml:space="preserve"> in, go to messages page</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xml:space="preserve">If the user is not </w:t>
            </w:r>
            <w:proofErr w:type="spellStart"/>
            <w:r w:rsidRPr="00CD374D">
              <w:rPr>
                <w:rFonts w:ascii="Calibri" w:eastAsia="Times New Roman" w:hAnsi="Calibri" w:cs="Calibri"/>
                <w:color w:val="000000"/>
              </w:rPr>
              <w:t>Iogged</w:t>
            </w:r>
            <w:proofErr w:type="spellEnd"/>
            <w:r w:rsidRPr="00CD374D">
              <w:rPr>
                <w:rFonts w:ascii="Calibri" w:eastAsia="Times New Roman" w:hAnsi="Calibri" w:cs="Calibri"/>
                <w:color w:val="000000"/>
              </w:rPr>
              <w:t xml:space="preserve"> in, go to login page and carry destination context</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Login</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xml:space="preserve">If the user is </w:t>
            </w:r>
            <w:proofErr w:type="spellStart"/>
            <w:r w:rsidRPr="00CD374D">
              <w:rPr>
                <w:rFonts w:ascii="Calibri" w:eastAsia="Times New Roman" w:hAnsi="Calibri" w:cs="Calibri"/>
                <w:color w:val="000000"/>
              </w:rPr>
              <w:t>Iogged</w:t>
            </w:r>
            <w:proofErr w:type="spellEnd"/>
            <w:r w:rsidRPr="00CD374D">
              <w:rPr>
                <w:rFonts w:ascii="Calibri" w:eastAsia="Times New Roman" w:hAnsi="Calibri" w:cs="Calibri"/>
                <w:color w:val="000000"/>
              </w:rPr>
              <w:t xml:space="preserve"> in, display </w:t>
            </w:r>
            <w:proofErr w:type="spellStart"/>
            <w:r w:rsidRPr="00CD374D">
              <w:rPr>
                <w:rFonts w:ascii="Calibri" w:eastAsia="Times New Roman" w:hAnsi="Calibri" w:cs="Calibri"/>
                <w:color w:val="000000"/>
              </w:rPr>
              <w:t>firstname</w:t>
            </w:r>
            <w:proofErr w:type="spellEnd"/>
            <w:r w:rsidRPr="00CD374D">
              <w:rPr>
                <w:rFonts w:ascii="Calibri" w:eastAsia="Times New Roman" w:hAnsi="Calibri" w:cs="Calibri"/>
                <w:color w:val="000000"/>
              </w:rPr>
              <w:t xml:space="preserve"> of user</w:t>
            </w:r>
          </w:p>
        </w:tc>
      </w:tr>
      <w:tr w:rsidR="00CD374D" w:rsidRPr="00CD374D" w:rsidTr="00CD374D">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w:t>
            </w:r>
          </w:p>
        </w:tc>
        <w:tc>
          <w:tcPr>
            <w:tcW w:w="7080" w:type="dxa"/>
            <w:tcBorders>
              <w:top w:val="nil"/>
              <w:left w:val="nil"/>
              <w:bottom w:val="single" w:sz="4" w:space="0" w:color="auto"/>
              <w:right w:val="single" w:sz="4" w:space="0" w:color="auto"/>
            </w:tcBorders>
            <w:shd w:val="clear" w:color="auto" w:fill="auto"/>
            <w:noWrap/>
            <w:vAlign w:val="bottom"/>
            <w:hideMark/>
          </w:tcPr>
          <w:p w:rsidR="00CD374D" w:rsidRPr="00CD374D" w:rsidRDefault="00CD374D" w:rsidP="00CD374D">
            <w:pPr>
              <w:spacing w:after="0" w:line="240" w:lineRule="auto"/>
              <w:rPr>
                <w:rFonts w:ascii="Calibri" w:eastAsia="Times New Roman" w:hAnsi="Calibri" w:cs="Calibri"/>
                <w:color w:val="000000"/>
              </w:rPr>
            </w:pPr>
            <w:r w:rsidRPr="00CD374D">
              <w:rPr>
                <w:rFonts w:ascii="Calibri" w:eastAsia="Times New Roman" w:hAnsi="Calibri" w:cs="Calibri"/>
                <w:color w:val="000000"/>
              </w:rPr>
              <w:t xml:space="preserve">If the user is not </w:t>
            </w:r>
            <w:proofErr w:type="spellStart"/>
            <w:r w:rsidRPr="00CD374D">
              <w:rPr>
                <w:rFonts w:ascii="Calibri" w:eastAsia="Times New Roman" w:hAnsi="Calibri" w:cs="Calibri"/>
                <w:color w:val="000000"/>
              </w:rPr>
              <w:t>Iogged</w:t>
            </w:r>
            <w:proofErr w:type="spellEnd"/>
            <w:r w:rsidRPr="00CD374D">
              <w:rPr>
                <w:rFonts w:ascii="Calibri" w:eastAsia="Times New Roman" w:hAnsi="Calibri" w:cs="Calibri"/>
                <w:color w:val="000000"/>
              </w:rPr>
              <w:t xml:space="preserve"> in, go to login page and carry destination context</w:t>
            </w:r>
          </w:p>
        </w:tc>
      </w:tr>
    </w:tbl>
    <w:p w:rsidR="00CD374D" w:rsidRDefault="00CD374D" w:rsidP="00CD374D"/>
    <w:p w:rsidR="00E82122" w:rsidRDefault="00E82122" w:rsidP="0018204F"/>
    <w:p w:rsidR="00E82122" w:rsidRDefault="00E82122" w:rsidP="0018204F"/>
    <w:p w:rsidR="00E82122" w:rsidRDefault="00E82122" w:rsidP="0018204F"/>
    <w:p w:rsidR="00E82122" w:rsidRDefault="00E82122" w:rsidP="0018204F"/>
    <w:p w:rsidR="00E82122" w:rsidRDefault="00E82122" w:rsidP="0018204F"/>
    <w:p w:rsidR="00E82122" w:rsidRDefault="00E82122" w:rsidP="0018204F"/>
    <w:p w:rsidR="00E82122" w:rsidRDefault="00E82122" w:rsidP="0018204F"/>
    <w:p w:rsidR="00E82122" w:rsidRDefault="00E82122" w:rsidP="0018204F"/>
    <w:p w:rsidR="0018204F" w:rsidRDefault="00567940" w:rsidP="00DC2A30">
      <w:pPr>
        <w:pStyle w:val="ListParagraph"/>
        <w:numPr>
          <w:ilvl w:val="0"/>
          <w:numId w:val="1"/>
        </w:numPr>
      </w:pPr>
      <w:r>
        <w:lastRenderedPageBreak/>
        <w:t xml:space="preserve">The </w:t>
      </w:r>
      <w:r w:rsidR="0018204F">
        <w:t>Whiteboard Wireframe</w:t>
      </w:r>
      <w:r>
        <w:t xml:space="preserve"> is below.</w:t>
      </w:r>
    </w:p>
    <w:p w:rsidR="00204307" w:rsidRDefault="004928FC">
      <w:r>
        <w:rPr>
          <w:noProof/>
        </w:rPr>
        <w:drawing>
          <wp:inline distT="0" distB="0" distL="0" distR="0" wp14:anchorId="29A807F1" wp14:editId="197C290D">
            <wp:extent cx="32480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2933700"/>
                    </a:xfrm>
                    <a:prstGeom prst="rect">
                      <a:avLst/>
                    </a:prstGeom>
                  </pic:spPr>
                </pic:pic>
              </a:graphicData>
            </a:graphic>
          </wp:inline>
        </w:drawing>
      </w:r>
    </w:p>
    <w:p w:rsidR="00567940" w:rsidRDefault="00567940" w:rsidP="00DC2A30">
      <w:pPr>
        <w:pStyle w:val="ListParagraph"/>
        <w:numPr>
          <w:ilvl w:val="0"/>
          <w:numId w:val="1"/>
        </w:numPr>
      </w:pPr>
      <w:r>
        <w:t>Required Services</w:t>
      </w:r>
    </w:p>
    <w:p w:rsidR="00567940" w:rsidRDefault="00567940">
      <w:r>
        <w:tab/>
        <w:t>No backend services are needed for this page</w:t>
      </w:r>
    </w:p>
    <w:p w:rsidR="00567940" w:rsidRDefault="00567940"/>
    <w:p w:rsidR="00567940" w:rsidRDefault="00567940" w:rsidP="00DC2A30">
      <w:pPr>
        <w:pStyle w:val="ListParagraph"/>
        <w:numPr>
          <w:ilvl w:val="0"/>
          <w:numId w:val="1"/>
        </w:numPr>
      </w:pPr>
      <w:r>
        <w:t xml:space="preserve">Required Data Model </w:t>
      </w:r>
    </w:p>
    <w:p w:rsidR="00D52426" w:rsidRDefault="00567940" w:rsidP="00D52426">
      <w:r>
        <w:tab/>
        <w:t>No Data Model impacts for this page</w:t>
      </w:r>
    </w:p>
    <w:p w:rsidR="00D52426" w:rsidRDefault="00D52426" w:rsidP="00D52426">
      <w:pPr>
        <w:pStyle w:val="ListParagraph"/>
        <w:numPr>
          <w:ilvl w:val="0"/>
          <w:numId w:val="1"/>
        </w:numPr>
      </w:pPr>
      <w:r>
        <w:t>Usability testing results</w:t>
      </w:r>
    </w:p>
    <w:p w:rsidR="00F12663" w:rsidRDefault="00F12663" w:rsidP="00F12663">
      <w:pPr>
        <w:pStyle w:val="ListParagraph"/>
      </w:pPr>
      <w:bookmarkStart w:id="0" w:name="_GoBack"/>
      <w:bookmarkEnd w:id="0"/>
      <w:r>
        <w:t>See Pivotal Tracker for Enhancements and defects from usability testing</w:t>
      </w:r>
    </w:p>
    <w:p w:rsidR="00D52426" w:rsidRDefault="00D52426"/>
    <w:p w:rsidR="004928FC" w:rsidRDefault="004928FC"/>
    <w:sectPr w:rsidR="0049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A3263"/>
    <w:multiLevelType w:val="hybridMultilevel"/>
    <w:tmpl w:val="53FE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F2770"/>
    <w:multiLevelType w:val="hybridMultilevel"/>
    <w:tmpl w:val="55A40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FC"/>
    <w:rsid w:val="0018204F"/>
    <w:rsid w:val="00204307"/>
    <w:rsid w:val="004928FC"/>
    <w:rsid w:val="00567940"/>
    <w:rsid w:val="00CD374D"/>
    <w:rsid w:val="00D52426"/>
    <w:rsid w:val="00DC2A30"/>
    <w:rsid w:val="00E82122"/>
    <w:rsid w:val="00F1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3A1C-A74B-4CF9-A0AD-26EAA5D2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92497">
      <w:bodyDiv w:val="1"/>
      <w:marLeft w:val="0"/>
      <w:marRight w:val="0"/>
      <w:marTop w:val="0"/>
      <w:marBottom w:val="0"/>
      <w:divBdr>
        <w:top w:val="none" w:sz="0" w:space="0" w:color="auto"/>
        <w:left w:val="none" w:sz="0" w:space="0" w:color="auto"/>
        <w:bottom w:val="none" w:sz="0" w:space="0" w:color="auto"/>
        <w:right w:val="none" w:sz="0" w:space="0" w:color="auto"/>
      </w:divBdr>
    </w:div>
    <w:div w:id="172275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Franchise Tax Board</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Tsay, Michael(Vendor)@FTB</dc:creator>
  <cp:keywords/>
  <dc:description/>
  <cp:lastModifiedBy>Michael Tsay</cp:lastModifiedBy>
  <cp:revision>7</cp:revision>
  <cp:lastPrinted>2016-05-18T23:51:00Z</cp:lastPrinted>
  <dcterms:created xsi:type="dcterms:W3CDTF">2016-05-18T23:03:00Z</dcterms:created>
  <dcterms:modified xsi:type="dcterms:W3CDTF">2016-06-06T17:01:00Z</dcterms:modified>
</cp:coreProperties>
</file>